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3E730" w14:textId="35089D5F" w:rsidR="00950CC9" w:rsidRPr="0037642D" w:rsidRDefault="008035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803558">
        <w:rPr>
          <w:rFonts w:ascii="Times New Roman" w:hAnsi="Times New Roman" w:cs="Times New Roman"/>
          <w:color w:val="000000"/>
          <w:sz w:val="24"/>
          <w:szCs w:val="24"/>
        </w:rPr>
        <w:t xml:space="preserve">АО «Российский аукционный дом» (ОГРН 1097847233351, ИНН 7838430413, 190000, Санкт-Петербург, пер. Гривцова, д. 5, лит.В, (812)334-26-04, 8(800) 777-57-57, </w:t>
      </w:r>
      <w:r w:rsidR="008B3AE1" w:rsidRPr="008B3AE1">
        <w:rPr>
          <w:rFonts w:ascii="Times New Roman" w:hAnsi="Times New Roman" w:cs="Times New Roman"/>
          <w:color w:val="000000"/>
          <w:sz w:val="24"/>
          <w:szCs w:val="24"/>
        </w:rPr>
        <w:t>ersh@auction-house.ru) (далее - Организатор торгов, ОТ), действующее на основании договора с Акционерным коммерческим Банком «Спурт» (публичное акционерное общество) (АКБ «Спурт» (ПАО), адрес регистрации: 420107, Республика Татарстан, г. Казань, ул. Спартаковская, д.2, ИНН 1653017026, ОГРН 1021600000421) (далее – финансовая организация), конкурсным управляющим (ликвидатором) которого на основании решения Арбитражного суда Республики Татарстан от 04 октября 2017 г. по делу № А65-25939/2017 является государственная корпорация «Агентство по страхованию вкладов» (109240, г. Москва, ул. Высоцкого, д. 4</w:t>
      </w:r>
      <w:r w:rsidRPr="00803558">
        <w:rPr>
          <w:rFonts w:ascii="Times New Roman" w:hAnsi="Times New Roman" w:cs="Times New Roman"/>
          <w:color w:val="000000"/>
          <w:sz w:val="24"/>
          <w:szCs w:val="24"/>
        </w:rPr>
        <w:t xml:space="preserve">) (далее – КУ), </w:t>
      </w:r>
      <w:r w:rsidR="009E6456" w:rsidRPr="0037642D">
        <w:rPr>
          <w:rFonts w:ascii="Times New Roman" w:hAnsi="Times New Roman" w:cs="Times New Roman"/>
          <w:color w:val="000000"/>
          <w:sz w:val="24"/>
          <w:szCs w:val="24"/>
        </w:rPr>
        <w:t xml:space="preserve">проводит электронные </w:t>
      </w:r>
      <w:r w:rsidR="009E6456" w:rsidRPr="0037642D">
        <w:rPr>
          <w:rFonts w:ascii="Times New Roman" w:hAnsi="Times New Roman" w:cs="Times New Roman"/>
          <w:b/>
          <w:color w:val="000000"/>
          <w:sz w:val="24"/>
          <w:szCs w:val="24"/>
        </w:rPr>
        <w:t>торги</w:t>
      </w:r>
      <w:r w:rsidR="009E6456" w:rsidRPr="0037642D">
        <w:rPr>
          <w:rFonts w:ascii="Times New Roman" w:hAnsi="Times New Roman" w:cs="Times New Roman"/>
          <w:color w:val="000000"/>
          <w:sz w:val="24"/>
          <w:szCs w:val="24"/>
        </w:rPr>
        <w:t xml:space="preserve"> </w:t>
      </w:r>
      <w:r w:rsidR="00950CC9" w:rsidRPr="0037642D">
        <w:rPr>
          <w:rFonts w:ascii="Times New Roman" w:hAnsi="Times New Roman" w:cs="Times New Roman"/>
          <w:b/>
          <w:bCs/>
          <w:color w:val="000000"/>
          <w:sz w:val="24"/>
          <w:szCs w:val="24"/>
        </w:rPr>
        <w:t>в форме открытого аукциона с открытой формой представления предложений по цене приобретения имущества финансовой организации (далее - Торги).</w:t>
      </w:r>
    </w:p>
    <w:p w14:paraId="5EE8F05B" w14:textId="6DFCD408" w:rsidR="00950CC9" w:rsidRDefault="00950C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7642D">
        <w:rPr>
          <w:rFonts w:ascii="Times New Roman" w:hAnsi="Times New Roman" w:cs="Times New Roman"/>
          <w:color w:val="000000"/>
          <w:sz w:val="24"/>
          <w:szCs w:val="24"/>
        </w:rPr>
        <w:t xml:space="preserve">Предметом Торгов является следующее имущество: </w:t>
      </w:r>
    </w:p>
    <w:p w14:paraId="1FBC64F9" w14:textId="6C8181A5" w:rsidR="00AB7409" w:rsidRDefault="00AB7409" w:rsidP="00AB74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Права требования </w:t>
      </w:r>
      <w:r w:rsidRPr="008B3AE1">
        <w:rPr>
          <w:rFonts w:ascii="Times New Roman" w:hAnsi="Times New Roman" w:cs="Times New Roman"/>
          <w:color w:val="000000"/>
          <w:sz w:val="24"/>
          <w:szCs w:val="24"/>
        </w:rPr>
        <w:t>к юридическим лицам ((в скобках указана</w:t>
      </w:r>
      <w:r>
        <w:rPr>
          <w:rFonts w:ascii="Times New Roman" w:hAnsi="Times New Roman" w:cs="Times New Roman"/>
          <w:color w:val="000000"/>
          <w:sz w:val="24"/>
          <w:szCs w:val="24"/>
        </w:rPr>
        <w:t xml:space="preserve"> в т.ч. сумма долга) – начальная цена продажи лота):</w:t>
      </w:r>
    </w:p>
    <w:p w14:paraId="078FDADF" w14:textId="0D94C159" w:rsidR="008B3AE1" w:rsidRDefault="008B3AE1" w:rsidP="008B3AE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 xml:space="preserve">Лот </w:t>
      </w:r>
      <w:r>
        <w:t>1</w:t>
      </w:r>
      <w:r>
        <w:t xml:space="preserve"> - </w:t>
      </w:r>
      <w:r>
        <w:t>ООО «Рэд деко», ИНН 7726691343, решение АС г. Москвы от 16.02.2021 по делу А40-210273/20-6-1496, решение АС г. Москвы от 17.05.2022 по делу А40-28708/22-127-216 (1 496 319,23 руб.)</w:t>
      </w:r>
      <w:r>
        <w:t xml:space="preserve"> - </w:t>
      </w:r>
      <w:r>
        <w:t>1 496 319,23</w:t>
      </w:r>
      <w:r>
        <w:t xml:space="preserve"> руб.;</w:t>
      </w:r>
    </w:p>
    <w:p w14:paraId="34CC4A0B" w14:textId="24EFFDDE" w:rsidR="008B3AE1" w:rsidRDefault="008B3AE1" w:rsidP="008B3AE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 xml:space="preserve">Лот </w:t>
      </w:r>
      <w:r>
        <w:t>2</w:t>
      </w:r>
      <w:r>
        <w:t xml:space="preserve"> - </w:t>
      </w:r>
      <w:r>
        <w:t>ООО «Клондайк», ИНН 1639027537, решение Набережночелнинского городского суда Республики Татарстан от 04.09.2019 по делу 2-7640/2019 (10 000,00 руб.)</w:t>
      </w:r>
      <w:r>
        <w:t xml:space="preserve"> - </w:t>
      </w:r>
      <w:r>
        <w:t>10 000,00</w:t>
      </w:r>
      <w:r>
        <w:t xml:space="preserve"> руб.;</w:t>
      </w:r>
    </w:p>
    <w:p w14:paraId="1C416835" w14:textId="78E6AD3B" w:rsidR="008B3AE1" w:rsidRDefault="008B3AE1" w:rsidP="008B3AE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 xml:space="preserve">Лот </w:t>
      </w:r>
      <w:r>
        <w:t>3</w:t>
      </w:r>
      <w:r>
        <w:t xml:space="preserve"> - </w:t>
      </w:r>
      <w:r>
        <w:t>ООО «Энергетический центр «Мега Дом», ИНН 1658123243, солидарно с Озерным Евгением Михайловичем, Озерной Ларисой Владимировной, КД 14157м от 14.10.2014, решение Ново-Савиновского районного суда г. Казани Республики Татарстан от 19.01.2021 по делу 2-30/2021 (308 342,55 руб.)</w:t>
      </w:r>
      <w:r>
        <w:t xml:space="preserve"> - </w:t>
      </w:r>
      <w:r>
        <w:t>308 342,55</w:t>
      </w:r>
      <w:r>
        <w:t xml:space="preserve"> руб.;</w:t>
      </w:r>
    </w:p>
    <w:p w14:paraId="0E54A263" w14:textId="3A0C3BAB" w:rsidR="008B3AE1" w:rsidRDefault="008B3AE1" w:rsidP="00AB740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 xml:space="preserve">Лот </w:t>
      </w:r>
      <w:r>
        <w:t>4</w:t>
      </w:r>
      <w:r>
        <w:tab/>
      </w:r>
      <w:r>
        <w:t xml:space="preserve">- </w:t>
      </w:r>
      <w:r>
        <w:t>ООО «ТОРСА», ИНН 1660240346, солидарно с Душиным Владимиром Алексеевичем, Бариевой Светланой Степановной, Садрутдиновым Наилем Тагировичем, Садрутдиновым Рустемом Наилевичем, КД 15187 от 30.11.2015, 15188 от 30.11.2015, апелляционное определение Судебной коллегии по гражданским делам Верховного Суда Республики Татарстан от 20.05.2021г. по делу 33-6881/2021, Садрутдинов Н. Т. находится в процедуре банкротства (3 089 291,58 руб.)</w:t>
      </w:r>
      <w:r>
        <w:t xml:space="preserve"> - </w:t>
      </w:r>
      <w:r>
        <w:t>3 089 291,58</w:t>
      </w:r>
      <w:r>
        <w:t xml:space="preserve"> руб.</w:t>
      </w:r>
    </w:p>
    <w:p w14:paraId="72CEA841" w14:textId="77777777" w:rsidR="009E6456" w:rsidRPr="0037642D"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sidRPr="0037642D">
        <w:rPr>
          <w:rFonts w:ascii="Times New Roman CYR" w:hAnsi="Times New Roman CYR" w:cs="Times New Roman CYR"/>
          <w:color w:val="000000"/>
        </w:rPr>
        <w:t xml:space="preserve">С подробной информацией о составе лотов финансовой организации можно ознакомиться на сайте ОТ http://www.auction-house.ru/, также </w:t>
      </w:r>
      <w:hyperlink r:id="rId4" w:history="1">
        <w:r w:rsidRPr="0037642D">
          <w:rPr>
            <w:rStyle w:val="a4"/>
            <w:rFonts w:ascii="Times New Roman CYR" w:hAnsi="Times New Roman CYR" w:cs="Times New Roman CYR"/>
          </w:rPr>
          <w:t>www.asv.org.ru</w:t>
        </w:r>
      </w:hyperlink>
      <w:r w:rsidRPr="0037642D">
        <w:rPr>
          <w:rFonts w:ascii="Times New Roman CYR" w:hAnsi="Times New Roman CYR" w:cs="Times New Roman CYR"/>
          <w:color w:val="000000"/>
        </w:rPr>
        <w:t xml:space="preserve">, </w:t>
      </w:r>
      <w:hyperlink r:id="rId5" w:history="1">
        <w:r w:rsidRPr="0037642D">
          <w:rPr>
            <w:rStyle w:val="a4"/>
            <w:color w:val="27509B"/>
            <w:bdr w:val="none" w:sz="0" w:space="0" w:color="auto" w:frame="1"/>
          </w:rPr>
          <w:t>www.torgiasv.ru</w:t>
        </w:r>
      </w:hyperlink>
      <w:r w:rsidRPr="0037642D">
        <w:rPr>
          <w:rFonts w:ascii="Times New Roman CYR" w:hAnsi="Times New Roman CYR" w:cs="Times New Roman CYR"/>
          <w:color w:val="000000"/>
        </w:rPr>
        <w:t xml:space="preserve"> в разделах «Ликвидация Банков» и «Продажа имущества».</w:t>
      </w:r>
    </w:p>
    <w:p w14:paraId="7D19C2F7" w14:textId="5B3E074D" w:rsidR="009E6456" w:rsidRPr="0037642D"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b/>
          <w:bCs/>
          <w:color w:val="000000"/>
        </w:rPr>
      </w:pPr>
      <w:r w:rsidRPr="0037642D">
        <w:rPr>
          <w:rFonts w:ascii="Times New Roman CYR" w:hAnsi="Times New Roman CYR" w:cs="Times New Roman CYR"/>
          <w:color w:val="000000"/>
        </w:rPr>
        <w:t xml:space="preserve">Торги проводятся путем повышения начальной цены продажи предмета Торгов (лота) на величину, кратную величине шага аукциона. Шаг </w:t>
      </w:r>
      <w:r w:rsidRPr="008B3AE1">
        <w:rPr>
          <w:rFonts w:ascii="Times New Roman CYR" w:hAnsi="Times New Roman CYR" w:cs="Times New Roman CYR"/>
          <w:color w:val="000000"/>
        </w:rPr>
        <w:t xml:space="preserve">аукциона – </w:t>
      </w:r>
      <w:r w:rsidR="0037642D" w:rsidRPr="008B3AE1">
        <w:rPr>
          <w:rFonts w:ascii="Times New Roman CYR" w:hAnsi="Times New Roman CYR" w:cs="Times New Roman CYR"/>
          <w:color w:val="000000"/>
        </w:rPr>
        <w:t>5</w:t>
      </w:r>
      <w:r w:rsidR="009E7E5E" w:rsidRPr="008B3AE1">
        <w:rPr>
          <w:rFonts w:ascii="Times New Roman CYR" w:hAnsi="Times New Roman CYR" w:cs="Times New Roman CYR"/>
          <w:color w:val="000000"/>
        </w:rPr>
        <w:t xml:space="preserve"> </w:t>
      </w:r>
      <w:r w:rsidR="0037642D" w:rsidRPr="008B3AE1">
        <w:rPr>
          <w:rFonts w:ascii="Times New Roman CYR" w:hAnsi="Times New Roman CYR" w:cs="Times New Roman CYR"/>
          <w:color w:val="000000"/>
        </w:rPr>
        <w:t>(пять)</w:t>
      </w:r>
      <w:r w:rsidRPr="008B3AE1">
        <w:rPr>
          <w:rFonts w:ascii="Times New Roman CYR" w:hAnsi="Times New Roman CYR" w:cs="Times New Roman CYR"/>
          <w:color w:val="000000"/>
        </w:rPr>
        <w:t xml:space="preserve"> процентов</w:t>
      </w:r>
      <w:r w:rsidRPr="0037642D">
        <w:rPr>
          <w:rFonts w:ascii="Times New Roman CYR" w:hAnsi="Times New Roman CYR" w:cs="Times New Roman CYR"/>
          <w:color w:val="000000"/>
        </w:rPr>
        <w:t xml:space="preserve"> от начальной цены продажи предмета Торгов (лота).</w:t>
      </w:r>
    </w:p>
    <w:p w14:paraId="60597996" w14:textId="203CC70D" w:rsidR="009E6456" w:rsidRPr="0037642D"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7642D">
        <w:rPr>
          <w:rFonts w:ascii="Times New Roman CYR" w:hAnsi="Times New Roman CYR" w:cs="Times New Roman CYR"/>
          <w:b/>
          <w:bCs/>
          <w:color w:val="000000"/>
        </w:rPr>
        <w:t>Торги</w:t>
      </w:r>
      <w:r w:rsidRPr="0037642D">
        <w:rPr>
          <w:color w:val="000000"/>
        </w:rPr>
        <w:t xml:space="preserve"> имуществом финансовой организации будут проведены в 14:00 часов по московскому времени</w:t>
      </w:r>
      <w:r w:rsidRPr="0037642D">
        <w:rPr>
          <w:rFonts w:ascii="Times New Roman CYR" w:hAnsi="Times New Roman CYR" w:cs="Times New Roman CYR"/>
          <w:color w:val="000000"/>
        </w:rPr>
        <w:t xml:space="preserve"> </w:t>
      </w:r>
      <w:r w:rsidR="008B3AE1" w:rsidRPr="008B3AE1">
        <w:rPr>
          <w:rFonts w:ascii="Times New Roman CYR" w:hAnsi="Times New Roman CYR" w:cs="Times New Roman CYR"/>
          <w:b/>
          <w:bCs/>
          <w:color w:val="000000"/>
        </w:rPr>
        <w:t xml:space="preserve">06 февраля </w:t>
      </w:r>
      <w:r w:rsidR="00BD0E8E" w:rsidRPr="008B3AE1">
        <w:rPr>
          <w:b/>
          <w:bCs/>
        </w:rPr>
        <w:t>202</w:t>
      </w:r>
      <w:r w:rsidR="008B3AE1" w:rsidRPr="008B3AE1">
        <w:rPr>
          <w:b/>
          <w:bCs/>
        </w:rPr>
        <w:t>3</w:t>
      </w:r>
      <w:r w:rsidRPr="0037642D">
        <w:rPr>
          <w:b/>
        </w:rPr>
        <w:t xml:space="preserve"> г.</w:t>
      </w:r>
      <w:r w:rsidRPr="0037642D">
        <w:t xml:space="preserve"> </w:t>
      </w:r>
      <w:r w:rsidRPr="0037642D">
        <w:rPr>
          <w:rFonts w:ascii="Times New Roman CYR" w:hAnsi="Times New Roman CYR" w:cs="Times New Roman CYR"/>
          <w:color w:val="000000"/>
        </w:rPr>
        <w:t xml:space="preserve">на электронной площадке </w:t>
      </w:r>
      <w:r w:rsidRPr="0037642D">
        <w:rPr>
          <w:color w:val="000000"/>
        </w:rPr>
        <w:t xml:space="preserve">АО «Российский аукционный дом» по адресу: </w:t>
      </w:r>
      <w:hyperlink r:id="rId6" w:history="1">
        <w:r w:rsidRPr="0037642D">
          <w:rPr>
            <w:rStyle w:val="a4"/>
          </w:rPr>
          <w:t>http://lot-online.ru</w:t>
        </w:r>
      </w:hyperlink>
      <w:r w:rsidRPr="0037642D">
        <w:rPr>
          <w:color w:val="000000"/>
        </w:rPr>
        <w:t xml:space="preserve"> (далее – ЭТП)</w:t>
      </w:r>
      <w:r w:rsidRPr="0037642D">
        <w:rPr>
          <w:rFonts w:ascii="Times New Roman CYR" w:hAnsi="Times New Roman CYR" w:cs="Times New Roman CYR"/>
          <w:color w:val="000000"/>
        </w:rPr>
        <w:t>.</w:t>
      </w:r>
    </w:p>
    <w:p w14:paraId="639A5312" w14:textId="77777777" w:rsidR="009E6456" w:rsidRPr="0037642D"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7642D">
        <w:rPr>
          <w:color w:val="000000"/>
        </w:rPr>
        <w:t>Время окончания Торгов:</w:t>
      </w:r>
    </w:p>
    <w:p w14:paraId="3271C2BD" w14:textId="77777777" w:rsidR="009E6456" w:rsidRPr="0037642D"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7642D">
        <w:rPr>
          <w:color w:val="000000"/>
        </w:rPr>
        <w:t>- по истечении 1 часа с начала Торгов, если не поступило ни одного предложения о цене предмета Торгов (лота) после начала Торгов;</w:t>
      </w:r>
    </w:p>
    <w:p w14:paraId="5148A766" w14:textId="77777777" w:rsidR="009E6456" w:rsidRPr="0037642D"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7642D">
        <w:rPr>
          <w:color w:val="000000"/>
        </w:rPr>
        <w:t>- по истечении 30 минут, если после представления последнего предложения о цене предмета Торгов (лота) не поступило следующее предложение о цене предмета Торгов (лота).</w:t>
      </w:r>
    </w:p>
    <w:p w14:paraId="6B4ACC9E" w14:textId="0F970A04" w:rsidR="009E6456" w:rsidRPr="0037642D"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7642D">
        <w:rPr>
          <w:color w:val="000000"/>
        </w:rPr>
        <w:t xml:space="preserve">В случае, если по итогам Торгов, назначенных на </w:t>
      </w:r>
      <w:r w:rsidR="008B3AE1" w:rsidRPr="008B3AE1">
        <w:rPr>
          <w:b/>
          <w:bCs/>
          <w:color w:val="000000"/>
        </w:rPr>
        <w:t>06 февраля</w:t>
      </w:r>
      <w:r w:rsidR="008B3AE1">
        <w:rPr>
          <w:color w:val="000000"/>
        </w:rPr>
        <w:t xml:space="preserve"> </w:t>
      </w:r>
      <w:r w:rsidR="009E7E5E" w:rsidRPr="009E7E5E">
        <w:rPr>
          <w:b/>
          <w:bCs/>
          <w:color w:val="000000"/>
        </w:rPr>
        <w:t>202</w:t>
      </w:r>
      <w:r w:rsidR="008B3AE1">
        <w:rPr>
          <w:b/>
          <w:bCs/>
          <w:color w:val="000000"/>
        </w:rPr>
        <w:t>3</w:t>
      </w:r>
      <w:r w:rsidR="009E7E5E" w:rsidRPr="009E7E5E">
        <w:rPr>
          <w:b/>
          <w:bCs/>
          <w:color w:val="000000"/>
        </w:rPr>
        <w:t xml:space="preserve"> г.</w:t>
      </w:r>
      <w:r w:rsidRPr="009E7E5E">
        <w:rPr>
          <w:b/>
          <w:bCs/>
          <w:color w:val="000000"/>
        </w:rPr>
        <w:t>,</w:t>
      </w:r>
      <w:r w:rsidRPr="0037642D">
        <w:rPr>
          <w:color w:val="000000"/>
        </w:rPr>
        <w:t xml:space="preserve"> лоты не реализованы, то в 14:00 часов по московскому времени </w:t>
      </w:r>
      <w:r w:rsidR="008B3AE1" w:rsidRPr="008B3AE1">
        <w:rPr>
          <w:b/>
          <w:bCs/>
          <w:color w:val="000000"/>
        </w:rPr>
        <w:t>27 марта</w:t>
      </w:r>
      <w:r w:rsidR="008B3AE1">
        <w:rPr>
          <w:color w:val="000000"/>
        </w:rPr>
        <w:t xml:space="preserve"> </w:t>
      </w:r>
      <w:r w:rsidR="009E7E5E" w:rsidRPr="009E7E5E">
        <w:rPr>
          <w:b/>
          <w:bCs/>
          <w:color w:val="000000"/>
        </w:rPr>
        <w:t>202</w:t>
      </w:r>
      <w:r w:rsidR="008B3AE1">
        <w:rPr>
          <w:b/>
          <w:bCs/>
          <w:color w:val="000000"/>
        </w:rPr>
        <w:t>3</w:t>
      </w:r>
      <w:r w:rsidRPr="0037642D">
        <w:rPr>
          <w:b/>
        </w:rPr>
        <w:t xml:space="preserve"> г.</w:t>
      </w:r>
      <w:r w:rsidRPr="0037642D">
        <w:t xml:space="preserve"> </w:t>
      </w:r>
      <w:r w:rsidRPr="0037642D">
        <w:rPr>
          <w:color w:val="000000"/>
        </w:rPr>
        <w:t>на ЭТП</w:t>
      </w:r>
      <w:r w:rsidRPr="0037642D">
        <w:t xml:space="preserve"> </w:t>
      </w:r>
      <w:r w:rsidRPr="0037642D">
        <w:rPr>
          <w:color w:val="000000"/>
        </w:rPr>
        <w:t>будут проведены</w:t>
      </w:r>
      <w:r w:rsidRPr="0037642D">
        <w:rPr>
          <w:b/>
          <w:bCs/>
          <w:color w:val="000000"/>
        </w:rPr>
        <w:t xml:space="preserve"> повторные Торги </w:t>
      </w:r>
      <w:r w:rsidRPr="0037642D">
        <w:rPr>
          <w:color w:val="000000"/>
        </w:rPr>
        <w:t>нереализованными лотами со снижением начальной цены лотов на 10 (Десять) процентов.</w:t>
      </w:r>
    </w:p>
    <w:p w14:paraId="2F98BE10" w14:textId="77777777" w:rsidR="009E6456" w:rsidRPr="0037642D"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7642D">
        <w:rPr>
          <w:color w:val="000000"/>
        </w:rPr>
        <w:t>Оператор ЭТП (далее – Оператор) обеспечивает проведение Торгов.</w:t>
      </w:r>
    </w:p>
    <w:p w14:paraId="11C03E9D" w14:textId="658E9F37" w:rsidR="009E6456" w:rsidRPr="008B3AE1"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7642D">
        <w:rPr>
          <w:color w:val="000000"/>
        </w:rPr>
        <w:t xml:space="preserve">Прием Оператором заявок и предложений о цене приобретения имущества финансовой организации на участие в </w:t>
      </w:r>
      <w:r w:rsidR="007B55CF" w:rsidRPr="0037642D">
        <w:rPr>
          <w:color w:val="000000"/>
        </w:rPr>
        <w:t>первых Торгах начинается в 00:00</w:t>
      </w:r>
      <w:r w:rsidRPr="0037642D">
        <w:rPr>
          <w:color w:val="000000"/>
        </w:rPr>
        <w:t xml:space="preserve"> часов по московскому времени</w:t>
      </w:r>
      <w:r w:rsidR="008B3AE1">
        <w:rPr>
          <w:color w:val="000000"/>
        </w:rPr>
        <w:t xml:space="preserve"> </w:t>
      </w:r>
      <w:r w:rsidR="008B3AE1" w:rsidRPr="008B3AE1">
        <w:rPr>
          <w:b/>
          <w:bCs/>
          <w:color w:val="000000"/>
        </w:rPr>
        <w:t xml:space="preserve">20 декабря </w:t>
      </w:r>
      <w:r w:rsidR="009E7E5E" w:rsidRPr="009E7E5E">
        <w:rPr>
          <w:b/>
          <w:bCs/>
          <w:color w:val="000000"/>
        </w:rPr>
        <w:t>202</w:t>
      </w:r>
      <w:r w:rsidR="008B3AE1">
        <w:rPr>
          <w:b/>
          <w:bCs/>
          <w:color w:val="000000"/>
        </w:rPr>
        <w:t>2</w:t>
      </w:r>
      <w:r w:rsidR="009E7E5E" w:rsidRPr="009E7E5E">
        <w:rPr>
          <w:b/>
          <w:bCs/>
          <w:color w:val="000000"/>
        </w:rPr>
        <w:t xml:space="preserve"> г.</w:t>
      </w:r>
      <w:r w:rsidRPr="009E7E5E">
        <w:rPr>
          <w:b/>
          <w:bCs/>
          <w:color w:val="000000"/>
        </w:rPr>
        <w:t>,</w:t>
      </w:r>
      <w:r w:rsidRPr="0037642D">
        <w:rPr>
          <w:color w:val="000000"/>
        </w:rPr>
        <w:t xml:space="preserve"> а на участие в пов</w:t>
      </w:r>
      <w:r w:rsidR="007B55CF" w:rsidRPr="0037642D">
        <w:rPr>
          <w:color w:val="000000"/>
        </w:rPr>
        <w:t>торных Торгах начинается в 00:00</w:t>
      </w:r>
      <w:r w:rsidRPr="0037642D">
        <w:rPr>
          <w:color w:val="000000"/>
        </w:rPr>
        <w:t xml:space="preserve"> часов по московскому времени </w:t>
      </w:r>
      <w:r w:rsidR="008B3AE1" w:rsidRPr="008B3AE1">
        <w:rPr>
          <w:b/>
          <w:bCs/>
          <w:color w:val="000000"/>
        </w:rPr>
        <w:lastRenderedPageBreak/>
        <w:t>09 февраля</w:t>
      </w:r>
      <w:r w:rsidR="008B3AE1">
        <w:rPr>
          <w:color w:val="000000"/>
        </w:rPr>
        <w:t xml:space="preserve"> </w:t>
      </w:r>
      <w:r w:rsidR="009E7E5E" w:rsidRPr="009E7E5E">
        <w:rPr>
          <w:b/>
          <w:bCs/>
          <w:color w:val="000000"/>
        </w:rPr>
        <w:t>202</w:t>
      </w:r>
      <w:r w:rsidR="008B3AE1">
        <w:rPr>
          <w:b/>
          <w:bCs/>
          <w:color w:val="000000"/>
        </w:rPr>
        <w:t>3</w:t>
      </w:r>
      <w:r w:rsidRPr="009E7E5E">
        <w:rPr>
          <w:b/>
          <w:bCs/>
        </w:rPr>
        <w:t xml:space="preserve"> г.</w:t>
      </w:r>
      <w:r w:rsidRPr="0037642D">
        <w:rPr>
          <w:color w:val="000000"/>
        </w:rPr>
        <w:t xml:space="preserve"> </w:t>
      </w:r>
      <w:r w:rsidRPr="008B3AE1">
        <w:rPr>
          <w:color w:val="000000"/>
        </w:rPr>
        <w:t>Прием заявок на участие в Торгах и задатков прекращается в 14:00 часов по московскому времени за 5 (Пять) календарных дней до даты проведения соответствующих Торгов.</w:t>
      </w:r>
    </w:p>
    <w:p w14:paraId="172EB580" w14:textId="77777777" w:rsidR="00950CC9" w:rsidRPr="0037642D" w:rsidRDefault="00950CC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8B3AE1">
        <w:rPr>
          <w:color w:val="000000"/>
        </w:rPr>
        <w:t>На основании п. 4 ст. 139 Федерального закона № 127-ФЗ «О несостоятельности (банкротстве)» имущество финансовой</w:t>
      </w:r>
      <w:r w:rsidRPr="0037642D">
        <w:rPr>
          <w:color w:val="000000"/>
        </w:rPr>
        <w:t xml:space="preserve"> организации, не реализованное на повторных Торгах, выставляется на торги в электронной форме посредством публичного предложения (далее - Торги ППП).</w:t>
      </w:r>
    </w:p>
    <w:p w14:paraId="75F5A645" w14:textId="77777777" w:rsidR="009E6456" w:rsidRPr="005246E8"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5246E8">
        <w:rPr>
          <w:b/>
          <w:bCs/>
          <w:color w:val="000000"/>
        </w:rPr>
        <w:t>Торги ППП</w:t>
      </w:r>
      <w:r w:rsidRPr="005246E8">
        <w:rPr>
          <w:color w:val="000000"/>
          <w:shd w:val="clear" w:color="auto" w:fill="FFFFFF"/>
        </w:rPr>
        <w:t xml:space="preserve"> будут проведены на ЭТП:</w:t>
      </w:r>
    </w:p>
    <w:p w14:paraId="4727FEF4" w14:textId="646CA29E" w:rsidR="00E44E8E" w:rsidRPr="005246E8" w:rsidRDefault="00E44E8E" w:rsidP="00E44E8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246E8">
        <w:rPr>
          <w:b/>
          <w:bCs/>
          <w:color w:val="000000"/>
        </w:rPr>
        <w:t>по лот</w:t>
      </w:r>
      <w:r>
        <w:rPr>
          <w:b/>
          <w:bCs/>
          <w:color w:val="000000"/>
        </w:rPr>
        <w:t xml:space="preserve">ам 3,4 </w:t>
      </w:r>
      <w:r w:rsidRPr="005246E8">
        <w:rPr>
          <w:b/>
          <w:bCs/>
          <w:color w:val="000000"/>
        </w:rPr>
        <w:t xml:space="preserve">- с </w:t>
      </w:r>
      <w:r>
        <w:rPr>
          <w:b/>
          <w:bCs/>
          <w:color w:val="000000"/>
        </w:rPr>
        <w:t>30 марта 2023</w:t>
      </w:r>
      <w:r w:rsidRPr="005246E8">
        <w:rPr>
          <w:b/>
          <w:bCs/>
          <w:color w:val="000000"/>
        </w:rPr>
        <w:t xml:space="preserve"> г. по </w:t>
      </w:r>
      <w:r>
        <w:rPr>
          <w:b/>
          <w:bCs/>
          <w:color w:val="000000"/>
        </w:rPr>
        <w:t xml:space="preserve">26 апреля </w:t>
      </w:r>
      <w:r w:rsidRPr="005246E8">
        <w:rPr>
          <w:b/>
          <w:bCs/>
          <w:color w:val="000000"/>
        </w:rPr>
        <w:t>202</w:t>
      </w:r>
      <w:r>
        <w:rPr>
          <w:b/>
          <w:bCs/>
          <w:color w:val="000000"/>
        </w:rPr>
        <w:t>3</w:t>
      </w:r>
      <w:r w:rsidRPr="005246E8">
        <w:rPr>
          <w:b/>
          <w:bCs/>
          <w:color w:val="000000"/>
        </w:rPr>
        <w:t xml:space="preserve"> г.</w:t>
      </w:r>
      <w:r>
        <w:rPr>
          <w:b/>
          <w:bCs/>
          <w:color w:val="000000"/>
        </w:rPr>
        <w:t>;</w:t>
      </w:r>
    </w:p>
    <w:p w14:paraId="6BF89CCD" w14:textId="36A76848" w:rsidR="00950CC9" w:rsidRPr="005246E8" w:rsidRDefault="00950CC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5246E8">
        <w:rPr>
          <w:b/>
          <w:bCs/>
          <w:color w:val="000000"/>
        </w:rPr>
        <w:t>по лот</w:t>
      </w:r>
      <w:r w:rsidR="008B3AE1">
        <w:rPr>
          <w:b/>
          <w:bCs/>
          <w:color w:val="000000"/>
        </w:rPr>
        <w:t>ам 1,2</w:t>
      </w:r>
      <w:r w:rsidRPr="005246E8">
        <w:rPr>
          <w:b/>
          <w:bCs/>
          <w:color w:val="000000"/>
        </w:rPr>
        <w:t xml:space="preserve"> - с </w:t>
      </w:r>
      <w:r w:rsidR="008B3AE1">
        <w:rPr>
          <w:b/>
          <w:bCs/>
          <w:color w:val="000000"/>
        </w:rPr>
        <w:t>30 марта 2023</w:t>
      </w:r>
      <w:r w:rsidRPr="005246E8">
        <w:rPr>
          <w:b/>
          <w:bCs/>
          <w:color w:val="000000"/>
        </w:rPr>
        <w:t xml:space="preserve"> г. по </w:t>
      </w:r>
      <w:r w:rsidR="008B3AE1">
        <w:rPr>
          <w:b/>
          <w:bCs/>
          <w:color w:val="000000"/>
        </w:rPr>
        <w:t>05 июля 2023</w:t>
      </w:r>
      <w:r w:rsidRPr="005246E8">
        <w:rPr>
          <w:b/>
          <w:bCs/>
          <w:color w:val="000000"/>
        </w:rPr>
        <w:t xml:space="preserve"> г.</w:t>
      </w:r>
    </w:p>
    <w:p w14:paraId="287E4339" w14:textId="50CCB682" w:rsidR="009E6456" w:rsidRPr="005246E8"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246E8">
        <w:rPr>
          <w:color w:val="000000"/>
        </w:rPr>
        <w:t>Заявки на участие в Торгах ППП принима</w:t>
      </w:r>
      <w:r w:rsidR="007B55CF" w:rsidRPr="005246E8">
        <w:rPr>
          <w:color w:val="000000"/>
        </w:rPr>
        <w:t>ются Оператором, начиная с 00:00</w:t>
      </w:r>
      <w:r w:rsidRPr="005246E8">
        <w:rPr>
          <w:color w:val="000000"/>
        </w:rPr>
        <w:t xml:space="preserve"> часов по московскому времени </w:t>
      </w:r>
      <w:r w:rsidR="008B3AE1" w:rsidRPr="008B3AE1">
        <w:rPr>
          <w:b/>
          <w:bCs/>
          <w:color w:val="000000"/>
        </w:rPr>
        <w:t>30 марта</w:t>
      </w:r>
      <w:r w:rsidR="008B3AE1">
        <w:rPr>
          <w:color w:val="000000"/>
        </w:rPr>
        <w:t xml:space="preserve"> </w:t>
      </w:r>
      <w:r w:rsidR="009E7E5E" w:rsidRPr="009E7E5E">
        <w:rPr>
          <w:b/>
          <w:bCs/>
          <w:color w:val="000000"/>
        </w:rPr>
        <w:t>202</w:t>
      </w:r>
      <w:r w:rsidR="008B3AE1">
        <w:rPr>
          <w:b/>
          <w:bCs/>
          <w:color w:val="000000"/>
        </w:rPr>
        <w:t>3</w:t>
      </w:r>
      <w:r w:rsidRPr="009E7E5E">
        <w:rPr>
          <w:b/>
          <w:bCs/>
          <w:color w:val="000000"/>
        </w:rPr>
        <w:t xml:space="preserve"> г.</w:t>
      </w:r>
      <w:r w:rsidRPr="005246E8">
        <w:rPr>
          <w:color w:val="000000"/>
        </w:rPr>
        <w:t xml:space="preserve"> Прием заявок на участие в Торгах ППП и задатков </w:t>
      </w:r>
      <w:r w:rsidRPr="008B3AE1">
        <w:rPr>
          <w:color w:val="000000"/>
        </w:rPr>
        <w:t>прекращается за 5 (Пять) календарных дней до даты окончания соответствующего периода понижения цены продажи лотов в 14:00 часов</w:t>
      </w:r>
      <w:r w:rsidRPr="005246E8">
        <w:rPr>
          <w:color w:val="000000"/>
        </w:rPr>
        <w:t xml:space="preserve"> по московскому времени.</w:t>
      </w:r>
    </w:p>
    <w:p w14:paraId="0EE5AAB1" w14:textId="77777777" w:rsidR="009E6456" w:rsidRPr="005246E8"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246E8">
        <w:rPr>
          <w:color w:val="000000"/>
        </w:rPr>
        <w:t>При наличии заявок на участие в Торгах ППП ОТ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лотов, и не позднее 18:00 часов по московскому времени последнего дня соответствующего периода понижения цены продажи лотов.</w:t>
      </w:r>
    </w:p>
    <w:p w14:paraId="1BD1F8A2" w14:textId="77777777" w:rsidR="009E6456" w:rsidRPr="005246E8"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246E8">
        <w:rPr>
          <w:color w:val="000000"/>
        </w:rPr>
        <w:t>Оператор обеспечивает проведение Торгов ППП.</w:t>
      </w:r>
    </w:p>
    <w:p w14:paraId="613C1865" w14:textId="3EE431C4" w:rsidR="00BC165C" w:rsidRPr="005246E8" w:rsidRDefault="001D79B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1D79B8">
        <w:rPr>
          <w:color w:val="000000"/>
        </w:rPr>
        <w:t>Начальные цены продажи лотов на Торгах ППП устанавливаются равными начальным ценам продажи лотов на повторных Торгах</w:t>
      </w:r>
      <w:r w:rsidR="00950CC9" w:rsidRPr="005246E8">
        <w:rPr>
          <w:color w:val="000000"/>
        </w:rPr>
        <w:t>:</w:t>
      </w:r>
    </w:p>
    <w:p w14:paraId="5980C7B6" w14:textId="48E4EADC" w:rsidR="00950CC9" w:rsidRDefault="00BC165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5246E8">
        <w:rPr>
          <w:b/>
          <w:color w:val="000000"/>
        </w:rPr>
        <w:t>Для лот</w:t>
      </w:r>
      <w:r w:rsidR="008B3AE1">
        <w:rPr>
          <w:b/>
          <w:color w:val="000000"/>
        </w:rPr>
        <w:t>ов 1,2</w:t>
      </w:r>
      <w:r w:rsidRPr="005246E8">
        <w:rPr>
          <w:b/>
          <w:color w:val="000000"/>
        </w:rPr>
        <w:t>:</w:t>
      </w:r>
    </w:p>
    <w:p w14:paraId="56BAEC53" w14:textId="77777777" w:rsidR="008B3AE1" w:rsidRPr="008B3AE1" w:rsidRDefault="008B3AE1" w:rsidP="008B3AE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8B3AE1">
        <w:rPr>
          <w:color w:val="000000"/>
        </w:rPr>
        <w:t>с 30 марта 2023 г. по 05 апреля 2023 г. - в размере начальной цены продажи лотов;</w:t>
      </w:r>
    </w:p>
    <w:p w14:paraId="5C09174C" w14:textId="77777777" w:rsidR="008B3AE1" w:rsidRPr="008B3AE1" w:rsidRDefault="008B3AE1" w:rsidP="008B3AE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8B3AE1">
        <w:rPr>
          <w:color w:val="000000"/>
        </w:rPr>
        <w:t>с 06 апреля 2023 г. по 12 апреля 2023 г. - в размере 92,54% от начальной цены продажи лотов;</w:t>
      </w:r>
    </w:p>
    <w:p w14:paraId="63CFB512" w14:textId="77777777" w:rsidR="008B3AE1" w:rsidRPr="008B3AE1" w:rsidRDefault="008B3AE1" w:rsidP="008B3AE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8B3AE1">
        <w:rPr>
          <w:color w:val="000000"/>
        </w:rPr>
        <w:t>с 13 апреля 2023 г. по 19 апреля 2023 г. - в размере 85,08% от начальной цены продажи лотов;</w:t>
      </w:r>
    </w:p>
    <w:p w14:paraId="3262540C" w14:textId="77777777" w:rsidR="008B3AE1" w:rsidRPr="008B3AE1" w:rsidRDefault="008B3AE1" w:rsidP="008B3AE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8B3AE1">
        <w:rPr>
          <w:color w:val="000000"/>
        </w:rPr>
        <w:t>с 20 апреля 2023 г. по 26 апреля 2023 г. - в размере 77,62% от начальной цены продажи лотов;</w:t>
      </w:r>
    </w:p>
    <w:p w14:paraId="013F2867" w14:textId="77777777" w:rsidR="008B3AE1" w:rsidRPr="008B3AE1" w:rsidRDefault="008B3AE1" w:rsidP="008B3AE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8B3AE1">
        <w:rPr>
          <w:color w:val="000000"/>
        </w:rPr>
        <w:t>с 27 апреля 2023 г. по 03 мая 2023 г. - в размере 70,16% от начальной цены продажи лотов;</w:t>
      </w:r>
    </w:p>
    <w:p w14:paraId="6EFDBB4D" w14:textId="77777777" w:rsidR="008B3AE1" w:rsidRPr="008B3AE1" w:rsidRDefault="008B3AE1" w:rsidP="008B3AE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8B3AE1">
        <w:rPr>
          <w:color w:val="000000"/>
        </w:rPr>
        <w:t>с 04 мая 2023 г. по 10 мая 2023 г. - в размере 62,70% от начальной цены продажи лотов;</w:t>
      </w:r>
    </w:p>
    <w:p w14:paraId="1707688B" w14:textId="77777777" w:rsidR="008B3AE1" w:rsidRPr="008B3AE1" w:rsidRDefault="008B3AE1" w:rsidP="008B3AE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8B3AE1">
        <w:rPr>
          <w:color w:val="000000"/>
        </w:rPr>
        <w:t>с 11 мая 2023 г. по 17 мая 2023 г. - в размере 55,24% от начальной цены продажи лотов;</w:t>
      </w:r>
    </w:p>
    <w:p w14:paraId="12426D59" w14:textId="77777777" w:rsidR="008B3AE1" w:rsidRPr="008B3AE1" w:rsidRDefault="008B3AE1" w:rsidP="008B3AE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8B3AE1">
        <w:rPr>
          <w:color w:val="000000"/>
        </w:rPr>
        <w:t>с 18 мая 2023 г. по 24 мая 2023 г. - в размере 47,78% от начальной цены продажи лотов;</w:t>
      </w:r>
    </w:p>
    <w:p w14:paraId="1969A270" w14:textId="77777777" w:rsidR="008B3AE1" w:rsidRPr="008B3AE1" w:rsidRDefault="008B3AE1" w:rsidP="008B3AE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8B3AE1">
        <w:rPr>
          <w:color w:val="000000"/>
        </w:rPr>
        <w:t>с 25 мая 2023 г. по 31 мая 2023 г. - в размере 40,32% от начальной цены продажи лотов;</w:t>
      </w:r>
    </w:p>
    <w:p w14:paraId="04895186" w14:textId="4641F1AF" w:rsidR="008B3AE1" w:rsidRPr="008B3AE1" w:rsidRDefault="008B3AE1" w:rsidP="008B3AE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8B3AE1">
        <w:rPr>
          <w:color w:val="000000"/>
        </w:rPr>
        <w:t>с 01 июня 2023 г. по 07 июня 2023 г. - в размере 32,</w:t>
      </w:r>
      <w:r>
        <w:rPr>
          <w:color w:val="000000"/>
        </w:rPr>
        <w:t>37</w:t>
      </w:r>
      <w:r w:rsidRPr="008B3AE1">
        <w:rPr>
          <w:color w:val="000000"/>
        </w:rPr>
        <w:t>% от начальной цены продажи лотов;</w:t>
      </w:r>
    </w:p>
    <w:p w14:paraId="230922F3" w14:textId="2C8C8291" w:rsidR="008B3AE1" w:rsidRPr="008B3AE1" w:rsidRDefault="008B3AE1" w:rsidP="008B3AE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8B3AE1">
        <w:rPr>
          <w:color w:val="000000"/>
        </w:rPr>
        <w:t xml:space="preserve">с 08 июня 2023 г. по 14 июня 2023 г. - в размере </w:t>
      </w:r>
      <w:r>
        <w:rPr>
          <w:color w:val="000000"/>
        </w:rPr>
        <w:t>24,42</w:t>
      </w:r>
      <w:r w:rsidRPr="008B3AE1">
        <w:rPr>
          <w:color w:val="000000"/>
        </w:rPr>
        <w:t>% от начальной цены продажи лотов;</w:t>
      </w:r>
    </w:p>
    <w:p w14:paraId="308E90A1" w14:textId="5DAE0D63" w:rsidR="008B3AE1" w:rsidRPr="008B3AE1" w:rsidRDefault="008B3AE1" w:rsidP="008B3AE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8B3AE1">
        <w:rPr>
          <w:color w:val="000000"/>
        </w:rPr>
        <w:t xml:space="preserve">с 15 июня 2023 г. по 21 июня 2023 г. - в размере </w:t>
      </w:r>
      <w:r>
        <w:rPr>
          <w:color w:val="000000"/>
        </w:rPr>
        <w:t>16,47</w:t>
      </w:r>
      <w:r w:rsidRPr="008B3AE1">
        <w:rPr>
          <w:color w:val="000000"/>
        </w:rPr>
        <w:t>% от начальной цены продажи лотов;</w:t>
      </w:r>
    </w:p>
    <w:p w14:paraId="684F4DD9" w14:textId="7A412B55" w:rsidR="008B3AE1" w:rsidRPr="008B3AE1" w:rsidRDefault="008B3AE1" w:rsidP="008B3AE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8B3AE1">
        <w:rPr>
          <w:color w:val="000000"/>
        </w:rPr>
        <w:t xml:space="preserve">с 22 июня 2023 г. по 28 июня 2023 г. - в размере </w:t>
      </w:r>
      <w:r>
        <w:rPr>
          <w:color w:val="000000"/>
        </w:rPr>
        <w:t>8,52</w:t>
      </w:r>
      <w:r w:rsidRPr="008B3AE1">
        <w:rPr>
          <w:color w:val="000000"/>
        </w:rPr>
        <w:t>% от начальной цены продажи лотов;</w:t>
      </w:r>
    </w:p>
    <w:p w14:paraId="1112D9D5" w14:textId="5C08A3DE" w:rsidR="008B3AE1" w:rsidRPr="005246E8" w:rsidRDefault="008B3AE1" w:rsidP="008B3AE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8B3AE1">
        <w:rPr>
          <w:color w:val="000000"/>
        </w:rPr>
        <w:t xml:space="preserve">с 29 июня 2023 г. по 05 июля 2023 г. - в размере </w:t>
      </w:r>
      <w:r>
        <w:rPr>
          <w:color w:val="000000"/>
        </w:rPr>
        <w:t>0,57</w:t>
      </w:r>
      <w:r w:rsidRPr="008B3AE1">
        <w:rPr>
          <w:color w:val="000000"/>
        </w:rPr>
        <w:t>% от начальной цены продажи лотов</w:t>
      </w:r>
      <w:r>
        <w:rPr>
          <w:color w:val="000000"/>
        </w:rPr>
        <w:t>.</w:t>
      </w:r>
    </w:p>
    <w:p w14:paraId="3B7B5112" w14:textId="74AE3AD6" w:rsidR="00950CC9" w:rsidRDefault="00BC165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5246E8">
        <w:rPr>
          <w:b/>
          <w:color w:val="000000"/>
        </w:rPr>
        <w:t>Для лот</w:t>
      </w:r>
      <w:r w:rsidR="008B3AE1">
        <w:rPr>
          <w:b/>
          <w:color w:val="000000"/>
        </w:rPr>
        <w:t>ов 3,4</w:t>
      </w:r>
      <w:r w:rsidRPr="005246E8">
        <w:rPr>
          <w:b/>
          <w:color w:val="000000"/>
        </w:rPr>
        <w:t>:</w:t>
      </w:r>
    </w:p>
    <w:p w14:paraId="6E33C173" w14:textId="77777777" w:rsidR="008B3AE1" w:rsidRPr="008B3AE1" w:rsidRDefault="008B3AE1" w:rsidP="008B3AE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8B3AE1">
        <w:rPr>
          <w:bCs/>
          <w:color w:val="000000"/>
        </w:rPr>
        <w:t>с 30 марта 2023 г. по 05 апреля 2023 г. - в размере начальной цены продажи лотов;</w:t>
      </w:r>
    </w:p>
    <w:p w14:paraId="52914BB7" w14:textId="77777777" w:rsidR="008B3AE1" w:rsidRPr="008B3AE1" w:rsidRDefault="008B3AE1" w:rsidP="008B3AE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8B3AE1">
        <w:rPr>
          <w:bCs/>
          <w:color w:val="000000"/>
        </w:rPr>
        <w:t>с 06 апреля 2023 г. по 12 апреля 2023 г. - в размере 96,30% от начальной цены продажи лотов;</w:t>
      </w:r>
    </w:p>
    <w:p w14:paraId="2B129DE6" w14:textId="77777777" w:rsidR="008B3AE1" w:rsidRPr="008B3AE1" w:rsidRDefault="008B3AE1" w:rsidP="008B3AE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8B3AE1">
        <w:rPr>
          <w:bCs/>
          <w:color w:val="000000"/>
        </w:rPr>
        <w:t>с 13 апреля 2023 г. по 19 апреля 2023 г. - в размере 92,60% от начальной цены продажи лотов;</w:t>
      </w:r>
    </w:p>
    <w:p w14:paraId="3C227C91" w14:textId="0A2B533C" w:rsidR="00FF4CB0" w:rsidRDefault="008B3AE1" w:rsidP="008B3AE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8B3AE1">
        <w:rPr>
          <w:bCs/>
          <w:color w:val="000000"/>
        </w:rPr>
        <w:t>с 20 апреля 2023 г. по 26 апреля 2023 г. - в размере 88,90% от начальной цены продажи лотов</w:t>
      </w:r>
      <w:r>
        <w:rPr>
          <w:bCs/>
          <w:color w:val="000000"/>
        </w:rPr>
        <w:t>.</w:t>
      </w:r>
    </w:p>
    <w:p w14:paraId="54E8AFA8" w14:textId="12E37C41"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7A1F5D">
        <w:rPr>
          <w:rFonts w:ascii="Times New Roman" w:hAnsi="Times New Roman" w:cs="Times New Roman"/>
          <w:color w:val="000000"/>
          <w:sz w:val="24"/>
          <w:szCs w:val="24"/>
        </w:rPr>
        <w:t>К участию в Торгах и Торгах ППП допускаются физические и юридические лица (далее – Заявитель), зарегистрированные в установленном порядке на ЭТП. Для участия в Торгах и Торгах ППП Заявитель представляет Оператору заявку на участие в Торгах (Торгах ППП).</w:t>
      </w:r>
    </w:p>
    <w:p w14:paraId="7DA7AA47" w14:textId="77777777" w:rsidR="009E6456" w:rsidRDefault="009E6456" w:rsidP="009E64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5246E8">
        <w:rPr>
          <w:rFonts w:ascii="Times New Roman" w:hAnsi="Times New Roman" w:cs="Times New Roman"/>
          <w:sz w:val="24"/>
          <w:szCs w:val="24"/>
        </w:rPr>
        <w:t xml:space="preserve">Заявка на участие в Торгах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w:t>
      </w:r>
      <w:r w:rsidRPr="005246E8">
        <w:rPr>
          <w:rFonts w:ascii="Times New Roman" w:hAnsi="Times New Roman" w:cs="Times New Roman"/>
          <w:sz w:val="24"/>
          <w:szCs w:val="24"/>
        </w:rPr>
        <w:lastRenderedPageBreak/>
        <w:t>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 участии в капитале Заявителя конкурсного управляющего (ликвидатора), предложение о цене имущества. 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(банкротстве)».</w:t>
      </w:r>
    </w:p>
    <w:p w14:paraId="243C555D" w14:textId="18F17BB9" w:rsidR="009E6456" w:rsidRPr="005246E8" w:rsidRDefault="009E6456" w:rsidP="009E64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 xml:space="preserve">Для участия в Торгах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ОТ: получатель платежа - </w:t>
      </w:r>
      <w:r w:rsidR="00F16938" w:rsidRPr="005246E8">
        <w:rPr>
          <w:rFonts w:ascii="Times New Roman" w:hAnsi="Times New Roman" w:cs="Times New Roman"/>
          <w:color w:val="000000"/>
          <w:sz w:val="24"/>
          <w:szCs w:val="24"/>
        </w:rPr>
        <w:t>АО «Российский аукционный дом» (ИНН 7838430413, КПП 783801001): Северо-Западный Банк ПАО Сбербанк, г. Санкт-Петербург, БИК 044030653, к/с 30101810500000000653, р/с 40702810355000036459</w:t>
      </w:r>
      <w:r w:rsidRPr="005246E8">
        <w:rPr>
          <w:rFonts w:ascii="Times New Roman" w:hAnsi="Times New Roman" w:cs="Times New Roman"/>
          <w:color w:val="000000"/>
          <w:sz w:val="24"/>
          <w:szCs w:val="24"/>
        </w:rPr>
        <w:t xml:space="preserve">. </w:t>
      </w:r>
      <w:r w:rsidR="00532A30">
        <w:rPr>
          <w:rFonts w:ascii="Times New Roman" w:hAnsi="Times New Roman" w:cs="Times New Roman"/>
          <w:color w:val="000000"/>
          <w:sz w:val="24"/>
          <w:szCs w:val="24"/>
        </w:rPr>
        <w:t xml:space="preserve">В назначении платежа необходимо указывать: </w:t>
      </w:r>
      <w:r w:rsidR="00532A30">
        <w:rPr>
          <w:rFonts w:ascii="Times New Roman" w:hAnsi="Times New Roman" w:cs="Times New Roman"/>
          <w:b/>
          <w:color w:val="000000"/>
          <w:sz w:val="24"/>
          <w:szCs w:val="24"/>
        </w:rPr>
        <w:t>«№ Л/с ....Задаток для участия в торгах».</w:t>
      </w:r>
      <w:r w:rsidRPr="005246E8">
        <w:rPr>
          <w:rFonts w:ascii="Times New Roman" w:hAnsi="Times New Roman" w:cs="Times New Roman"/>
          <w:color w:val="000000"/>
          <w:sz w:val="24"/>
          <w:szCs w:val="24"/>
        </w:rPr>
        <w:t xml:space="preserve"> 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ЭТП договора о внесении задатка.</w:t>
      </w:r>
    </w:p>
    <w:p w14:paraId="39A39618"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Задаток за участие в Торгах составляет 10 (Десять) процентов от начальной цены лота. 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ОТ.</w:t>
      </w:r>
    </w:p>
    <w:p w14:paraId="53C1F13B"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С проектом договора, заключаемого по итогам Торгов (Торгов ППП) (далее - Договор), и договором о внесении задатка можно ознакомиться на ЭТП.</w:t>
      </w:r>
    </w:p>
    <w:p w14:paraId="52504E75"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Заявитель вправе изменить или отозвать заявку на участие в Торгах (Торгах ППП) не позднее окончания срока подачи заявок на участие в Торгах (Торгах ППП), направив об этом уведомление Оператору.</w:t>
      </w:r>
    </w:p>
    <w:p w14:paraId="6DDEB92A"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5246E8">
        <w:rPr>
          <w:rFonts w:ascii="Times New Roman" w:hAnsi="Times New Roman" w:cs="Times New Roman"/>
          <w:sz w:val="24"/>
          <w:szCs w:val="24"/>
        </w:rPr>
        <w:t>ОТ рассматривает предоставленные Заявителями Оператору заявки с приложенными к ним документами, устанавливает факт поступления задатков на счет ОТ в срок, установленный в настоящем сообщении, и по результатам принимает решение о допуске или отказе в допуске Заявителя к участию в Торгах (Торгах ППП). Непоступление задатка на счет ОТ,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(Торгах ППП). Заявители, допущенные к участию в Торгах (Торгах ППП), признаются участниками Торгов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14727839"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b/>
          <w:bCs/>
          <w:sz w:val="24"/>
          <w:szCs w:val="24"/>
        </w:rPr>
        <w:t xml:space="preserve">Победителем Торгов </w:t>
      </w:r>
      <w:r w:rsidRPr="005246E8">
        <w:rPr>
          <w:rFonts w:ascii="Times New Roman" w:hAnsi="Times New Roman" w:cs="Times New Roman"/>
          <w:color w:val="000000"/>
          <w:sz w:val="24"/>
          <w:szCs w:val="24"/>
        </w:rPr>
        <w:t xml:space="preserve">(далее также – Победитель) признается Участник, предложивший наибольшую цену за лот, но не ниже начальной цены продажи лота. </w:t>
      </w:r>
    </w:p>
    <w:p w14:paraId="067ACED8"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5246E8">
        <w:rPr>
          <w:rFonts w:ascii="Times New Roman" w:hAnsi="Times New Roman" w:cs="Times New Roman"/>
          <w:color w:val="000000"/>
          <w:sz w:val="24"/>
          <w:szCs w:val="24"/>
        </w:rPr>
        <w:t>Результаты Торгов оформляются протоколом о результатах проведения Торгов в день их проведения. Протокол о результатах проведения Торгов, утвержденный ОТ, размещается на ЭТП.</w:t>
      </w:r>
    </w:p>
    <w:p w14:paraId="305DE76C"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b/>
          <w:bCs/>
          <w:color w:val="000000"/>
          <w:sz w:val="24"/>
          <w:szCs w:val="24"/>
        </w:rPr>
        <w:t>Победителем Торгов ППП</w:t>
      </w:r>
      <w:r w:rsidRPr="005246E8">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
    <w:p w14:paraId="1D83E17E"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14:paraId="676E6EA5"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 xml:space="preserve">В случае,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w:t>
      </w:r>
      <w:r w:rsidRPr="005246E8">
        <w:rPr>
          <w:rFonts w:ascii="Times New Roman" w:hAnsi="Times New Roman" w:cs="Times New Roman"/>
          <w:color w:val="000000"/>
          <w:sz w:val="24"/>
          <w:szCs w:val="24"/>
        </w:rPr>
        <w:lastRenderedPageBreak/>
        <w:t>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1297A1E9"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С даты определения Победителя Торгов ППП по каждому лоту прием заявок по соответствующему лоту прекращается. Протокол о результатах проведения Торгов ППП, утвержденный ОТ, размещается на ЭТП.</w:t>
      </w:r>
    </w:p>
    <w:p w14:paraId="5E2B25AF" w14:textId="77777777" w:rsidR="009E6456"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КУ в течение 5 (Пять) дней с даты подписания протокола о результатах проведения Торгов (Торгов ППП) направляет Победителю на адрес электронной почты, указанный в заявке на участие в Торгах (Торгах ППП), предложение заключить Договор с приложением проекта Договора.</w:t>
      </w:r>
    </w:p>
    <w:p w14:paraId="2578A9A3" w14:textId="77777777" w:rsidR="00B4083B" w:rsidRPr="008B3AE1" w:rsidRDefault="00B4083B" w:rsidP="00B408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8B3AE1">
        <w:rPr>
          <w:rFonts w:ascii="Times New Roman" w:hAnsi="Times New Roman" w:cs="Times New Roman"/>
          <w:color w:val="000000"/>
          <w:sz w:val="24"/>
          <w:szCs w:val="24"/>
        </w:rPr>
        <w:t>Если в период проведения торгов размер прав требования, являющихся предметом торгов, уменьшится в результате полного или частичного гашения долга, обращения взыскания на предмет залога, возникновения/обнаружения иных обстоятельств, влияющих на размер данных прав требования, цена продажи соответствующего лота, а также иные идентифицирующие его признаки, изменившиеся в связи с уменьшением размера прав требования,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w:t>
      </w:r>
    </w:p>
    <w:p w14:paraId="467ED9B3" w14:textId="05A7D1E2" w:rsidR="00FF4CB0" w:rsidRPr="008B3AE1" w:rsidRDefault="009E6456" w:rsidP="00FF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8B3AE1">
        <w:rPr>
          <w:rFonts w:ascii="Times New Roman" w:hAnsi="Times New Roman" w:cs="Times New Roman"/>
          <w:color w:val="000000"/>
          <w:sz w:val="24"/>
          <w:szCs w:val="24"/>
        </w:rPr>
        <w:t xml:space="preserve">Победитель обязан в течение 5 (Пять) дней с даты направления на адрес его электронной почты, указанный в заявке на участие в Торгах (Торгах ППП), предложения заключить Договор и проекта Договора, подписать Договор и не позднее 2 (Два) дней с даты подписания направить его КУ. О факте подписания Договора Победитель любым доступным для него способом обязан немедленно уведомить КУ. </w:t>
      </w:r>
      <w:r w:rsidR="00FF4CB0" w:rsidRPr="008B3AE1">
        <w:rPr>
          <w:rFonts w:ascii="Times New Roman" w:hAnsi="Times New Roman" w:cs="Times New Roman"/>
          <w:color w:val="000000"/>
          <w:sz w:val="24"/>
          <w:szCs w:val="24"/>
        </w:rPr>
        <w:t xml:space="preserve">Неподписание Договора в течение 5 (Пять) дней с даты его направления Победителю означает отказ (уклонение) Победителя от заключения Договора, и </w:t>
      </w:r>
      <w:r w:rsidR="00886E3A" w:rsidRPr="008B3AE1">
        <w:rPr>
          <w:rFonts w:ascii="Times New Roman" w:hAnsi="Times New Roman" w:cs="Times New Roman"/>
          <w:color w:val="000000"/>
          <w:sz w:val="24"/>
          <w:szCs w:val="24"/>
        </w:rPr>
        <w:t>КУ</w:t>
      </w:r>
      <w:r w:rsidR="00FF4CB0" w:rsidRPr="008B3AE1">
        <w:rPr>
          <w:rFonts w:ascii="Times New Roman" w:hAnsi="Times New Roman" w:cs="Times New Roman"/>
          <w:color w:val="000000"/>
          <w:sz w:val="24"/>
          <w:szCs w:val="24"/>
        </w:rPr>
        <w:t xml:space="preserve"> вправе предложить заключить Договор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 Сумма внесенного Победителем задатка засчитывается в счет цены приобретенного лота. </w:t>
      </w:r>
    </w:p>
    <w:p w14:paraId="2C9C0DCC" w14:textId="0B7273A2" w:rsidR="009E6456" w:rsidRPr="005246E8" w:rsidRDefault="009E6456" w:rsidP="00FF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8B3AE1">
        <w:rPr>
          <w:rFonts w:ascii="Times New Roman" w:hAnsi="Times New Roman" w:cs="Times New Roman"/>
          <w:color w:val="000000"/>
          <w:sz w:val="24"/>
          <w:szCs w:val="24"/>
        </w:rPr>
        <w:t>Победитель обязан уплатить продавцу в течение 30 (Тридцать) дней с даты заключения Договора определенную на Торгах (Торгах ППП) цену продажи лота за вычетом внесенного ранее задатка по следующим реквизитам: получатель платежа - Государственная корпорация «Агентство по страхованию вкладов», ИНН 7708514824, КПП</w:t>
      </w:r>
      <w:r w:rsidRPr="005246E8">
        <w:rPr>
          <w:rFonts w:ascii="Times New Roman" w:hAnsi="Times New Roman" w:cs="Times New Roman"/>
          <w:color w:val="000000"/>
          <w:sz w:val="24"/>
          <w:szCs w:val="24"/>
        </w:rPr>
        <w:t xml:space="preserve"> 770901001, расчетный счет 40503810145250003051 в ГУ Банка России по ЦФО, г. Москва 35, БИК 044525000. В назначении платежа необходимо указывать наименование финансовой организации и Победителя, реквизиты Договора, номер лота и дату проведения Торгов (период проведения Торгов ППП). В случае, если Победитель не исполнит свои обязательства, указанные в настоящем сообщении, ОТ и продавец освобождаются от всех обязательств, связанных с проведением Торгов (Торгов ППП), с заключением Договора, внесенный Победителем задаток ему не возвращается, а Торги (Торги ППП) признаются несостоявшимися.</w:t>
      </w:r>
    </w:p>
    <w:p w14:paraId="79CA27CB" w14:textId="77777777" w:rsidR="009E6456" w:rsidRPr="005246E8" w:rsidRDefault="009E6456" w:rsidP="009E64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ОТ вправе отказаться от проведения Торгов (Торгов ППП) не позднее, чем за 3 (Три) дня до даты подведения итогов Торгов (Торгов ППП).</w:t>
      </w:r>
    </w:p>
    <w:p w14:paraId="22D043B6" w14:textId="77777777" w:rsidR="0008425E" w:rsidRDefault="009E11A5" w:rsidP="00E72A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FF"/>
        </w:rPr>
      </w:pPr>
      <w:r w:rsidRPr="00B520F5">
        <w:rPr>
          <w:rFonts w:ascii="Times New Roman" w:hAnsi="Times New Roman" w:cs="Times New Roman"/>
          <w:color w:val="000000"/>
          <w:sz w:val="24"/>
          <w:szCs w:val="24"/>
        </w:rPr>
        <w:t xml:space="preserve">Информацию о реализуемом имуществе можно получить у КУ </w:t>
      </w:r>
      <w:r w:rsidR="00B520F5" w:rsidRPr="00B520F5">
        <w:rPr>
          <w:rFonts w:ascii="Times New Roman" w:hAnsi="Times New Roman" w:cs="Times New Roman"/>
          <w:color w:val="000000"/>
          <w:sz w:val="24"/>
          <w:szCs w:val="24"/>
          <w:shd w:val="clear" w:color="auto" w:fill="FFFFFF"/>
        </w:rPr>
        <w:t xml:space="preserve">с 09:00 до 18:00 часов по адресу: г. Казань, ул. Чернышевского, 43/2, тел. 8(800)505-80-32; у ОТ: kazan@auction-house.ru, +7 (843) 5000-320, 8(920)051-08-41 Леван Шакая, 8 (930)805-20-00 Дмитрий Рождественский.  </w:t>
      </w:r>
    </w:p>
    <w:p w14:paraId="0FF0C056" w14:textId="5E634EBB" w:rsidR="00E72AD4" w:rsidRPr="00E72AD4" w:rsidRDefault="004D047C" w:rsidP="00E72A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520F5">
        <w:rPr>
          <w:rFonts w:ascii="Times New Roman" w:hAnsi="Times New Roman" w:cs="Times New Roman"/>
          <w:color w:val="000000"/>
          <w:sz w:val="24"/>
          <w:szCs w:val="24"/>
        </w:rPr>
        <w:t>Подать заявку на осмотр реализуемого имущества можно по телефонам 8 800 200-08-05 или 8 800 505-80-32, электронной почте infocenter@asv.org.ru, или</w:t>
      </w:r>
      <w:r w:rsidRPr="004D047C">
        <w:rPr>
          <w:rFonts w:ascii="Times New Roman" w:hAnsi="Times New Roman" w:cs="Times New Roman"/>
          <w:color w:val="000000"/>
          <w:sz w:val="24"/>
          <w:szCs w:val="24"/>
        </w:rPr>
        <w:t xml:space="preserve"> на сайте https://www.torgiasv.ru/ в карточке заинтересовавшего лота. Подробнее с порядком осмотра имущества можно ознакомиться в разделе «Как купить имущество» на сайте https://www.torgiasv.ru/how-to-buy/.</w:t>
      </w:r>
    </w:p>
    <w:p w14:paraId="220F6508" w14:textId="77777777" w:rsidR="00E72AD4" w:rsidRPr="00E72AD4" w:rsidRDefault="00E72AD4" w:rsidP="00E72A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72AD4">
        <w:rPr>
          <w:rFonts w:ascii="Times New Roman" w:hAnsi="Times New Roman" w:cs="Times New Roman"/>
          <w:color w:val="000000"/>
          <w:sz w:val="24"/>
          <w:szCs w:val="24"/>
        </w:rPr>
        <w:t xml:space="preserve">Контакты Оператора: АО «Российский аукционный дом», 190000, г. Санкт-Петербург, пер. Гривцова, д.5, лит. В, 8 (800) 777-57-57.  </w:t>
      </w:r>
    </w:p>
    <w:p w14:paraId="6193AE83" w14:textId="5DA9B804" w:rsidR="00950CC9" w:rsidRPr="00257B84" w:rsidRDefault="00950CC9" w:rsidP="00E72A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sectPr w:rsidR="00950CC9" w:rsidRPr="00257B84" w:rsidSect="00AB284E">
      <w:pgSz w:w="11909" w:h="16834"/>
      <w:pgMar w:top="1134" w:right="569"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65C"/>
    <w:rsid w:val="0008425E"/>
    <w:rsid w:val="0015099D"/>
    <w:rsid w:val="001D79B8"/>
    <w:rsid w:val="001F039D"/>
    <w:rsid w:val="00257B84"/>
    <w:rsid w:val="0037642D"/>
    <w:rsid w:val="00467D6B"/>
    <w:rsid w:val="0047453A"/>
    <w:rsid w:val="004D047C"/>
    <w:rsid w:val="00500FD3"/>
    <w:rsid w:val="005246E8"/>
    <w:rsid w:val="00532A30"/>
    <w:rsid w:val="005F1F68"/>
    <w:rsid w:val="0066094B"/>
    <w:rsid w:val="00662676"/>
    <w:rsid w:val="007229EA"/>
    <w:rsid w:val="007A1F5D"/>
    <w:rsid w:val="007B55CF"/>
    <w:rsid w:val="00803558"/>
    <w:rsid w:val="00865FD7"/>
    <w:rsid w:val="00886E3A"/>
    <w:rsid w:val="008B3AE1"/>
    <w:rsid w:val="00950CC9"/>
    <w:rsid w:val="009C353B"/>
    <w:rsid w:val="009C4FD4"/>
    <w:rsid w:val="009E11A5"/>
    <w:rsid w:val="009E6456"/>
    <w:rsid w:val="009E7E5E"/>
    <w:rsid w:val="00A95FD6"/>
    <w:rsid w:val="00AB284E"/>
    <w:rsid w:val="00AB7409"/>
    <w:rsid w:val="00AF25EA"/>
    <w:rsid w:val="00B4083B"/>
    <w:rsid w:val="00B520F5"/>
    <w:rsid w:val="00BC165C"/>
    <w:rsid w:val="00BD0E8E"/>
    <w:rsid w:val="00C11EFF"/>
    <w:rsid w:val="00CC76B5"/>
    <w:rsid w:val="00D62667"/>
    <w:rsid w:val="00DE0234"/>
    <w:rsid w:val="00E44E8E"/>
    <w:rsid w:val="00E614D3"/>
    <w:rsid w:val="00E72AD4"/>
    <w:rsid w:val="00F16938"/>
    <w:rsid w:val="00FA27DE"/>
    <w:rsid w:val="00FF4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FA361B"/>
  <w14:defaultImageDpi w14:val="96"/>
  <w15:docId w15:val="{9DAE714A-BAA8-449F-BAFA-63EE9329E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adjustRightInd w:val="0"/>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 w:type="character" w:styleId="a5">
    <w:name w:val="annotation reference"/>
    <w:basedOn w:val="a0"/>
    <w:uiPriority w:val="99"/>
    <w:semiHidden/>
    <w:unhideWhenUsed/>
    <w:rsid w:val="009C353B"/>
    <w:rPr>
      <w:sz w:val="16"/>
      <w:szCs w:val="16"/>
    </w:rPr>
  </w:style>
  <w:style w:type="paragraph" w:styleId="a6">
    <w:name w:val="annotation text"/>
    <w:basedOn w:val="a"/>
    <w:link w:val="a7"/>
    <w:uiPriority w:val="99"/>
    <w:semiHidden/>
    <w:unhideWhenUsed/>
    <w:rsid w:val="009C353B"/>
    <w:pPr>
      <w:spacing w:line="240" w:lineRule="auto"/>
    </w:pPr>
    <w:rPr>
      <w:sz w:val="20"/>
      <w:szCs w:val="20"/>
    </w:rPr>
  </w:style>
  <w:style w:type="character" w:customStyle="1" w:styleId="a7">
    <w:name w:val="Текст примечания Знак"/>
    <w:basedOn w:val="a0"/>
    <w:link w:val="a6"/>
    <w:uiPriority w:val="99"/>
    <w:semiHidden/>
    <w:rsid w:val="009C353B"/>
    <w:rPr>
      <w:rFonts w:ascii="Calibri" w:hAnsi="Calibri" w:cs="Calibri"/>
      <w:sz w:val="20"/>
      <w:szCs w:val="20"/>
    </w:rPr>
  </w:style>
  <w:style w:type="paragraph" w:styleId="a8">
    <w:name w:val="Balloon Text"/>
    <w:basedOn w:val="a"/>
    <w:link w:val="a9"/>
    <w:uiPriority w:val="99"/>
    <w:semiHidden/>
    <w:unhideWhenUsed/>
    <w:rsid w:val="009C353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C35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683745">
      <w:bodyDiv w:val="1"/>
      <w:marLeft w:val="0"/>
      <w:marRight w:val="0"/>
      <w:marTop w:val="0"/>
      <w:marBottom w:val="0"/>
      <w:divBdr>
        <w:top w:val="none" w:sz="0" w:space="0" w:color="auto"/>
        <w:left w:val="none" w:sz="0" w:space="0" w:color="auto"/>
        <w:bottom w:val="none" w:sz="0" w:space="0" w:color="auto"/>
        <w:right w:val="none" w:sz="0" w:space="0" w:color="auto"/>
      </w:divBdr>
    </w:div>
    <w:div w:id="1373074294">
      <w:bodyDiv w:val="1"/>
      <w:marLeft w:val="0"/>
      <w:marRight w:val="0"/>
      <w:marTop w:val="0"/>
      <w:marBottom w:val="0"/>
      <w:divBdr>
        <w:top w:val="none" w:sz="0" w:space="0" w:color="auto"/>
        <w:left w:val="none" w:sz="0" w:space="0" w:color="auto"/>
        <w:bottom w:val="none" w:sz="0" w:space="0" w:color="auto"/>
        <w:right w:val="none" w:sz="0" w:space="0" w:color="auto"/>
      </w:divBdr>
    </w:div>
    <w:div w:id="152405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t-online.ru" TargetMode="External"/><Relationship Id="rId5" Type="http://schemas.openxmlformats.org/officeDocument/2006/relationships/hyperlink" Target="http://www.torgiasv.ru/" TargetMode="External"/><Relationship Id="rId4" Type="http://schemas.openxmlformats.org/officeDocument/2006/relationships/hyperlink" Target="http://www.asv.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2198</Words>
  <Characters>13261</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Унгур Надежда Анатольевна</dc:creator>
  <cp:keywords/>
  <dc:description/>
  <cp:lastModifiedBy>Ерш Татьяна Евгеньевна</cp:lastModifiedBy>
  <cp:revision>5</cp:revision>
  <dcterms:created xsi:type="dcterms:W3CDTF">2022-12-13T10:05:00Z</dcterms:created>
  <dcterms:modified xsi:type="dcterms:W3CDTF">2022-12-13T10:58:00Z</dcterms:modified>
</cp:coreProperties>
</file>