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62F1AF3F" w:rsidR="0004186C" w:rsidRPr="00B141BB" w:rsidRDefault="00301CE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C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01CE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01CE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01CE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301CE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301CE5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 (далее – КУ),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1A71E613" w14:textId="6CDCDFAC" w:rsidR="00326460" w:rsidRDefault="00326460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являются права требования к физическим лицам ((в скобках указана в </w:t>
      </w:r>
      <w:proofErr w:type="spell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326460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3C52FB6" w14:textId="77777777" w:rsidR="00B139BE" w:rsidRPr="00B139BE" w:rsidRDefault="00B139BE" w:rsidP="00B13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39BE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</w:t>
      </w:r>
      <w:proofErr w:type="spellStart"/>
      <w:r w:rsidRPr="00B139BE">
        <w:rPr>
          <w:rFonts w:ascii="Times New Roman CYR" w:hAnsi="Times New Roman CYR" w:cs="Times New Roman CYR"/>
          <w:color w:val="000000"/>
          <w:sz w:val="24"/>
          <w:szCs w:val="24"/>
        </w:rPr>
        <w:t>Ламеев</w:t>
      </w:r>
      <w:proofErr w:type="spellEnd"/>
      <w:r w:rsidRPr="00B139BE">
        <w:rPr>
          <w:rFonts w:ascii="Times New Roman CYR" w:hAnsi="Times New Roman CYR" w:cs="Times New Roman CYR"/>
          <w:color w:val="000000"/>
          <w:sz w:val="24"/>
          <w:szCs w:val="24"/>
        </w:rPr>
        <w:t xml:space="preserve"> Анатолий Сергеевич, Договор займа № 05-044/15 от 1 июля 2015 года, Решение Бабушкинского районного суда города Москвы от 23 октября 2019 года по делу № 2-4904/19, Определение Бабушкинского районного суда города Москвы от 4 декабря 2019 года об исправлении описки (1</w:t>
      </w:r>
      <w:r w:rsidRPr="00B139B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B139BE">
        <w:rPr>
          <w:rFonts w:ascii="Times New Roman CYR" w:hAnsi="Times New Roman CYR" w:cs="Times New Roman CYR"/>
          <w:color w:val="000000"/>
          <w:sz w:val="24"/>
          <w:szCs w:val="24"/>
        </w:rPr>
        <w:t>018</w:t>
      </w:r>
      <w:r w:rsidRPr="00B139B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B139BE">
        <w:rPr>
          <w:rFonts w:ascii="Times New Roman CYR" w:hAnsi="Times New Roman CYR" w:cs="Times New Roman CYR"/>
          <w:color w:val="000000"/>
          <w:sz w:val="24"/>
          <w:szCs w:val="24"/>
        </w:rPr>
        <w:t>702,68 руб.) - 531 762,80 руб.;</w:t>
      </w:r>
    </w:p>
    <w:p w14:paraId="6EC440BE" w14:textId="77777777" w:rsidR="00B139BE" w:rsidRPr="00B139BE" w:rsidRDefault="00B139BE" w:rsidP="00B13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39BE">
        <w:rPr>
          <w:rFonts w:ascii="Times New Roman CYR" w:hAnsi="Times New Roman CYR" w:cs="Times New Roman CYR"/>
          <w:color w:val="000000"/>
          <w:sz w:val="24"/>
          <w:szCs w:val="24"/>
        </w:rPr>
        <w:t>Лот 2 - Тарасов Алексей Вячеславович, Договор займа № 05-038/15 от 09 июня 2015 года, Решение Тимирязевского районного суда города Москвы от 13 февраля 2018 года по делу № 2-232/18 (54</w:t>
      </w:r>
      <w:r w:rsidRPr="00B139B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 w:rsidRPr="00B139BE">
        <w:rPr>
          <w:rFonts w:ascii="Times New Roman CYR" w:hAnsi="Times New Roman CYR" w:cs="Times New Roman CYR"/>
          <w:color w:val="000000"/>
          <w:sz w:val="24"/>
          <w:szCs w:val="24"/>
        </w:rPr>
        <w:t>813,88 руб.) - 28 612,84 руб.;</w:t>
      </w:r>
    </w:p>
    <w:p w14:paraId="707DB6E1" w14:textId="10E39189" w:rsidR="00301CE5" w:rsidRPr="00B139BE" w:rsidRDefault="00B139BE" w:rsidP="00B139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39BE">
        <w:rPr>
          <w:rFonts w:ascii="Times New Roman CYR" w:hAnsi="Times New Roman CYR" w:cs="Times New Roman CYR"/>
          <w:color w:val="000000"/>
          <w:sz w:val="24"/>
          <w:szCs w:val="24"/>
        </w:rPr>
        <w:t>Лот 3 - Права требования к 7 физическим лицам, г. Орёл, поручитель ООО МФО «Русские Финансы Запад» находится в процедуре банкротства (630</w:t>
      </w:r>
      <w:r w:rsidRPr="00B139BE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435,27 руб.) - 338 991,37 руб.</w:t>
      </w:r>
    </w:p>
    <w:p w14:paraId="28E3E4A0" w14:textId="1E941F53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F16B438" w14:textId="416432C2" w:rsidR="00F86633" w:rsidRPr="00F86633" w:rsidRDefault="00CF5F6F" w:rsidP="00301CE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301CE5" w:rsidRPr="00301CE5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326460">
        <w:rPr>
          <w:b/>
          <w:bCs/>
          <w:color w:val="000000"/>
        </w:rPr>
        <w:t>04 апреля</w:t>
      </w:r>
      <w:r w:rsidR="00F86633" w:rsidRPr="00F86633">
        <w:rPr>
          <w:b/>
          <w:bCs/>
          <w:color w:val="000000"/>
        </w:rPr>
        <w:t xml:space="preserve"> 2023 г. по </w:t>
      </w:r>
      <w:r w:rsidR="00326460">
        <w:rPr>
          <w:b/>
          <w:bCs/>
          <w:color w:val="000000"/>
        </w:rPr>
        <w:t>1</w:t>
      </w:r>
      <w:r w:rsidR="00301CE5" w:rsidRPr="00301CE5">
        <w:rPr>
          <w:b/>
          <w:bCs/>
          <w:color w:val="000000"/>
        </w:rPr>
        <w:t>3</w:t>
      </w:r>
      <w:r w:rsidR="00234EAE">
        <w:rPr>
          <w:b/>
          <w:bCs/>
          <w:color w:val="000000"/>
        </w:rPr>
        <w:t xml:space="preserve"> июня</w:t>
      </w:r>
      <w:r w:rsidR="00301CE5">
        <w:rPr>
          <w:b/>
          <w:bCs/>
          <w:color w:val="000000"/>
        </w:rPr>
        <w:t xml:space="preserve"> 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CEB8BB0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26460" w:rsidRPr="00326460">
        <w:rPr>
          <w:b/>
          <w:bCs/>
          <w:color w:val="000000"/>
        </w:rPr>
        <w:t xml:space="preserve">04 апреля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234EAE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234EAE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234EAE">
        <w:rPr>
          <w:color w:val="000000"/>
        </w:rPr>
        <w:t xml:space="preserve">й </w:t>
      </w:r>
      <w:r w:rsidRPr="00B141BB">
        <w:rPr>
          <w:color w:val="000000"/>
        </w:rPr>
        <w:t>д</w:t>
      </w:r>
      <w:r w:rsidR="00234EAE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83EB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2B4FB7F0" w:rsidR="0004186C" w:rsidRDefault="00707F65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 w:rsidR="00301CE5">
        <w:rPr>
          <w:b/>
          <w:color w:val="000000"/>
        </w:rPr>
        <w:t>ов</w:t>
      </w:r>
      <w:r w:rsidR="001D384A">
        <w:rPr>
          <w:b/>
          <w:color w:val="000000"/>
        </w:rPr>
        <w:t xml:space="preserve"> </w:t>
      </w:r>
      <w:r w:rsidR="005D0DD6" w:rsidRPr="009C13FE">
        <w:rPr>
          <w:b/>
          <w:color w:val="000000"/>
        </w:rPr>
        <w:t>1</w:t>
      </w:r>
      <w:r w:rsidR="00301CE5">
        <w:rPr>
          <w:b/>
          <w:color w:val="000000"/>
        </w:rPr>
        <w:t>, 2</w:t>
      </w:r>
      <w:r w:rsidRPr="009C13FE">
        <w:rPr>
          <w:b/>
          <w:color w:val="000000"/>
        </w:rPr>
        <w:t>:</w:t>
      </w:r>
    </w:p>
    <w:p w14:paraId="530E4F5A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04 апреля 2023 г. по 14 мая 2023 г. - в размере начальной цены продажи лотов;</w:t>
      </w:r>
    </w:p>
    <w:p w14:paraId="67070603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15 мая 2023 г. по 17 мая 2023 г. - в размере 90,10% от начальной цены продажи лотов;</w:t>
      </w:r>
    </w:p>
    <w:p w14:paraId="137E8486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18 мая 2023 г. по 20 мая 2023 г. - в размере 80,20% от начальной цены продажи лотов;</w:t>
      </w:r>
    </w:p>
    <w:p w14:paraId="77AEBD93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21 мая 2023 г. по 23 мая 2023 г. - в размере 70,30% от начальной цены продажи лотов;</w:t>
      </w:r>
    </w:p>
    <w:p w14:paraId="05ABB9C0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24 мая 2023 г. по 26 мая 2023 г. - в размере 60,40% от начальной цены продажи лотов;</w:t>
      </w:r>
    </w:p>
    <w:p w14:paraId="2801AC48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27 мая 2023 г. по 29 мая 2023 г. - в размере 50,50% от начальной цены продажи лотов;</w:t>
      </w:r>
    </w:p>
    <w:p w14:paraId="633AFC1A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30 мая 2023 г. по 01 июня 2023 г. - в размере 40,60% от начальной цены продажи лотов;</w:t>
      </w:r>
    </w:p>
    <w:p w14:paraId="68E66941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02 июня 2023 г. по 04 июня 2023 г. - в размере 30,70% от начальной цены продажи лотов;</w:t>
      </w:r>
    </w:p>
    <w:p w14:paraId="6A60CD75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05 июня 2023 г. по 07 июня 2023 г. - в размере 20,80% от начальной цены продажи лотов;</w:t>
      </w:r>
    </w:p>
    <w:p w14:paraId="1EB70275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08 июня 2023 г. по 10 июня 2023 г. - в размере 10,90% от начальной цены продажи лотов;</w:t>
      </w:r>
    </w:p>
    <w:p w14:paraId="0552E195" w14:textId="20D7D008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 xml:space="preserve">с 11 июня 2023 г. по 13 июня 2023 г. - в размере 1,00% </w:t>
      </w:r>
      <w:r>
        <w:rPr>
          <w:color w:val="000000"/>
        </w:rPr>
        <w:t>от начальной цены продажи лотов.</w:t>
      </w:r>
    </w:p>
    <w:p w14:paraId="34A9F89D" w14:textId="1D1D35C4" w:rsidR="00326460" w:rsidRDefault="00326460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</w:t>
      </w:r>
      <w:r w:rsidRPr="009C13FE">
        <w:rPr>
          <w:b/>
          <w:color w:val="000000"/>
        </w:rPr>
        <w:t>лот</w:t>
      </w:r>
      <w:r>
        <w:rPr>
          <w:b/>
          <w:color w:val="000000"/>
        </w:rPr>
        <w:t xml:space="preserve">а </w:t>
      </w:r>
      <w:r w:rsidR="00301CE5">
        <w:rPr>
          <w:b/>
          <w:color w:val="000000"/>
        </w:rPr>
        <w:t>3</w:t>
      </w:r>
      <w:r w:rsidRPr="009C13FE">
        <w:rPr>
          <w:b/>
          <w:color w:val="000000"/>
        </w:rPr>
        <w:t>:</w:t>
      </w:r>
    </w:p>
    <w:p w14:paraId="12124732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04 апреля 2023 г. по 14 мая 2023 г. - в размере начальной цены продажи лота;</w:t>
      </w:r>
    </w:p>
    <w:p w14:paraId="62420E9F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lastRenderedPageBreak/>
        <w:t>с 15 мая 2023 г. по 17 мая 2023 г. - в размере 90,11% от начальной цены продажи лота;</w:t>
      </w:r>
    </w:p>
    <w:p w14:paraId="1B37D237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18 мая 2023 г. по 20 мая 2023 г. - в размере 80,22% от начальной цены продажи лота;</w:t>
      </w:r>
    </w:p>
    <w:p w14:paraId="47884366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21 мая 2023 г. по 23 мая 2023 г. - в размере 70,33% от начальной цены продажи лота;</w:t>
      </w:r>
    </w:p>
    <w:p w14:paraId="518E7B77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24 мая 2023 г. по 26 мая 2023 г. - в размере 60,44% от начальной цены продажи лота;</w:t>
      </w:r>
    </w:p>
    <w:p w14:paraId="62237525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27 мая 2023 г. по 29 мая 2023 г. - в размере 50,55% от начальной цены продажи лота;</w:t>
      </w:r>
    </w:p>
    <w:p w14:paraId="05520262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30 мая 2023 г. по 01 июня 2023 г. - в размере 40,66% от начальной цены продажи лота;</w:t>
      </w:r>
    </w:p>
    <w:p w14:paraId="36321955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02 июня 2023 г. по 04 июня 2023 г. - в размере 30,77% от начальной цены продажи лота;</w:t>
      </w:r>
    </w:p>
    <w:p w14:paraId="3B02A068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05 июня 2023 г. по 07 июня 2023 г. - в размере 20,88% от начальной цены продажи лота;</w:t>
      </w:r>
    </w:p>
    <w:p w14:paraId="6ED0770B" w14:textId="77777777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08 июня 2023 г. по 10 июня 2023 г. - в размере 10,99% от начальной цены продажи лота;</w:t>
      </w:r>
    </w:p>
    <w:p w14:paraId="12547CAE" w14:textId="0C3B6B43" w:rsidR="00B139BE" w:rsidRPr="00B139BE" w:rsidRDefault="00B139BE" w:rsidP="00B139B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39BE">
        <w:rPr>
          <w:color w:val="000000"/>
        </w:rPr>
        <w:t>с 11 июня 2023 г. по 13 июня 2023 г. - в размере 1,10%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bookmarkStart w:id="0" w:name="_GoBack"/>
      <w:bookmarkEnd w:id="0"/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1F72EBF4" w14:textId="77777777" w:rsidR="00326460" w:rsidRDefault="00326460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646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16D2A046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1039BA41" w:rsidR="00CF5F6F" w:rsidRPr="00B141BB" w:rsidRDefault="00292BC6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92BC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92BC6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92BC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92BC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61775346" w:rsidR="00CF5F6F" w:rsidRPr="00B9131C" w:rsidRDefault="00301CE5" w:rsidP="00234E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1CE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09:00 до 16:00 часов по адресу: 302002, г. Орел, ул. </w:t>
      </w:r>
      <w:proofErr w:type="gramStart"/>
      <w:r w:rsidRPr="00301CE5">
        <w:rPr>
          <w:rFonts w:ascii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Pr="00301CE5">
        <w:rPr>
          <w:rFonts w:ascii="Times New Roman" w:hAnsi="Times New Roman" w:cs="Times New Roman"/>
          <w:color w:val="000000"/>
          <w:sz w:val="24"/>
          <w:szCs w:val="24"/>
        </w:rPr>
        <w:t>, д. 29, тел. 8(800)505-80-32</w:t>
      </w:r>
      <w:r w:rsidR="00326460" w:rsidRPr="0032646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proofErr w:type="spellStart"/>
      <w:r w:rsidRPr="00301CE5">
        <w:rPr>
          <w:rFonts w:ascii="Times New Roman" w:hAnsi="Times New Roman" w:cs="Times New Roman"/>
          <w:color w:val="000000"/>
          <w:sz w:val="24"/>
          <w:szCs w:val="24"/>
        </w:rPr>
        <w:t>Чараева</w:t>
      </w:r>
      <w:proofErr w:type="spellEnd"/>
      <w:r w:rsidRPr="00301CE5">
        <w:rPr>
          <w:rFonts w:ascii="Times New Roman" w:hAnsi="Times New Roman" w:cs="Times New Roman"/>
          <w:color w:val="000000"/>
          <w:sz w:val="24"/>
          <w:szCs w:val="24"/>
        </w:rPr>
        <w:t xml:space="preserve"> Ирма Дмитриевна 8(985)836-13-34, 8(495)234-03-01  voronezh@auction-house.ru</w:t>
      </w:r>
      <w:r w:rsidR="00326460" w:rsidRPr="003264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10CD0"/>
    <w:rsid w:val="0004186C"/>
    <w:rsid w:val="00083EBB"/>
    <w:rsid w:val="00107714"/>
    <w:rsid w:val="001D384A"/>
    <w:rsid w:val="00203862"/>
    <w:rsid w:val="00220317"/>
    <w:rsid w:val="00220F07"/>
    <w:rsid w:val="00234EAE"/>
    <w:rsid w:val="00242014"/>
    <w:rsid w:val="00292BC6"/>
    <w:rsid w:val="002A0202"/>
    <w:rsid w:val="002C116A"/>
    <w:rsid w:val="002C2BDE"/>
    <w:rsid w:val="00301CE5"/>
    <w:rsid w:val="00326460"/>
    <w:rsid w:val="00360DC6"/>
    <w:rsid w:val="00405C92"/>
    <w:rsid w:val="00507F0D"/>
    <w:rsid w:val="0051664E"/>
    <w:rsid w:val="00524BB5"/>
    <w:rsid w:val="00543E48"/>
    <w:rsid w:val="00577987"/>
    <w:rsid w:val="005D0DD6"/>
    <w:rsid w:val="005F1F68"/>
    <w:rsid w:val="00651D54"/>
    <w:rsid w:val="00694298"/>
    <w:rsid w:val="00707F65"/>
    <w:rsid w:val="00772F76"/>
    <w:rsid w:val="008B5083"/>
    <w:rsid w:val="008E2B16"/>
    <w:rsid w:val="009258B5"/>
    <w:rsid w:val="009C13FE"/>
    <w:rsid w:val="00A81DF3"/>
    <w:rsid w:val="00B139BE"/>
    <w:rsid w:val="00B141BB"/>
    <w:rsid w:val="00B220F8"/>
    <w:rsid w:val="00B9131C"/>
    <w:rsid w:val="00B93A5E"/>
    <w:rsid w:val="00CF5F6F"/>
    <w:rsid w:val="00D16130"/>
    <w:rsid w:val="00D242FD"/>
    <w:rsid w:val="00D7451B"/>
    <w:rsid w:val="00D834CB"/>
    <w:rsid w:val="00E0485C"/>
    <w:rsid w:val="00E645EC"/>
    <w:rsid w:val="00E75B42"/>
    <w:rsid w:val="00E82D65"/>
    <w:rsid w:val="00EE3F19"/>
    <w:rsid w:val="00EF4031"/>
    <w:rsid w:val="00F16092"/>
    <w:rsid w:val="00F733B8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1894</Words>
  <Characters>11109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35</cp:revision>
  <dcterms:created xsi:type="dcterms:W3CDTF">2019-07-23T07:54:00Z</dcterms:created>
  <dcterms:modified xsi:type="dcterms:W3CDTF">2023-03-24T11:28:00Z</dcterms:modified>
</cp:coreProperties>
</file>