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01869B7" w:rsidR="00777765" w:rsidRPr="006E7096" w:rsidRDefault="000E114F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709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E70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E7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 w:rsidRPr="006E7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 w:rsidRPr="006E7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197110, г. Санкт-Петербург, ул. Петрозаводская, д. 11, лит. А, ИНН 7831000066, ОГРН 1027800001261)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E709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E7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E709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6E709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27A513C5" w:rsidR="00777765" w:rsidRPr="006E7096" w:rsidRDefault="000E114F" w:rsidP="000E11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E7096">
        <w:t xml:space="preserve">Лот 1 - </w:t>
      </w:r>
      <w:r w:rsidRPr="006E7096">
        <w:t xml:space="preserve">Жилой дом (степень готовности 80%) - 285,9 кв. м, земельный участок - 1 335 +/- 46 кв. м, адрес: Ленинградская обл., Выборгский район, МО «Первомайское сельское поселение», вблизи пос. Ольшаники, ДПК «Ольшаники», Хвойный проезд, уч. 78, кадастровые номер 47:01:1717001:2970, 47:01:1717001:1222, земли с/х назначения - для дачного строительства, ограничения и обременения: зарегистрированные в жилом помещении лица и/или право пользования жилым помещением у третьих лиц </w:t>
      </w:r>
      <w:r w:rsidRPr="006E7096">
        <w:t>–</w:t>
      </w:r>
      <w:r w:rsidRPr="006E7096">
        <w:t xml:space="preserve"> отсутствует</w:t>
      </w:r>
      <w:r w:rsidRPr="006E7096">
        <w:t xml:space="preserve"> – </w:t>
      </w:r>
      <w:r w:rsidRPr="006E7096">
        <w:t>14</w:t>
      </w:r>
      <w:r w:rsidRPr="006E7096">
        <w:t xml:space="preserve"> </w:t>
      </w:r>
      <w:r w:rsidRPr="006E7096">
        <w:t>256</w:t>
      </w:r>
      <w:r w:rsidRPr="006E7096">
        <w:t xml:space="preserve"> </w:t>
      </w:r>
      <w:r w:rsidRPr="006E7096">
        <w:t>118</w:t>
      </w:r>
      <w:r w:rsidRPr="006E7096">
        <w:t>,00 руб.</w:t>
      </w:r>
    </w:p>
    <w:p w14:paraId="416B66DC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709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E709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E709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E709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E709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E709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EE9D24C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E709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E7096">
        <w:rPr>
          <w:rFonts w:ascii="Times New Roman CYR" w:hAnsi="Times New Roman CYR" w:cs="Times New Roman CYR"/>
          <w:color w:val="000000"/>
        </w:rPr>
        <w:t xml:space="preserve"> </w:t>
      </w:r>
      <w:r w:rsidR="000E114F" w:rsidRPr="006E7096">
        <w:rPr>
          <w:rFonts w:ascii="Times New Roman CYR" w:hAnsi="Times New Roman CYR" w:cs="Times New Roman CYR"/>
          <w:b/>
          <w:bCs/>
          <w:color w:val="000000"/>
        </w:rPr>
        <w:t>29 марта</w:t>
      </w:r>
      <w:r w:rsidRPr="006E7096">
        <w:rPr>
          <w:rFonts w:ascii="Times New Roman CYR" w:hAnsi="Times New Roman CYR" w:cs="Times New Roman CYR"/>
          <w:color w:val="000000"/>
        </w:rPr>
        <w:t xml:space="preserve"> </w:t>
      </w:r>
      <w:r w:rsidRPr="006E7096">
        <w:rPr>
          <w:b/>
        </w:rPr>
        <w:t>202</w:t>
      </w:r>
      <w:r w:rsidR="00EC6937" w:rsidRPr="006E7096">
        <w:rPr>
          <w:b/>
        </w:rPr>
        <w:t>3</w:t>
      </w:r>
      <w:r w:rsidRPr="006E7096">
        <w:rPr>
          <w:b/>
        </w:rPr>
        <w:t xml:space="preserve"> г.</w:t>
      </w:r>
      <w:r w:rsidRPr="006E7096">
        <w:t xml:space="preserve"> </w:t>
      </w:r>
      <w:r w:rsidRPr="006E709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E7096">
        <w:rPr>
          <w:color w:val="000000"/>
        </w:rPr>
        <w:t xml:space="preserve">АО «Российский аукционный дом» по адресу: </w:t>
      </w:r>
      <w:hyperlink r:id="rId6" w:history="1">
        <w:r w:rsidRPr="006E7096">
          <w:rPr>
            <w:rStyle w:val="a4"/>
          </w:rPr>
          <w:t>http://lot-online.ru</w:t>
        </w:r>
      </w:hyperlink>
      <w:r w:rsidRPr="006E7096">
        <w:rPr>
          <w:color w:val="000000"/>
        </w:rPr>
        <w:t xml:space="preserve"> (далее – ЭТП)</w:t>
      </w:r>
      <w:r w:rsidRPr="006E7096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Время окончания Торгов:</w:t>
      </w:r>
    </w:p>
    <w:p w14:paraId="4D0205E0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7B4BB15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 xml:space="preserve">В случае, если по итогам Торгов, назначенных на </w:t>
      </w:r>
      <w:r w:rsidR="000E114F" w:rsidRPr="006E7096">
        <w:rPr>
          <w:color w:val="000000"/>
        </w:rPr>
        <w:t>29 марта 2023 г.</w:t>
      </w:r>
      <w:r w:rsidRPr="006E7096">
        <w:rPr>
          <w:b/>
          <w:bCs/>
          <w:color w:val="000000"/>
        </w:rPr>
        <w:t>,</w:t>
      </w:r>
      <w:r w:rsidRPr="006E7096">
        <w:rPr>
          <w:color w:val="000000"/>
        </w:rPr>
        <w:t xml:space="preserve"> лоты не реализованы, то в 14:00 часов по московскому времени </w:t>
      </w:r>
      <w:r w:rsidR="000E114F" w:rsidRPr="006E7096">
        <w:rPr>
          <w:b/>
          <w:bCs/>
          <w:color w:val="000000"/>
        </w:rPr>
        <w:t>17 мая</w:t>
      </w:r>
      <w:r w:rsidRPr="006E7096">
        <w:rPr>
          <w:color w:val="000000"/>
        </w:rPr>
        <w:t xml:space="preserve"> </w:t>
      </w:r>
      <w:r w:rsidRPr="006E7096">
        <w:rPr>
          <w:b/>
          <w:bCs/>
          <w:color w:val="000000"/>
        </w:rPr>
        <w:t>202</w:t>
      </w:r>
      <w:r w:rsidR="00EC6937" w:rsidRPr="006E7096">
        <w:rPr>
          <w:b/>
          <w:bCs/>
          <w:color w:val="000000"/>
        </w:rPr>
        <w:t>3</w:t>
      </w:r>
      <w:r w:rsidRPr="006E7096">
        <w:rPr>
          <w:b/>
        </w:rPr>
        <w:t xml:space="preserve"> г.</w:t>
      </w:r>
      <w:r w:rsidRPr="006E7096">
        <w:t xml:space="preserve"> </w:t>
      </w:r>
      <w:r w:rsidRPr="006E7096">
        <w:rPr>
          <w:color w:val="000000"/>
        </w:rPr>
        <w:t>на ЭТП</w:t>
      </w:r>
      <w:r w:rsidRPr="006E7096">
        <w:t xml:space="preserve"> </w:t>
      </w:r>
      <w:r w:rsidRPr="006E7096">
        <w:rPr>
          <w:color w:val="000000"/>
        </w:rPr>
        <w:t>будут проведены</w:t>
      </w:r>
      <w:r w:rsidRPr="006E7096">
        <w:rPr>
          <w:b/>
          <w:bCs/>
          <w:color w:val="000000"/>
        </w:rPr>
        <w:t xml:space="preserve"> повторные Торги </w:t>
      </w:r>
      <w:r w:rsidRPr="006E70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Оператор ЭТП (далее – Оператор) обеспечивает проведение Торгов.</w:t>
      </w:r>
    </w:p>
    <w:p w14:paraId="33698E05" w14:textId="022A997C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E64FD" w:rsidRPr="006E7096">
        <w:rPr>
          <w:b/>
          <w:bCs/>
          <w:color w:val="000000"/>
        </w:rPr>
        <w:t>14 февраля</w:t>
      </w:r>
      <w:r w:rsidRPr="006E7096">
        <w:rPr>
          <w:color w:val="000000"/>
        </w:rPr>
        <w:t xml:space="preserve"> </w:t>
      </w:r>
      <w:r w:rsidRPr="006E7096">
        <w:rPr>
          <w:b/>
          <w:bCs/>
          <w:color w:val="000000"/>
        </w:rPr>
        <w:t>202</w:t>
      </w:r>
      <w:r w:rsidR="00EC6937" w:rsidRPr="006E7096">
        <w:rPr>
          <w:b/>
          <w:bCs/>
          <w:color w:val="000000"/>
        </w:rPr>
        <w:t>3</w:t>
      </w:r>
      <w:r w:rsidRPr="006E7096">
        <w:rPr>
          <w:b/>
          <w:bCs/>
          <w:color w:val="000000"/>
        </w:rPr>
        <w:t xml:space="preserve"> г.,</w:t>
      </w:r>
      <w:r w:rsidRPr="006E7096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EE64FD" w:rsidRPr="006E7096">
        <w:rPr>
          <w:color w:val="000000"/>
        </w:rPr>
        <w:t xml:space="preserve"> </w:t>
      </w:r>
      <w:r w:rsidR="00EE64FD" w:rsidRPr="006E7096">
        <w:rPr>
          <w:b/>
          <w:bCs/>
          <w:color w:val="000000"/>
        </w:rPr>
        <w:t>03 апреля</w:t>
      </w:r>
      <w:r w:rsidRPr="006E7096">
        <w:rPr>
          <w:color w:val="000000"/>
        </w:rPr>
        <w:t xml:space="preserve"> </w:t>
      </w:r>
      <w:r w:rsidRPr="006E7096">
        <w:rPr>
          <w:b/>
          <w:bCs/>
          <w:color w:val="000000"/>
        </w:rPr>
        <w:t>202</w:t>
      </w:r>
      <w:r w:rsidR="00EC6937" w:rsidRPr="006E7096">
        <w:rPr>
          <w:b/>
          <w:bCs/>
          <w:color w:val="000000"/>
        </w:rPr>
        <w:t>3</w:t>
      </w:r>
      <w:r w:rsidRPr="006E7096">
        <w:rPr>
          <w:b/>
          <w:bCs/>
        </w:rPr>
        <w:t xml:space="preserve"> г.</w:t>
      </w:r>
      <w:r w:rsidRPr="006E70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E709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70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DF29C9" w:rsidR="00EA7238" w:rsidRPr="006E709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7096">
        <w:rPr>
          <w:b/>
          <w:bCs/>
          <w:color w:val="000000"/>
        </w:rPr>
        <w:t>Торги ППП</w:t>
      </w:r>
      <w:r w:rsidR="00C11EFF" w:rsidRPr="006E7096">
        <w:rPr>
          <w:color w:val="000000"/>
          <w:shd w:val="clear" w:color="auto" w:fill="FFFFFF"/>
        </w:rPr>
        <w:t xml:space="preserve"> будут проведены на ЭТП</w:t>
      </w:r>
      <w:r w:rsidRPr="006E7096">
        <w:rPr>
          <w:color w:val="000000"/>
          <w:shd w:val="clear" w:color="auto" w:fill="FFFFFF"/>
        </w:rPr>
        <w:t xml:space="preserve"> </w:t>
      </w:r>
      <w:r w:rsidRPr="006E7096">
        <w:rPr>
          <w:b/>
          <w:bCs/>
          <w:color w:val="000000"/>
        </w:rPr>
        <w:t>с</w:t>
      </w:r>
      <w:r w:rsidR="00E12685" w:rsidRPr="006E7096">
        <w:rPr>
          <w:b/>
          <w:bCs/>
          <w:color w:val="000000"/>
        </w:rPr>
        <w:t xml:space="preserve"> </w:t>
      </w:r>
      <w:r w:rsidR="00EE64FD" w:rsidRPr="006E7096">
        <w:rPr>
          <w:b/>
          <w:bCs/>
          <w:color w:val="000000"/>
        </w:rPr>
        <w:t xml:space="preserve">22 мая </w:t>
      </w:r>
      <w:r w:rsidR="00777765" w:rsidRPr="006E7096">
        <w:rPr>
          <w:b/>
          <w:bCs/>
          <w:color w:val="000000"/>
        </w:rPr>
        <w:t>202</w:t>
      </w:r>
      <w:r w:rsidR="00EC6937" w:rsidRPr="006E7096">
        <w:rPr>
          <w:b/>
          <w:bCs/>
          <w:color w:val="000000"/>
        </w:rPr>
        <w:t>3</w:t>
      </w:r>
      <w:r w:rsidR="00777765" w:rsidRPr="006E7096">
        <w:rPr>
          <w:b/>
          <w:bCs/>
          <w:color w:val="000000"/>
        </w:rPr>
        <w:t xml:space="preserve"> г. по </w:t>
      </w:r>
      <w:r w:rsidR="00EE64FD" w:rsidRPr="006E7096">
        <w:rPr>
          <w:b/>
          <w:bCs/>
          <w:color w:val="000000"/>
        </w:rPr>
        <w:t>06 августа</w:t>
      </w:r>
      <w:r w:rsidR="00777765" w:rsidRPr="006E7096">
        <w:rPr>
          <w:b/>
          <w:bCs/>
          <w:color w:val="000000"/>
        </w:rPr>
        <w:t xml:space="preserve"> 2023 г.</w:t>
      </w:r>
    </w:p>
    <w:p w14:paraId="154FF146" w14:textId="2359E5D8" w:rsidR="00777765" w:rsidRPr="006E709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E64FD" w:rsidRPr="006E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мая</w:t>
      </w:r>
      <w:r w:rsidRPr="006E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6E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E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E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E70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E709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E709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E7096" w:rsidRDefault="00515CBE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D06A576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22 мая 2023 г. по 28 мая 2023 г. - в размере начальной цены продажи лота;</w:t>
      </w:r>
    </w:p>
    <w:p w14:paraId="43067476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29 мая 2023 г. по 04 июня 2023 г. - в размере 90,60% от начальной цены продажи лота;</w:t>
      </w:r>
    </w:p>
    <w:p w14:paraId="69AEAF7A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05 июня 2023 г. по 11 июня 2023 г. - в размере 81,20% от начальной цены продажи лота;</w:t>
      </w:r>
    </w:p>
    <w:p w14:paraId="6D8EC8A3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12 июня 2023 г. по 18 июня 2023 г. - в размере 71,80% от начальной цены продажи лота;</w:t>
      </w:r>
    </w:p>
    <w:p w14:paraId="19B415F2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19 июня 2023 г. по 25 июня 2023 г. - в размере 62,40% от начальной цены продажи лота;</w:t>
      </w:r>
    </w:p>
    <w:p w14:paraId="2CBA9ACA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26 июня 2023 г. по 02 июля 2023 г. - в размере 53,00% от начальной цены продажи лота;</w:t>
      </w:r>
    </w:p>
    <w:p w14:paraId="0DD101DD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03 июля 2023 г. по 09 июля 2023 г. - в размере 43,60% от начальной цены продажи лота;</w:t>
      </w:r>
    </w:p>
    <w:p w14:paraId="264143E4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10 июля 2023 г. по 16 июля 2023 г. - в размере 34,20% от начальной цены продажи лота;</w:t>
      </w:r>
    </w:p>
    <w:p w14:paraId="30D65C0B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17 июля 2023 г. по 23 июля 2023 г. - в размере 24,80% от начальной цены продажи лота;</w:t>
      </w:r>
    </w:p>
    <w:p w14:paraId="2A95E026" w14:textId="77777777" w:rsidR="00EE64FD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24 июля 2023 г. по 30 июля 2023 г. - в размере 15,40% от начальной цены продажи лота;</w:t>
      </w:r>
    </w:p>
    <w:p w14:paraId="729D1444" w14:textId="64692EF4" w:rsidR="007765D6" w:rsidRPr="006E7096" w:rsidRDefault="00EE64FD" w:rsidP="00EE64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7096">
        <w:rPr>
          <w:color w:val="000000"/>
        </w:rPr>
        <w:t>с 31 июля 2023 г. по 06 августа 2023 г. - в размере 6,00% от начальной цены продажи лота.</w:t>
      </w:r>
    </w:p>
    <w:p w14:paraId="7FB76AB1" w14:textId="77777777" w:rsidR="00A21CDC" w:rsidRPr="006E7096" w:rsidRDefault="00A21CDC" w:rsidP="00EE6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6E7096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4BA6811C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E70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E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E70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E709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96D27B5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E64FD"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E7096">
        <w:rPr>
          <w:rFonts w:ascii="Times New Roman" w:hAnsi="Times New Roman" w:cs="Times New Roman"/>
          <w:sz w:val="24"/>
          <w:szCs w:val="24"/>
        </w:rPr>
        <w:t xml:space="preserve"> д</w:t>
      </w:r>
      <w:r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EE64FD"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E7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E7096">
        <w:rPr>
          <w:rFonts w:ascii="Times New Roman" w:hAnsi="Times New Roman" w:cs="Times New Roman"/>
          <w:sz w:val="24"/>
          <w:szCs w:val="24"/>
        </w:rPr>
        <w:t xml:space="preserve"> 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A4229" w:rsidRPr="006E7096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литера А</w:t>
      </w:r>
      <w:r w:rsidRPr="006E709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464DD7" w:rsidRPr="006E709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дни), informspb@auction-house.ru</w:t>
      </w:r>
      <w:r w:rsidR="00464DD7" w:rsidRPr="006E70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E709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A4229"/>
    <w:rsid w:val="000B4E31"/>
    <w:rsid w:val="000E114F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4DD7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09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EE64FD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74</cp:revision>
  <cp:lastPrinted>2023-02-03T07:56:00Z</cp:lastPrinted>
  <dcterms:created xsi:type="dcterms:W3CDTF">2019-07-23T07:45:00Z</dcterms:created>
  <dcterms:modified xsi:type="dcterms:W3CDTF">2023-02-03T08:04:00Z</dcterms:modified>
</cp:coreProperties>
</file>