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1E1B" w14:textId="2B9B9728" w:rsidR="00B66FE4" w:rsidRDefault="00B66FE4" w:rsidP="001C05D9">
      <w:pPr>
        <w:tabs>
          <w:tab w:val="left" w:pos="9214"/>
        </w:tabs>
        <w:spacing w:after="0" w:line="400" w:lineRule="exact"/>
        <w:ind w:left="4820"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</w:p>
    <w:p w14:paraId="0B02A4D6" w14:textId="77777777" w:rsidR="00FC4723" w:rsidRPr="00A60F5A" w:rsidRDefault="00FC4723" w:rsidP="001C05D9">
      <w:pPr>
        <w:tabs>
          <w:tab w:val="left" w:pos="9214"/>
        </w:tabs>
        <w:spacing w:after="0" w:line="400" w:lineRule="exact"/>
        <w:ind w:left="4820"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</w:p>
    <w:p w14:paraId="1725F4F0" w14:textId="5D368C1F" w:rsidR="00B66FE4" w:rsidRPr="00A60F5A" w:rsidRDefault="00815E24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П</w:t>
      </w:r>
      <w:r w:rsidR="003153B1" w:rsidRPr="00A60F5A">
        <w:rPr>
          <w:rFonts w:ascii="Times New Roman" w:hAnsi="Times New Roman"/>
          <w:b/>
          <w:sz w:val="26"/>
          <w:szCs w:val="26"/>
        </w:rPr>
        <w:t>редложени</w:t>
      </w:r>
      <w:r w:rsidRPr="00A60F5A">
        <w:rPr>
          <w:rFonts w:ascii="Times New Roman" w:hAnsi="Times New Roman"/>
          <w:b/>
          <w:sz w:val="26"/>
          <w:szCs w:val="26"/>
        </w:rPr>
        <w:t>е</w:t>
      </w:r>
    </w:p>
    <w:p w14:paraId="263249DF" w14:textId="5A1C715D" w:rsidR="00893940" w:rsidRPr="00A60F5A" w:rsidRDefault="00C51C6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г</w:t>
      </w:r>
      <w:r w:rsidR="0069269E" w:rsidRPr="00A60F5A">
        <w:rPr>
          <w:rFonts w:ascii="Times New Roman" w:hAnsi="Times New Roman"/>
          <w:b/>
          <w:sz w:val="26"/>
          <w:szCs w:val="26"/>
        </w:rPr>
        <w:t>осударственной корпорации «Агентство по страхованию вкладов»</w:t>
      </w:r>
    </w:p>
    <w:p w14:paraId="6CB2203B" w14:textId="111C109F" w:rsidR="002E61DC" w:rsidRPr="00A60F5A" w:rsidRDefault="003153B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 xml:space="preserve">делать оферты </w:t>
      </w:r>
      <w:r w:rsidR="0069269E" w:rsidRPr="00A60F5A">
        <w:rPr>
          <w:rFonts w:ascii="Times New Roman" w:hAnsi="Times New Roman"/>
          <w:b/>
          <w:sz w:val="26"/>
          <w:szCs w:val="26"/>
        </w:rPr>
        <w:t>о заключении договор</w:t>
      </w:r>
      <w:r w:rsidR="000C3066" w:rsidRPr="00A60F5A">
        <w:rPr>
          <w:rFonts w:ascii="Times New Roman" w:hAnsi="Times New Roman"/>
          <w:b/>
          <w:sz w:val="26"/>
          <w:szCs w:val="26"/>
        </w:rPr>
        <w:t>ов</w:t>
      </w:r>
      <w:r w:rsidR="0069269E" w:rsidRPr="00A60F5A">
        <w:rPr>
          <w:rFonts w:ascii="Times New Roman" w:hAnsi="Times New Roman"/>
          <w:b/>
          <w:sz w:val="26"/>
          <w:szCs w:val="26"/>
        </w:rPr>
        <w:t xml:space="preserve"> купли-продажи</w:t>
      </w:r>
      <w:r w:rsidR="00C162D6" w:rsidRPr="00A60F5A">
        <w:rPr>
          <w:rFonts w:ascii="Times New Roman" w:hAnsi="Times New Roman"/>
          <w:b/>
          <w:sz w:val="26"/>
          <w:szCs w:val="26"/>
        </w:rPr>
        <w:t xml:space="preserve"> </w:t>
      </w:r>
      <w:r w:rsidR="00C07E43" w:rsidRPr="00A60F5A">
        <w:rPr>
          <w:rFonts w:ascii="Times New Roman" w:hAnsi="Times New Roman"/>
          <w:b/>
          <w:sz w:val="26"/>
          <w:szCs w:val="26"/>
        </w:rPr>
        <w:br/>
      </w:r>
      <w:r w:rsidR="00497D2B" w:rsidRPr="00A60F5A">
        <w:rPr>
          <w:rFonts w:ascii="Times New Roman" w:hAnsi="Times New Roman"/>
          <w:b/>
          <w:sz w:val="26"/>
          <w:szCs w:val="26"/>
        </w:rPr>
        <w:t>земельных участков</w:t>
      </w:r>
    </w:p>
    <w:p w14:paraId="6A4C186C" w14:textId="77777777" w:rsidR="00AC4ACE" w:rsidRPr="00A60F5A" w:rsidRDefault="00AC4ACE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22A5C7" w14:textId="7429D613" w:rsidR="004B4583" w:rsidRPr="00A60F5A" w:rsidRDefault="00E92C9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Государственная</w:t>
      </w:r>
      <w:r w:rsidR="004B4DE2" w:rsidRPr="00A60F5A">
        <w:rPr>
          <w:rFonts w:ascii="Times New Roman" w:hAnsi="Times New Roman"/>
          <w:sz w:val="26"/>
          <w:szCs w:val="26"/>
        </w:rPr>
        <w:t xml:space="preserve"> корпорация «Агентство по страхованию вкладов»</w:t>
      </w:r>
      <w:r w:rsidR="00A24534" w:rsidRPr="00A60F5A">
        <w:rPr>
          <w:rFonts w:ascii="Times New Roman" w:hAnsi="Times New Roman"/>
          <w:sz w:val="26"/>
          <w:szCs w:val="26"/>
        </w:rPr>
        <w:t xml:space="preserve"> </w:t>
      </w:r>
      <w:r w:rsidR="004B4DE2" w:rsidRPr="00A60F5A">
        <w:rPr>
          <w:rFonts w:ascii="Times New Roman" w:hAnsi="Times New Roman"/>
          <w:sz w:val="26"/>
          <w:szCs w:val="26"/>
        </w:rPr>
        <w:t xml:space="preserve">(далее – Агентство), зарегистрированная Межрайонной инспекцией МНС России </w:t>
      </w:r>
      <w:r w:rsidR="005D791C" w:rsidRPr="00A60F5A">
        <w:rPr>
          <w:rFonts w:ascii="Times New Roman" w:hAnsi="Times New Roman"/>
          <w:sz w:val="26"/>
          <w:szCs w:val="26"/>
        </w:rPr>
        <w:t>№</w:t>
      </w:r>
      <w:r w:rsidR="005D791C" w:rsidRPr="00A60F5A">
        <w:rPr>
          <w:rFonts w:ascii="Times New Roman" w:hAnsi="Times New Roman"/>
          <w:sz w:val="26"/>
          <w:szCs w:val="26"/>
          <w:lang w:val="en-US"/>
        </w:rPr>
        <w:t> </w:t>
      </w:r>
      <w:r w:rsidR="004B4DE2" w:rsidRPr="00A60F5A">
        <w:rPr>
          <w:rFonts w:ascii="Times New Roman" w:hAnsi="Times New Roman"/>
          <w:sz w:val="26"/>
          <w:szCs w:val="26"/>
        </w:rPr>
        <w:t>46 по г. Москве 29 января 2004 г</w:t>
      </w:r>
      <w:r w:rsidR="006B7737" w:rsidRPr="00A60F5A">
        <w:rPr>
          <w:rFonts w:ascii="Times New Roman" w:hAnsi="Times New Roman"/>
          <w:sz w:val="26"/>
          <w:szCs w:val="26"/>
        </w:rPr>
        <w:t>.</w:t>
      </w:r>
      <w:r w:rsidR="004B4DE2" w:rsidRPr="00A60F5A">
        <w:rPr>
          <w:rFonts w:ascii="Times New Roman" w:hAnsi="Times New Roman"/>
          <w:sz w:val="26"/>
          <w:szCs w:val="26"/>
        </w:rPr>
        <w:t xml:space="preserve"> за основным государственным регистрационным номером 1047796046198, ИНН</w:t>
      </w:r>
      <w:r w:rsidR="00C54A2A" w:rsidRPr="00A60F5A">
        <w:rPr>
          <w:rFonts w:ascii="Times New Roman" w:hAnsi="Times New Roman"/>
          <w:sz w:val="26"/>
          <w:szCs w:val="26"/>
        </w:rPr>
        <w:t xml:space="preserve"> </w:t>
      </w:r>
      <w:r w:rsidR="004B4DE2" w:rsidRPr="00A60F5A">
        <w:rPr>
          <w:rFonts w:ascii="Times New Roman" w:hAnsi="Times New Roman"/>
          <w:sz w:val="26"/>
          <w:szCs w:val="26"/>
        </w:rPr>
        <w:t>7708514824, КПП 77</w:t>
      </w:r>
      <w:r w:rsidR="000839D6" w:rsidRPr="00A60F5A">
        <w:rPr>
          <w:rFonts w:ascii="Times New Roman" w:hAnsi="Times New Roman"/>
          <w:sz w:val="26"/>
          <w:szCs w:val="26"/>
        </w:rPr>
        <w:t>09</w:t>
      </w:r>
      <w:r w:rsidR="004B4DE2" w:rsidRPr="00A60F5A">
        <w:rPr>
          <w:rFonts w:ascii="Times New Roman" w:hAnsi="Times New Roman"/>
          <w:sz w:val="26"/>
          <w:szCs w:val="26"/>
        </w:rPr>
        <w:t xml:space="preserve">01001, </w:t>
      </w:r>
      <w:r w:rsidR="000839D6" w:rsidRPr="00A60F5A">
        <w:rPr>
          <w:rFonts w:ascii="Times New Roman" w:hAnsi="Times New Roman"/>
          <w:sz w:val="26"/>
          <w:szCs w:val="26"/>
        </w:rPr>
        <w:t xml:space="preserve">адрес </w:t>
      </w:r>
      <w:r w:rsidR="004B4DE2" w:rsidRPr="00A60F5A">
        <w:rPr>
          <w:rFonts w:ascii="Times New Roman" w:hAnsi="Times New Roman"/>
          <w:sz w:val="26"/>
          <w:szCs w:val="26"/>
        </w:rPr>
        <w:t>мест</w:t>
      </w:r>
      <w:r w:rsidR="000839D6" w:rsidRPr="00A60F5A">
        <w:rPr>
          <w:rFonts w:ascii="Times New Roman" w:hAnsi="Times New Roman"/>
          <w:sz w:val="26"/>
          <w:szCs w:val="26"/>
        </w:rPr>
        <w:t>а</w:t>
      </w:r>
      <w:r w:rsidR="004B4DE2" w:rsidRPr="00A60F5A">
        <w:rPr>
          <w:rFonts w:ascii="Times New Roman" w:hAnsi="Times New Roman"/>
          <w:sz w:val="26"/>
          <w:szCs w:val="26"/>
        </w:rPr>
        <w:t xml:space="preserve"> нахождения и адрес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4B4DE2" w:rsidRPr="00A60F5A">
        <w:rPr>
          <w:rFonts w:ascii="Times New Roman" w:hAnsi="Times New Roman"/>
          <w:sz w:val="26"/>
          <w:szCs w:val="26"/>
        </w:rPr>
        <w:t>для направле</w:t>
      </w:r>
      <w:r w:rsidR="000839D6" w:rsidRPr="00A60F5A">
        <w:rPr>
          <w:rFonts w:ascii="Times New Roman" w:hAnsi="Times New Roman"/>
          <w:sz w:val="26"/>
          <w:szCs w:val="26"/>
        </w:rPr>
        <w:t>ния корреспонденции: 109240, г. </w:t>
      </w:r>
      <w:r w:rsidR="004B4DE2" w:rsidRPr="00A60F5A">
        <w:rPr>
          <w:rFonts w:ascii="Times New Roman" w:hAnsi="Times New Roman"/>
          <w:sz w:val="26"/>
          <w:szCs w:val="26"/>
        </w:rPr>
        <w:t xml:space="preserve">Москва, </w:t>
      </w:r>
      <w:r w:rsidR="000839D6" w:rsidRPr="00A60F5A">
        <w:rPr>
          <w:rFonts w:ascii="Times New Roman" w:hAnsi="Times New Roman"/>
          <w:sz w:val="26"/>
          <w:szCs w:val="26"/>
        </w:rPr>
        <w:t>ул. </w:t>
      </w:r>
      <w:r w:rsidR="00620D89" w:rsidRPr="00A60F5A">
        <w:rPr>
          <w:rFonts w:ascii="Times New Roman" w:hAnsi="Times New Roman"/>
          <w:sz w:val="26"/>
          <w:szCs w:val="26"/>
        </w:rPr>
        <w:t>Высоцкого</w:t>
      </w:r>
      <w:r w:rsidR="000839D6" w:rsidRPr="00A60F5A">
        <w:rPr>
          <w:rFonts w:ascii="Times New Roman" w:hAnsi="Times New Roman"/>
          <w:sz w:val="26"/>
          <w:szCs w:val="26"/>
        </w:rPr>
        <w:t>, д.</w:t>
      </w:r>
      <w:r w:rsidR="00C54A2A" w:rsidRPr="00A60F5A">
        <w:rPr>
          <w:rFonts w:ascii="Times New Roman" w:hAnsi="Times New Roman"/>
          <w:sz w:val="26"/>
          <w:szCs w:val="26"/>
        </w:rPr>
        <w:t xml:space="preserve"> </w:t>
      </w:r>
      <w:r w:rsidR="004B4DE2" w:rsidRPr="00A60F5A">
        <w:rPr>
          <w:rFonts w:ascii="Times New Roman" w:hAnsi="Times New Roman"/>
          <w:sz w:val="26"/>
          <w:szCs w:val="26"/>
        </w:rPr>
        <w:t xml:space="preserve">4, </w:t>
      </w:r>
      <w:r w:rsidR="00620D89" w:rsidRPr="00A60F5A">
        <w:rPr>
          <w:rFonts w:ascii="Times New Roman" w:hAnsi="Times New Roman"/>
          <w:sz w:val="26"/>
          <w:szCs w:val="26"/>
        </w:rPr>
        <w:t>адрес официального сайта Агентства в</w:t>
      </w:r>
      <w:r w:rsidR="005E4C71" w:rsidRPr="00A60F5A">
        <w:rPr>
          <w:rFonts w:ascii="Times New Roman" w:hAnsi="Times New Roman"/>
          <w:sz w:val="26"/>
          <w:szCs w:val="26"/>
        </w:rPr>
        <w:t xml:space="preserve"> </w:t>
      </w:r>
      <w:r w:rsidR="00620D89" w:rsidRPr="00A60F5A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="004B4DE2" w:rsidRPr="00A60F5A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4B4DE2" w:rsidRPr="00A60F5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="004B4DE2" w:rsidRPr="00A60F5A">
        <w:rPr>
          <w:rFonts w:ascii="Times New Roman" w:hAnsi="Times New Roman"/>
          <w:sz w:val="26"/>
          <w:szCs w:val="26"/>
        </w:rPr>
        <w:t>,</w:t>
      </w:r>
      <w:r w:rsidR="00101DA0" w:rsidRPr="00A60F5A">
        <w:rPr>
          <w:rFonts w:ascii="Times New Roman" w:hAnsi="Times New Roman"/>
          <w:sz w:val="26"/>
          <w:szCs w:val="26"/>
        </w:rPr>
        <w:t xml:space="preserve"> </w:t>
      </w:r>
      <w:r w:rsidR="004B4DE2" w:rsidRPr="00A60F5A">
        <w:rPr>
          <w:rFonts w:ascii="Times New Roman" w:hAnsi="Times New Roman"/>
          <w:sz w:val="26"/>
          <w:szCs w:val="26"/>
        </w:rPr>
        <w:t>предлагает заинтересованным лицам делать оферты о заключении договор</w:t>
      </w:r>
      <w:r w:rsidR="000C3066" w:rsidRPr="00A60F5A">
        <w:rPr>
          <w:rFonts w:ascii="Times New Roman" w:hAnsi="Times New Roman"/>
          <w:sz w:val="26"/>
          <w:szCs w:val="26"/>
        </w:rPr>
        <w:t>ов</w:t>
      </w:r>
      <w:r w:rsidR="004B4DE2" w:rsidRPr="00A60F5A">
        <w:rPr>
          <w:rFonts w:ascii="Times New Roman" w:hAnsi="Times New Roman"/>
          <w:sz w:val="26"/>
          <w:szCs w:val="26"/>
        </w:rPr>
        <w:t xml:space="preserve"> купли-продажи</w:t>
      </w:r>
      <w:r w:rsidR="00497D2B" w:rsidRPr="00A60F5A">
        <w:rPr>
          <w:rFonts w:ascii="Times New Roman" w:hAnsi="Times New Roman"/>
          <w:sz w:val="26"/>
          <w:szCs w:val="26"/>
        </w:rPr>
        <w:t xml:space="preserve"> следующих земельных участков,</w:t>
      </w:r>
      <w:r w:rsidR="004B4DE2" w:rsidRPr="00A60F5A">
        <w:rPr>
          <w:rFonts w:ascii="Times New Roman" w:hAnsi="Times New Roman"/>
          <w:sz w:val="26"/>
          <w:szCs w:val="26"/>
        </w:rPr>
        <w:t xml:space="preserve"> </w:t>
      </w:r>
      <w:r w:rsidR="009417FA" w:rsidRPr="00A60F5A">
        <w:rPr>
          <w:rFonts w:ascii="Times New Roman" w:hAnsi="Times New Roman"/>
          <w:sz w:val="26"/>
          <w:szCs w:val="26"/>
        </w:rPr>
        <w:t xml:space="preserve">принадлежащих Агентству </w:t>
      </w:r>
      <w:r w:rsidR="004B4583" w:rsidRPr="00A60F5A">
        <w:rPr>
          <w:rFonts w:ascii="Times New Roman" w:hAnsi="Times New Roman"/>
          <w:sz w:val="26"/>
          <w:szCs w:val="26"/>
        </w:rPr>
        <w:t xml:space="preserve">на праве собственности </w:t>
      </w:r>
      <w:r w:rsidR="00066AFC" w:rsidRPr="00A60F5A">
        <w:rPr>
          <w:rFonts w:ascii="Times New Roman" w:hAnsi="Times New Roman"/>
          <w:sz w:val="26"/>
          <w:szCs w:val="26"/>
        </w:rPr>
        <w:t>(далее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066AFC" w:rsidRPr="00A60F5A">
        <w:rPr>
          <w:rFonts w:ascii="Times New Roman" w:hAnsi="Times New Roman"/>
          <w:sz w:val="26"/>
          <w:szCs w:val="26"/>
        </w:rPr>
        <w:t xml:space="preserve">– </w:t>
      </w:r>
      <w:r w:rsidR="00892720">
        <w:rPr>
          <w:rFonts w:ascii="Times New Roman" w:hAnsi="Times New Roman"/>
          <w:sz w:val="26"/>
          <w:szCs w:val="26"/>
        </w:rPr>
        <w:t>з</w:t>
      </w:r>
      <w:r w:rsidR="00892720" w:rsidRPr="00A60F5A">
        <w:rPr>
          <w:rFonts w:ascii="Times New Roman" w:hAnsi="Times New Roman"/>
          <w:sz w:val="26"/>
          <w:szCs w:val="26"/>
        </w:rPr>
        <w:t xml:space="preserve">емельные </w:t>
      </w:r>
      <w:r w:rsidR="00497D2B" w:rsidRPr="00A60F5A">
        <w:rPr>
          <w:rFonts w:ascii="Times New Roman" w:hAnsi="Times New Roman"/>
          <w:sz w:val="26"/>
          <w:szCs w:val="26"/>
        </w:rPr>
        <w:t>участки</w:t>
      </w:r>
      <w:r w:rsidR="00E528E8" w:rsidRPr="00A60F5A">
        <w:rPr>
          <w:rFonts w:ascii="Times New Roman" w:hAnsi="Times New Roman"/>
          <w:sz w:val="26"/>
          <w:szCs w:val="26"/>
        </w:rPr>
        <w:t>)</w:t>
      </w:r>
      <w:r w:rsidR="00497D2B" w:rsidRPr="00A60F5A">
        <w:rPr>
          <w:rFonts w:ascii="Times New Roman" w:hAnsi="Times New Roman"/>
          <w:sz w:val="26"/>
          <w:szCs w:val="26"/>
        </w:rPr>
        <w:t>:</w:t>
      </w:r>
    </w:p>
    <w:p w14:paraId="1BD959EF" w14:textId="42DE62E3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96004606"/>
      <w:r w:rsidRPr="00A60F5A">
        <w:rPr>
          <w:rFonts w:ascii="Times New Roman" w:hAnsi="Times New Roman"/>
          <w:sz w:val="26"/>
          <w:szCs w:val="26"/>
        </w:rPr>
        <w:t>1) земельн</w:t>
      </w:r>
      <w:r w:rsidR="00C54A2A" w:rsidRPr="00A60F5A">
        <w:rPr>
          <w:rFonts w:ascii="Times New Roman" w:hAnsi="Times New Roman"/>
          <w:sz w:val="26"/>
          <w:szCs w:val="26"/>
        </w:rPr>
        <w:t>ого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 w:rsidR="00C54A2A" w:rsidRPr="00A60F5A">
        <w:rPr>
          <w:rFonts w:ascii="Times New Roman" w:hAnsi="Times New Roman"/>
          <w:sz w:val="26"/>
          <w:szCs w:val="26"/>
        </w:rPr>
        <w:t>а</w:t>
      </w:r>
      <w:r w:rsidRPr="00A60F5A">
        <w:rPr>
          <w:rFonts w:ascii="Times New Roman" w:hAnsi="Times New Roman"/>
          <w:sz w:val="26"/>
          <w:szCs w:val="26"/>
        </w:rPr>
        <w:t xml:space="preserve"> общей площадью 541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470 кв. м, кадастровый номер 77:00:0000000:498064, категория земель – земли насел</w:t>
      </w:r>
      <w:r w:rsidR="00C54A2A" w:rsidRPr="00A60F5A">
        <w:rPr>
          <w:rFonts w:ascii="Times New Roman" w:hAnsi="Times New Roman"/>
          <w:sz w:val="26"/>
          <w:szCs w:val="26"/>
        </w:rPr>
        <w:t>е</w:t>
      </w:r>
      <w:r w:rsidRPr="00A60F5A">
        <w:rPr>
          <w:rFonts w:ascii="Times New Roman" w:hAnsi="Times New Roman"/>
          <w:sz w:val="26"/>
          <w:szCs w:val="26"/>
        </w:rPr>
        <w:t>нных пунктов, вид разреш</w:t>
      </w:r>
      <w:r w:rsidR="00C54A2A" w:rsidRPr="00A60F5A">
        <w:rPr>
          <w:rFonts w:ascii="Times New Roman" w:hAnsi="Times New Roman"/>
          <w:sz w:val="26"/>
          <w:szCs w:val="26"/>
        </w:rPr>
        <w:t>е</w:t>
      </w:r>
      <w:r w:rsidRPr="00A60F5A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AC4ACE" w:rsidRPr="00A60F5A">
        <w:rPr>
          <w:rFonts w:ascii="Times New Roman" w:hAnsi="Times New Roman"/>
          <w:sz w:val="26"/>
          <w:szCs w:val="26"/>
        </w:rPr>
        <w:t>–</w:t>
      </w:r>
      <w:r w:rsidRPr="00A60F5A">
        <w:rPr>
          <w:rFonts w:ascii="Times New Roman" w:hAnsi="Times New Roman"/>
          <w:sz w:val="26"/>
          <w:szCs w:val="26"/>
        </w:rPr>
        <w:t xml:space="preserve"> жилые дома, предназначенные для проживания одной семьи</w:t>
      </w:r>
      <w:r w:rsidR="00A27DAD">
        <w:rPr>
          <w:rFonts w:ascii="Times New Roman" w:hAnsi="Times New Roman"/>
          <w:sz w:val="26"/>
          <w:szCs w:val="26"/>
        </w:rPr>
        <w:t>,</w:t>
      </w:r>
      <w:r w:rsidR="006F30F5" w:rsidRPr="00A60F5A">
        <w:rPr>
          <w:rFonts w:ascii="Times New Roman" w:hAnsi="Times New Roman"/>
          <w:sz w:val="26"/>
          <w:szCs w:val="26"/>
        </w:rPr>
        <w:t xml:space="preserve"> – </w:t>
      </w:r>
      <w:r w:rsidRPr="00A60F5A">
        <w:rPr>
          <w:rFonts w:ascii="Times New Roman" w:hAnsi="Times New Roman"/>
          <w:sz w:val="26"/>
          <w:szCs w:val="26"/>
        </w:rPr>
        <w:t>объекты индивидуального жилищного строительства, адрес</w:t>
      </w:r>
      <w:r w:rsidRPr="00FA4FAE">
        <w:rPr>
          <w:rFonts w:ascii="Times New Roman" w:hAnsi="Times New Roman"/>
          <w:sz w:val="26"/>
          <w:szCs w:val="26"/>
        </w:rPr>
        <w:t xml:space="preserve">: </w:t>
      </w:r>
      <w:r w:rsidR="00EE5615" w:rsidRPr="00EE5615">
        <w:rPr>
          <w:rFonts w:ascii="Times New Roman" w:hAnsi="Times New Roman"/>
          <w:sz w:val="26"/>
          <w:szCs w:val="26"/>
        </w:rPr>
        <w:t>Российская Федерация, г</w:t>
      </w:r>
      <w:r w:rsidR="0064036B">
        <w:rPr>
          <w:rFonts w:ascii="Times New Roman" w:hAnsi="Times New Roman"/>
          <w:sz w:val="26"/>
          <w:szCs w:val="26"/>
        </w:rPr>
        <w:t>.</w:t>
      </w:r>
      <w:r w:rsidR="00EE5615" w:rsidRPr="00EE5615">
        <w:rPr>
          <w:rFonts w:ascii="Times New Roman" w:hAnsi="Times New Roman"/>
          <w:sz w:val="26"/>
          <w:szCs w:val="26"/>
        </w:rPr>
        <w:t xml:space="preserve"> Москва, вн.</w:t>
      </w:r>
      <w:r w:rsidR="009B5F57">
        <w:rPr>
          <w:rFonts w:ascii="Times New Roman" w:hAnsi="Times New Roman"/>
          <w:sz w:val="26"/>
          <w:szCs w:val="26"/>
        </w:rPr>
        <w:t xml:space="preserve"> </w:t>
      </w:r>
      <w:r w:rsidR="00EE5615" w:rsidRPr="00EE5615">
        <w:rPr>
          <w:rFonts w:ascii="Times New Roman" w:hAnsi="Times New Roman"/>
          <w:sz w:val="26"/>
          <w:szCs w:val="26"/>
        </w:rPr>
        <w:t>тер.</w:t>
      </w:r>
      <w:r w:rsidR="009B5F57">
        <w:rPr>
          <w:rFonts w:ascii="Times New Roman" w:hAnsi="Times New Roman"/>
          <w:sz w:val="26"/>
          <w:szCs w:val="26"/>
        </w:rPr>
        <w:t xml:space="preserve"> </w:t>
      </w:r>
      <w:r w:rsidR="00EE5615" w:rsidRPr="00EE5615">
        <w:rPr>
          <w:rFonts w:ascii="Times New Roman" w:hAnsi="Times New Roman"/>
          <w:sz w:val="26"/>
          <w:szCs w:val="26"/>
        </w:rPr>
        <w:t>г. поселение Десеновское, квартал 126, земельный участок 1</w:t>
      </w:r>
      <w:r w:rsidRPr="00FA4FAE">
        <w:rPr>
          <w:rFonts w:ascii="Times New Roman" w:hAnsi="Times New Roman"/>
          <w:sz w:val="26"/>
          <w:szCs w:val="26"/>
        </w:rPr>
        <w:t xml:space="preserve"> (далее – Земельный участок 1);</w:t>
      </w:r>
    </w:p>
    <w:p w14:paraId="7C5BE882" w14:textId="5959126A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2) земельн</w:t>
      </w:r>
      <w:r w:rsidR="00C54A2A" w:rsidRPr="00FA4FAE">
        <w:rPr>
          <w:rFonts w:ascii="Times New Roman" w:hAnsi="Times New Roman"/>
          <w:sz w:val="26"/>
          <w:szCs w:val="26"/>
        </w:rPr>
        <w:t>ого</w:t>
      </w:r>
      <w:r w:rsidRPr="00FA4FAE">
        <w:rPr>
          <w:rFonts w:ascii="Times New Roman" w:hAnsi="Times New Roman"/>
          <w:sz w:val="26"/>
          <w:szCs w:val="26"/>
        </w:rPr>
        <w:t xml:space="preserve"> участ</w:t>
      </w:r>
      <w:r w:rsidR="00C54A2A" w:rsidRPr="00FA4FAE">
        <w:rPr>
          <w:rFonts w:ascii="Times New Roman" w:hAnsi="Times New Roman"/>
          <w:sz w:val="26"/>
          <w:szCs w:val="26"/>
        </w:rPr>
        <w:t>ка</w:t>
      </w:r>
      <w:r w:rsidRPr="00FA4FAE">
        <w:rPr>
          <w:rFonts w:ascii="Times New Roman" w:hAnsi="Times New Roman"/>
          <w:sz w:val="26"/>
          <w:szCs w:val="26"/>
        </w:rPr>
        <w:t xml:space="preserve"> общей площадью 145</w:t>
      </w:r>
      <w:r w:rsidR="00C07E43" w:rsidRPr="00FA4FAE"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>835 кв. м, кадастровый номер 77:00:0000000:498065, категория земель – земли насел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>нных пунктов, вид разреш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>нного использования – жилые дома, предназначенные для проживания одной семьи</w:t>
      </w:r>
      <w:r w:rsidR="00A27DAD" w:rsidRPr="00FA4FAE">
        <w:rPr>
          <w:rFonts w:ascii="Times New Roman" w:hAnsi="Times New Roman"/>
          <w:sz w:val="26"/>
          <w:szCs w:val="26"/>
        </w:rPr>
        <w:t>,</w:t>
      </w:r>
      <w:r w:rsidR="006F30F5" w:rsidRPr="00FA4FAE">
        <w:rPr>
          <w:rFonts w:ascii="Times New Roman" w:hAnsi="Times New Roman"/>
          <w:sz w:val="26"/>
          <w:szCs w:val="26"/>
        </w:rPr>
        <w:t xml:space="preserve"> – </w:t>
      </w:r>
      <w:r w:rsidRPr="00FA4FAE">
        <w:rPr>
          <w:rFonts w:ascii="Times New Roman" w:hAnsi="Times New Roman"/>
          <w:sz w:val="26"/>
          <w:szCs w:val="26"/>
        </w:rPr>
        <w:t xml:space="preserve">объекты индивидуального жилищного строительства, адрес: </w:t>
      </w:r>
      <w:r w:rsidR="006329BD" w:rsidRPr="00FA4FAE">
        <w:rPr>
          <w:rFonts w:ascii="Times New Roman" w:hAnsi="Times New Roman"/>
          <w:sz w:val="26"/>
          <w:szCs w:val="26"/>
        </w:rPr>
        <w:t>Российская Федерация, г</w:t>
      </w:r>
      <w:r w:rsidR="00A27DAD" w:rsidRPr="00FA4FAE">
        <w:rPr>
          <w:rFonts w:ascii="Times New Roman" w:hAnsi="Times New Roman"/>
          <w:sz w:val="26"/>
          <w:szCs w:val="26"/>
        </w:rPr>
        <w:t>.</w:t>
      </w:r>
      <w:r w:rsidR="006329BD" w:rsidRPr="00FA4FAE">
        <w:rPr>
          <w:rFonts w:ascii="Times New Roman" w:hAnsi="Times New Roman"/>
          <w:sz w:val="26"/>
          <w:szCs w:val="26"/>
        </w:rPr>
        <w:t xml:space="preserve"> Москва, вн. тер. г. поселение Десеновское, квартал 127, земельный участок 1 </w:t>
      </w:r>
      <w:r w:rsidRPr="00FA4FAE">
        <w:rPr>
          <w:rFonts w:ascii="Times New Roman" w:hAnsi="Times New Roman"/>
          <w:sz w:val="26"/>
          <w:szCs w:val="26"/>
        </w:rPr>
        <w:t>(далее – Земельный участок 2);</w:t>
      </w:r>
    </w:p>
    <w:p w14:paraId="6CF3B664" w14:textId="7129341D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3) земельн</w:t>
      </w:r>
      <w:r w:rsidR="00C54A2A" w:rsidRPr="00FA4FAE">
        <w:rPr>
          <w:rFonts w:ascii="Times New Roman" w:hAnsi="Times New Roman"/>
          <w:sz w:val="26"/>
          <w:szCs w:val="26"/>
        </w:rPr>
        <w:t>ого</w:t>
      </w:r>
      <w:r w:rsidRPr="00FA4FAE">
        <w:rPr>
          <w:rFonts w:ascii="Times New Roman" w:hAnsi="Times New Roman"/>
          <w:sz w:val="26"/>
          <w:szCs w:val="26"/>
        </w:rPr>
        <w:t xml:space="preserve"> участк</w:t>
      </w:r>
      <w:r w:rsidR="00C54A2A" w:rsidRPr="00FA4FAE">
        <w:rPr>
          <w:rFonts w:ascii="Times New Roman" w:hAnsi="Times New Roman"/>
          <w:sz w:val="26"/>
          <w:szCs w:val="26"/>
        </w:rPr>
        <w:t>а</w:t>
      </w:r>
      <w:r w:rsidRPr="00FA4FAE">
        <w:rPr>
          <w:rFonts w:ascii="Times New Roman" w:hAnsi="Times New Roman"/>
          <w:sz w:val="26"/>
          <w:szCs w:val="26"/>
        </w:rPr>
        <w:t xml:space="preserve"> общей площадью 28</w:t>
      </w:r>
      <w:r w:rsidR="00C07E43" w:rsidRPr="00FA4FAE"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>540 кв. м, кадастровый номер 77:00:0000000:498066, категория земель – земли насел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>нных пунктов, вид разреш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AC4ACE" w:rsidRPr="00FA4FAE">
        <w:rPr>
          <w:rFonts w:ascii="Times New Roman" w:hAnsi="Times New Roman"/>
          <w:sz w:val="26"/>
          <w:szCs w:val="26"/>
        </w:rPr>
        <w:t>–</w:t>
      </w:r>
      <w:r w:rsidRPr="00FA4FAE">
        <w:rPr>
          <w:rFonts w:ascii="Times New Roman" w:hAnsi="Times New Roman"/>
          <w:sz w:val="26"/>
          <w:szCs w:val="26"/>
        </w:rPr>
        <w:t xml:space="preserve"> жилые дома, предназначенные для проживания одной семьи</w:t>
      </w:r>
      <w:r w:rsidR="00A27DAD" w:rsidRPr="00FA4FAE">
        <w:rPr>
          <w:rFonts w:ascii="Times New Roman" w:hAnsi="Times New Roman"/>
          <w:sz w:val="26"/>
          <w:szCs w:val="26"/>
        </w:rPr>
        <w:t>,</w:t>
      </w:r>
      <w:r w:rsidR="006F30F5" w:rsidRPr="00FA4FAE">
        <w:rPr>
          <w:rFonts w:ascii="Times New Roman" w:hAnsi="Times New Roman"/>
          <w:sz w:val="26"/>
          <w:szCs w:val="26"/>
        </w:rPr>
        <w:t xml:space="preserve"> – </w:t>
      </w:r>
      <w:r w:rsidRPr="00FA4FAE">
        <w:rPr>
          <w:rFonts w:ascii="Times New Roman" w:hAnsi="Times New Roman"/>
          <w:sz w:val="26"/>
          <w:szCs w:val="26"/>
        </w:rPr>
        <w:t xml:space="preserve">объекты индивидуального жилищного строительства, адрес: </w:t>
      </w:r>
      <w:r w:rsidR="006329BD" w:rsidRPr="00FA4FAE">
        <w:rPr>
          <w:rFonts w:ascii="Times New Roman" w:hAnsi="Times New Roman"/>
          <w:sz w:val="26"/>
          <w:szCs w:val="26"/>
        </w:rPr>
        <w:t>Российская Федерация, г</w:t>
      </w:r>
      <w:r w:rsidR="00A27DAD" w:rsidRPr="00FA4FAE">
        <w:rPr>
          <w:rFonts w:ascii="Times New Roman" w:hAnsi="Times New Roman"/>
          <w:sz w:val="26"/>
          <w:szCs w:val="26"/>
        </w:rPr>
        <w:t>.</w:t>
      </w:r>
      <w:r w:rsidR="006329BD" w:rsidRPr="00FA4FAE">
        <w:rPr>
          <w:rFonts w:ascii="Times New Roman" w:hAnsi="Times New Roman"/>
          <w:sz w:val="26"/>
          <w:szCs w:val="26"/>
        </w:rPr>
        <w:t xml:space="preserve"> Москва, вн. тер. г. поселение Десеновское, квартал 127, земельный участок 2 </w:t>
      </w:r>
      <w:r w:rsidRPr="00FA4FAE">
        <w:rPr>
          <w:rFonts w:ascii="Times New Roman" w:hAnsi="Times New Roman"/>
          <w:sz w:val="26"/>
          <w:szCs w:val="26"/>
        </w:rPr>
        <w:t>(далее – Земельный участок 3);</w:t>
      </w:r>
    </w:p>
    <w:p w14:paraId="5CA8FB36" w14:textId="3718C401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4) земельн</w:t>
      </w:r>
      <w:r w:rsidR="00C54A2A" w:rsidRPr="00FA4FAE">
        <w:rPr>
          <w:rFonts w:ascii="Times New Roman" w:hAnsi="Times New Roman"/>
          <w:sz w:val="26"/>
          <w:szCs w:val="26"/>
        </w:rPr>
        <w:t>ого</w:t>
      </w:r>
      <w:r w:rsidRPr="00FA4FAE">
        <w:rPr>
          <w:rFonts w:ascii="Times New Roman" w:hAnsi="Times New Roman"/>
          <w:sz w:val="26"/>
          <w:szCs w:val="26"/>
        </w:rPr>
        <w:t xml:space="preserve"> участк</w:t>
      </w:r>
      <w:r w:rsidR="00C54A2A" w:rsidRPr="00FA4FAE">
        <w:rPr>
          <w:rFonts w:ascii="Times New Roman" w:hAnsi="Times New Roman"/>
          <w:sz w:val="26"/>
          <w:szCs w:val="26"/>
        </w:rPr>
        <w:t>а</w:t>
      </w:r>
      <w:r w:rsidRPr="00FA4FAE">
        <w:rPr>
          <w:rFonts w:ascii="Times New Roman" w:hAnsi="Times New Roman"/>
          <w:sz w:val="26"/>
          <w:szCs w:val="26"/>
        </w:rPr>
        <w:t xml:space="preserve"> общей площадью 48</w:t>
      </w:r>
      <w:r w:rsidR="00C07E43" w:rsidRPr="00FA4FAE"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>294 кв. м, кадастровый номер 77:17:0000000:16740, категория земель – земли насел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>нных пунктов, вид разреш</w:t>
      </w:r>
      <w:r w:rsidR="00C54A2A" w:rsidRPr="00FA4FAE">
        <w:rPr>
          <w:rFonts w:ascii="Times New Roman" w:hAnsi="Times New Roman"/>
          <w:sz w:val="26"/>
          <w:szCs w:val="26"/>
        </w:rPr>
        <w:t>е</w:t>
      </w:r>
      <w:r w:rsidRPr="00FA4FAE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AC4ACE" w:rsidRPr="00FA4FAE">
        <w:rPr>
          <w:rFonts w:ascii="Times New Roman" w:hAnsi="Times New Roman"/>
          <w:sz w:val="26"/>
          <w:szCs w:val="26"/>
        </w:rPr>
        <w:t>–</w:t>
      </w:r>
      <w:r w:rsidRPr="00FA4FAE">
        <w:rPr>
          <w:rFonts w:ascii="Times New Roman" w:hAnsi="Times New Roman"/>
          <w:sz w:val="26"/>
          <w:szCs w:val="26"/>
        </w:rPr>
        <w:t xml:space="preserve"> жилые дома, предназначенные для проживания одной семьи</w:t>
      </w:r>
      <w:r w:rsidR="00A27DAD" w:rsidRPr="00FA4FAE">
        <w:rPr>
          <w:rFonts w:ascii="Times New Roman" w:hAnsi="Times New Roman"/>
          <w:sz w:val="26"/>
          <w:szCs w:val="26"/>
        </w:rPr>
        <w:t>,</w:t>
      </w:r>
      <w:r w:rsidR="006F30F5" w:rsidRPr="00FA4FAE">
        <w:rPr>
          <w:rFonts w:ascii="Times New Roman" w:hAnsi="Times New Roman"/>
          <w:sz w:val="26"/>
          <w:szCs w:val="26"/>
        </w:rPr>
        <w:t xml:space="preserve"> – </w:t>
      </w:r>
      <w:r w:rsidRPr="00FA4FAE">
        <w:rPr>
          <w:rFonts w:ascii="Times New Roman" w:hAnsi="Times New Roman"/>
          <w:sz w:val="26"/>
          <w:szCs w:val="26"/>
        </w:rPr>
        <w:lastRenderedPageBreak/>
        <w:t xml:space="preserve">объекты индивидуального жилищного строительства, адрес: </w:t>
      </w:r>
      <w:r w:rsidR="007018D6" w:rsidRPr="00FA4FAE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FC4723">
        <w:rPr>
          <w:rFonts w:ascii="Times New Roman" w:hAnsi="Times New Roman"/>
          <w:sz w:val="26"/>
          <w:szCs w:val="26"/>
        </w:rPr>
        <w:br/>
      </w:r>
      <w:r w:rsidR="007018D6" w:rsidRPr="00FA4FAE">
        <w:rPr>
          <w:rFonts w:ascii="Times New Roman" w:hAnsi="Times New Roman"/>
          <w:sz w:val="26"/>
          <w:szCs w:val="26"/>
        </w:rPr>
        <w:t>г</w:t>
      </w:r>
      <w:r w:rsidR="00A27DAD" w:rsidRPr="00FA4FAE">
        <w:rPr>
          <w:rFonts w:ascii="Times New Roman" w:hAnsi="Times New Roman"/>
          <w:sz w:val="26"/>
          <w:szCs w:val="26"/>
        </w:rPr>
        <w:t>.</w:t>
      </w:r>
      <w:r w:rsidR="007018D6" w:rsidRPr="00FA4FAE">
        <w:rPr>
          <w:rFonts w:ascii="Times New Roman" w:hAnsi="Times New Roman"/>
          <w:sz w:val="26"/>
          <w:szCs w:val="26"/>
        </w:rPr>
        <w:t xml:space="preserve"> Москва, вн. тер. г. поселение Десеновское, квартал 153, земельный участок 2 </w:t>
      </w:r>
      <w:r w:rsidRPr="00FA4FAE">
        <w:rPr>
          <w:rFonts w:ascii="Times New Roman" w:hAnsi="Times New Roman"/>
          <w:sz w:val="26"/>
          <w:szCs w:val="26"/>
        </w:rPr>
        <w:t>(далее – Земельный участок 4).</w:t>
      </w:r>
    </w:p>
    <w:p w14:paraId="1711A1DF" w14:textId="6CBF4ABA" w:rsidR="00E528E8" w:rsidRPr="00FA4FAE" w:rsidRDefault="00E528E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Земельные участки продаются отдельными лотами:</w:t>
      </w:r>
    </w:p>
    <w:bookmarkEnd w:id="0"/>
    <w:p w14:paraId="739545E7" w14:textId="2F928E95" w:rsidR="00E528E8" w:rsidRPr="00FA4FAE" w:rsidRDefault="00C07E43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 w:rsidR="00091A95" w:rsidRPr="00FA4FAE">
        <w:rPr>
          <w:rFonts w:ascii="Times New Roman" w:hAnsi="Times New Roman"/>
          <w:sz w:val="26"/>
          <w:szCs w:val="26"/>
        </w:rPr>
        <w:t xml:space="preserve"> </w:t>
      </w:r>
      <w:r w:rsidR="00AC4ACE" w:rsidRPr="00FA4FAE">
        <w:rPr>
          <w:rFonts w:ascii="Times New Roman" w:hAnsi="Times New Roman"/>
          <w:sz w:val="26"/>
          <w:szCs w:val="26"/>
        </w:rPr>
        <w:t>л</w:t>
      </w:r>
      <w:r w:rsidR="00E528E8" w:rsidRPr="00FA4FAE">
        <w:rPr>
          <w:rFonts w:ascii="Times New Roman" w:hAnsi="Times New Roman"/>
          <w:sz w:val="26"/>
          <w:szCs w:val="26"/>
        </w:rPr>
        <w:t>от № 1 – Земельный участок 1 и Земельный участок 3</w:t>
      </w:r>
      <w:r w:rsidR="00892720" w:rsidRPr="00FA4FAE">
        <w:rPr>
          <w:rFonts w:ascii="Times New Roman" w:hAnsi="Times New Roman"/>
          <w:sz w:val="26"/>
          <w:szCs w:val="26"/>
        </w:rPr>
        <w:t xml:space="preserve"> (далее – Земельные участки);</w:t>
      </w:r>
    </w:p>
    <w:p w14:paraId="40A7AD06" w14:textId="7F687D3A" w:rsidR="00E528E8" w:rsidRPr="00FA4FAE" w:rsidRDefault="00C07E43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 w:rsidR="00091A95" w:rsidRPr="00FA4FAE">
        <w:rPr>
          <w:rFonts w:ascii="Times New Roman" w:hAnsi="Times New Roman"/>
          <w:sz w:val="26"/>
          <w:szCs w:val="26"/>
        </w:rPr>
        <w:t xml:space="preserve"> </w:t>
      </w:r>
      <w:r w:rsidR="00AC4ACE" w:rsidRPr="00FA4FAE">
        <w:rPr>
          <w:rFonts w:ascii="Times New Roman" w:hAnsi="Times New Roman"/>
          <w:sz w:val="26"/>
          <w:szCs w:val="26"/>
        </w:rPr>
        <w:t>л</w:t>
      </w:r>
      <w:r w:rsidR="00E528E8" w:rsidRPr="00FA4FAE">
        <w:rPr>
          <w:rFonts w:ascii="Times New Roman" w:hAnsi="Times New Roman"/>
          <w:sz w:val="26"/>
          <w:szCs w:val="26"/>
        </w:rPr>
        <w:t>от № 2 – Земельный участок 2;</w:t>
      </w:r>
    </w:p>
    <w:p w14:paraId="1C6874C7" w14:textId="66990DFB" w:rsidR="00E528E8" w:rsidRPr="00FA4FAE" w:rsidRDefault="00C07E43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 w:rsidR="00091A95" w:rsidRPr="00FA4FAE">
        <w:rPr>
          <w:rFonts w:ascii="Times New Roman" w:hAnsi="Times New Roman"/>
          <w:sz w:val="26"/>
          <w:szCs w:val="26"/>
        </w:rPr>
        <w:t xml:space="preserve"> </w:t>
      </w:r>
      <w:r w:rsidR="00AC4ACE" w:rsidRPr="00FA4FAE">
        <w:rPr>
          <w:rFonts w:ascii="Times New Roman" w:hAnsi="Times New Roman"/>
          <w:sz w:val="26"/>
          <w:szCs w:val="26"/>
        </w:rPr>
        <w:t>л</w:t>
      </w:r>
      <w:r w:rsidR="00E528E8" w:rsidRPr="00FA4FAE">
        <w:rPr>
          <w:rFonts w:ascii="Times New Roman" w:hAnsi="Times New Roman"/>
          <w:sz w:val="26"/>
          <w:szCs w:val="26"/>
        </w:rPr>
        <w:t>от № 3 – Земельный участок 4.</w:t>
      </w:r>
    </w:p>
    <w:p w14:paraId="759F9F9D" w14:textId="2474BAFB" w:rsidR="00565915" w:rsidRPr="00FA4FAE" w:rsidRDefault="00497D2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 xml:space="preserve">Установленные в отношении </w:t>
      </w:r>
      <w:r w:rsidR="00892720" w:rsidRPr="00FA4FAE">
        <w:rPr>
          <w:rFonts w:ascii="Times New Roman" w:hAnsi="Times New Roman"/>
          <w:sz w:val="26"/>
          <w:szCs w:val="26"/>
        </w:rPr>
        <w:t xml:space="preserve">земельных </w:t>
      </w:r>
      <w:r w:rsidRPr="00FA4FAE">
        <w:rPr>
          <w:rFonts w:ascii="Times New Roman" w:hAnsi="Times New Roman"/>
          <w:sz w:val="26"/>
          <w:szCs w:val="26"/>
        </w:rPr>
        <w:t>участков о</w:t>
      </w:r>
      <w:r w:rsidR="00565915" w:rsidRPr="00FA4FAE">
        <w:rPr>
          <w:rFonts w:ascii="Times New Roman" w:hAnsi="Times New Roman"/>
          <w:sz w:val="26"/>
          <w:szCs w:val="26"/>
        </w:rPr>
        <w:t>бременения</w:t>
      </w:r>
      <w:r w:rsidRPr="00FA4FAE">
        <w:rPr>
          <w:rFonts w:ascii="Times New Roman" w:hAnsi="Times New Roman"/>
          <w:sz w:val="26"/>
          <w:szCs w:val="26"/>
        </w:rPr>
        <w:t xml:space="preserve"> и ограничения в использовании приведены в приложении к настоящему предложению Агентства делать оферты</w:t>
      </w:r>
      <w:r w:rsidR="00565915" w:rsidRPr="00FA4FAE">
        <w:rPr>
          <w:rFonts w:ascii="Times New Roman" w:hAnsi="Times New Roman"/>
          <w:sz w:val="26"/>
          <w:szCs w:val="26"/>
        </w:rPr>
        <w:t>.</w:t>
      </w:r>
    </w:p>
    <w:p w14:paraId="3FF16B08" w14:textId="43EDF09A" w:rsidR="00C36B39" w:rsidRPr="00FA4FAE" w:rsidRDefault="0056591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 xml:space="preserve">Организатор </w:t>
      </w:r>
      <w:r w:rsidR="00C54A2A" w:rsidRPr="00FA4FAE">
        <w:rPr>
          <w:rFonts w:ascii="Times New Roman" w:hAnsi="Times New Roman"/>
          <w:sz w:val="26"/>
          <w:szCs w:val="26"/>
        </w:rPr>
        <w:t xml:space="preserve">настоящего </w:t>
      </w:r>
      <w:r w:rsidRPr="00FA4FAE">
        <w:rPr>
          <w:rFonts w:ascii="Times New Roman" w:hAnsi="Times New Roman"/>
          <w:sz w:val="26"/>
          <w:szCs w:val="26"/>
        </w:rPr>
        <w:t xml:space="preserve">предложения </w:t>
      </w:r>
      <w:r w:rsidR="00C54A2A" w:rsidRPr="00FA4FAE">
        <w:rPr>
          <w:rFonts w:ascii="Times New Roman" w:hAnsi="Times New Roman"/>
          <w:sz w:val="26"/>
          <w:szCs w:val="26"/>
        </w:rPr>
        <w:t xml:space="preserve">Агентства </w:t>
      </w:r>
      <w:r w:rsidRPr="00FA4FAE">
        <w:rPr>
          <w:rFonts w:ascii="Times New Roman" w:hAnsi="Times New Roman"/>
          <w:sz w:val="26"/>
          <w:szCs w:val="26"/>
        </w:rPr>
        <w:t xml:space="preserve">делать оферты </w:t>
      </w:r>
      <w:r w:rsidR="00C07E43" w:rsidRPr="00FA4FAE">
        <w:rPr>
          <w:rFonts w:ascii="Times New Roman" w:hAnsi="Times New Roman"/>
          <w:sz w:val="26"/>
          <w:szCs w:val="26"/>
        </w:rPr>
        <w:br/>
      </w:r>
      <w:r w:rsidRPr="00FA4FAE">
        <w:rPr>
          <w:rFonts w:ascii="Times New Roman" w:hAnsi="Times New Roman"/>
          <w:sz w:val="26"/>
          <w:szCs w:val="26"/>
        </w:rPr>
        <w:t>о заключении договор</w:t>
      </w:r>
      <w:r w:rsidR="000A58D5" w:rsidRPr="00FA4FAE">
        <w:rPr>
          <w:rFonts w:ascii="Times New Roman" w:hAnsi="Times New Roman"/>
          <w:sz w:val="26"/>
          <w:szCs w:val="26"/>
        </w:rPr>
        <w:t>а</w:t>
      </w:r>
      <w:r w:rsidRPr="00FA4FAE">
        <w:rPr>
          <w:rFonts w:ascii="Times New Roman" w:hAnsi="Times New Roman"/>
          <w:sz w:val="26"/>
          <w:szCs w:val="26"/>
        </w:rPr>
        <w:t xml:space="preserve"> купли-продажи</w:t>
      </w:r>
      <w:r w:rsidR="00497D2B" w:rsidRPr="00FA4FAE">
        <w:rPr>
          <w:rFonts w:ascii="Times New Roman" w:hAnsi="Times New Roman"/>
          <w:sz w:val="26"/>
          <w:szCs w:val="26"/>
        </w:rPr>
        <w:t xml:space="preserve"> </w:t>
      </w:r>
      <w:r w:rsidR="005A0A0D" w:rsidRPr="00FA4FAE">
        <w:rPr>
          <w:rFonts w:ascii="Times New Roman" w:hAnsi="Times New Roman"/>
          <w:sz w:val="26"/>
          <w:szCs w:val="26"/>
        </w:rPr>
        <w:t>З</w:t>
      </w:r>
      <w:r w:rsidR="00497D2B" w:rsidRPr="00FA4FAE">
        <w:rPr>
          <w:rFonts w:ascii="Times New Roman" w:hAnsi="Times New Roman"/>
          <w:sz w:val="26"/>
          <w:szCs w:val="26"/>
        </w:rPr>
        <w:t>емельн</w:t>
      </w:r>
      <w:r w:rsidR="005A0A0D" w:rsidRPr="00FA4FAE">
        <w:rPr>
          <w:rFonts w:ascii="Times New Roman" w:hAnsi="Times New Roman"/>
          <w:sz w:val="26"/>
          <w:szCs w:val="26"/>
        </w:rPr>
        <w:t>ого</w:t>
      </w:r>
      <w:r w:rsidR="00497D2B" w:rsidRPr="00FA4FAE">
        <w:rPr>
          <w:rFonts w:ascii="Times New Roman" w:hAnsi="Times New Roman"/>
          <w:sz w:val="26"/>
          <w:szCs w:val="26"/>
        </w:rPr>
        <w:t xml:space="preserve"> участк</w:t>
      </w:r>
      <w:r w:rsidR="005A0A0D" w:rsidRPr="00FA4FAE">
        <w:rPr>
          <w:rFonts w:ascii="Times New Roman" w:hAnsi="Times New Roman"/>
          <w:sz w:val="26"/>
          <w:szCs w:val="26"/>
        </w:rPr>
        <w:t xml:space="preserve">а </w:t>
      </w:r>
      <w:r w:rsidR="00C54A2A" w:rsidRPr="00FA4FAE">
        <w:rPr>
          <w:rFonts w:ascii="Times New Roman" w:hAnsi="Times New Roman"/>
          <w:sz w:val="26"/>
          <w:szCs w:val="26"/>
        </w:rPr>
        <w:t xml:space="preserve">(в отношении лота № 1 – </w:t>
      </w:r>
      <w:r w:rsidR="005A0A0D" w:rsidRPr="00FA4FAE">
        <w:rPr>
          <w:rFonts w:ascii="Times New Roman" w:hAnsi="Times New Roman"/>
          <w:sz w:val="26"/>
          <w:szCs w:val="26"/>
        </w:rPr>
        <w:t>договора купли-продажи Земельных участков</w:t>
      </w:r>
      <w:r w:rsidR="00C54A2A" w:rsidRPr="00FA4FAE">
        <w:rPr>
          <w:rFonts w:ascii="Times New Roman" w:hAnsi="Times New Roman"/>
          <w:sz w:val="26"/>
          <w:szCs w:val="26"/>
        </w:rPr>
        <w:t>)</w:t>
      </w:r>
      <w:r w:rsidR="005A0A0D" w:rsidRPr="00FA4FAE">
        <w:rPr>
          <w:rFonts w:ascii="Times New Roman" w:hAnsi="Times New Roman"/>
          <w:sz w:val="26"/>
          <w:szCs w:val="26"/>
        </w:rPr>
        <w:t xml:space="preserve"> (далее – договор купли-продажи)</w:t>
      </w:r>
      <w:r w:rsidRPr="00FA4FAE">
        <w:rPr>
          <w:rFonts w:ascii="Times New Roman" w:hAnsi="Times New Roman"/>
          <w:sz w:val="26"/>
          <w:szCs w:val="26"/>
        </w:rPr>
        <w:t xml:space="preserve"> – Акционерное общество «Российский аукционный дом» </w:t>
      </w:r>
      <w:r w:rsidR="00C36B39" w:rsidRPr="00FA4FAE">
        <w:rPr>
          <w:rFonts w:ascii="Times New Roman" w:hAnsi="Times New Roman"/>
          <w:sz w:val="26"/>
          <w:szCs w:val="26"/>
        </w:rPr>
        <w:t>(</w:t>
      </w:r>
      <w:r w:rsidR="00222FDC" w:rsidRPr="00FA4FAE">
        <w:rPr>
          <w:rFonts w:ascii="Times New Roman" w:hAnsi="Times New Roman"/>
          <w:sz w:val="26"/>
          <w:szCs w:val="26"/>
        </w:rPr>
        <w:t>далее –</w:t>
      </w:r>
      <w:r w:rsidR="002059C5" w:rsidRPr="00FA4FAE">
        <w:rPr>
          <w:rFonts w:ascii="Times New Roman" w:hAnsi="Times New Roman"/>
          <w:sz w:val="26"/>
          <w:szCs w:val="26"/>
        </w:rPr>
        <w:t xml:space="preserve"> </w:t>
      </w:r>
      <w:r w:rsidR="00222FDC" w:rsidRPr="00FA4FAE">
        <w:rPr>
          <w:rFonts w:ascii="Times New Roman" w:hAnsi="Times New Roman"/>
          <w:sz w:val="26"/>
          <w:szCs w:val="26"/>
        </w:rPr>
        <w:t>Организатор процедуры), место нахождения: 190000, г.</w:t>
      </w:r>
      <w:r w:rsidR="003D37D3" w:rsidRPr="00FA4FAE">
        <w:rPr>
          <w:rFonts w:ascii="Times New Roman" w:hAnsi="Times New Roman"/>
          <w:sz w:val="26"/>
          <w:szCs w:val="26"/>
        </w:rPr>
        <w:t> </w:t>
      </w:r>
      <w:r w:rsidR="00222FDC" w:rsidRPr="00FA4FAE">
        <w:rPr>
          <w:rFonts w:ascii="Times New Roman" w:hAnsi="Times New Roman"/>
          <w:sz w:val="26"/>
          <w:szCs w:val="26"/>
        </w:rPr>
        <w:t>Санкт-Петербург, пер. Гривцова, д. 5, лит. В</w:t>
      </w:r>
      <w:r w:rsidR="00B9257E" w:rsidRPr="00FA4FAE">
        <w:rPr>
          <w:rFonts w:ascii="Times New Roman" w:hAnsi="Times New Roman"/>
          <w:sz w:val="26"/>
          <w:szCs w:val="26"/>
        </w:rPr>
        <w:t>;</w:t>
      </w:r>
      <w:r w:rsidR="00222FDC" w:rsidRPr="00FA4FAE">
        <w:rPr>
          <w:rFonts w:ascii="Times New Roman" w:hAnsi="Times New Roman"/>
          <w:sz w:val="26"/>
          <w:szCs w:val="26"/>
        </w:rPr>
        <w:t xml:space="preserve"> адрес для направления почтовой корреспонденции: 190000, г. Санкт-Петербург, пер. Гривцова, д. 5, лит. В</w:t>
      </w:r>
      <w:r w:rsidR="00B9257E" w:rsidRPr="00FA4FAE">
        <w:rPr>
          <w:rFonts w:ascii="Times New Roman" w:hAnsi="Times New Roman"/>
          <w:sz w:val="26"/>
          <w:szCs w:val="26"/>
        </w:rPr>
        <w:t xml:space="preserve">; </w:t>
      </w:r>
      <w:r w:rsidR="00222FDC" w:rsidRPr="00FA4FAE">
        <w:rPr>
          <w:rFonts w:ascii="Times New Roman" w:hAnsi="Times New Roman"/>
          <w:sz w:val="26"/>
          <w:szCs w:val="26"/>
        </w:rPr>
        <w:t>адрес официального сайта</w:t>
      </w:r>
      <w:r w:rsidR="00497D2B" w:rsidRPr="00FA4FAE">
        <w:rPr>
          <w:rFonts w:ascii="Times New Roman" w:hAnsi="Times New Roman"/>
          <w:sz w:val="26"/>
          <w:szCs w:val="26"/>
        </w:rPr>
        <w:t xml:space="preserve"> </w:t>
      </w:r>
      <w:r w:rsidR="00222FDC" w:rsidRPr="00FA4FAE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9" w:history="1"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="00C36B39" w:rsidRPr="00FA4FAE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hyperlink r:id="rId10" w:history="1">
        <w:r w:rsidR="00DB3A44" w:rsidRPr="00DB3A44">
          <w:rPr>
            <w:rFonts w:ascii="Times New Roman" w:hAnsi="Times New Roman"/>
            <w:color w:val="0000FF"/>
            <w:sz w:val="26"/>
            <w:szCs w:val="26"/>
            <w:u w:val="single"/>
          </w:rPr>
          <w:t>opanasuk@auction-house.ru</w:t>
        </w:r>
      </w:hyperlink>
      <w:r w:rsidR="00DB3A44" w:rsidRPr="00DB3A44">
        <w:rPr>
          <w:rFonts w:ascii="Times New Roman" w:hAnsi="Times New Roman"/>
          <w:sz w:val="26"/>
          <w:szCs w:val="26"/>
        </w:rPr>
        <w:t>; контактные телефоны: +7 (812) 777-57-57</w:t>
      </w:r>
      <w:r w:rsidR="009C3AFF" w:rsidRPr="00FA4FAE">
        <w:rPr>
          <w:rFonts w:ascii="Times New Roman" w:hAnsi="Times New Roman"/>
          <w:sz w:val="26"/>
          <w:szCs w:val="26"/>
        </w:rPr>
        <w:t xml:space="preserve">. </w:t>
      </w:r>
    </w:p>
    <w:p w14:paraId="2BA3E5FA" w14:textId="7F5ED225" w:rsidR="00C36B39" w:rsidRPr="00FA4FAE" w:rsidRDefault="009C3AF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</w:rPr>
        <w:t xml:space="preserve">Оферты о заключении договора купли-продажи (далее – Оферты) будут приниматься Организатором процедуры </w:t>
      </w:r>
      <w:r w:rsidRPr="00FA4FAE">
        <w:rPr>
          <w:rFonts w:ascii="Times New Roman" w:hAnsi="Times New Roman"/>
          <w:sz w:val="26"/>
          <w:szCs w:val="26"/>
          <w:lang w:eastAsia="ar-SA"/>
        </w:rPr>
        <w:t>с</w:t>
      </w:r>
      <w:r w:rsidR="006F30F5"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9:00 </w:t>
      </w:r>
      <w:r w:rsidR="004D561D" w:rsidRPr="00FA4FAE">
        <w:rPr>
          <w:rFonts w:ascii="Times New Roman" w:hAnsi="Times New Roman"/>
          <w:sz w:val="26"/>
          <w:szCs w:val="26"/>
          <w:lang w:eastAsia="ar-SA"/>
        </w:rPr>
        <w:t>31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D561D" w:rsidRPr="00FA4FAE">
        <w:rPr>
          <w:rFonts w:ascii="Times New Roman" w:hAnsi="Times New Roman"/>
          <w:sz w:val="26"/>
          <w:szCs w:val="26"/>
          <w:lang w:eastAsia="ar-SA"/>
        </w:rPr>
        <w:t>марта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4D561D" w:rsidRPr="00FA4FAE">
        <w:rPr>
          <w:rFonts w:ascii="Times New Roman" w:hAnsi="Times New Roman"/>
          <w:sz w:val="26"/>
          <w:szCs w:val="26"/>
          <w:lang w:eastAsia="ar-SA"/>
        </w:rPr>
        <w:t>3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г. до 16:45 </w:t>
      </w:r>
      <w:r w:rsidR="004D561D" w:rsidRPr="00FA4FAE">
        <w:rPr>
          <w:rFonts w:ascii="Times New Roman" w:hAnsi="Times New Roman"/>
          <w:sz w:val="26"/>
          <w:szCs w:val="26"/>
          <w:lang w:eastAsia="ar-SA"/>
        </w:rPr>
        <w:t>27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D561D" w:rsidRPr="00FA4FAE">
        <w:rPr>
          <w:rFonts w:ascii="Times New Roman" w:hAnsi="Times New Roman"/>
          <w:sz w:val="26"/>
          <w:szCs w:val="26"/>
          <w:lang w:eastAsia="ar-SA"/>
        </w:rPr>
        <w:t>сентября</w:t>
      </w:r>
      <w:r w:rsidR="00D33175"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>202</w:t>
      </w:r>
      <w:r w:rsidR="004D561D" w:rsidRPr="00FA4FAE">
        <w:rPr>
          <w:rFonts w:ascii="Times New Roman" w:hAnsi="Times New Roman"/>
          <w:sz w:val="26"/>
          <w:szCs w:val="26"/>
          <w:lang w:eastAsia="ar-SA"/>
        </w:rPr>
        <w:t>3</w:t>
      </w:r>
      <w:r w:rsidR="009629FC" w:rsidRPr="00FA4FAE">
        <w:rPr>
          <w:rFonts w:ascii="Times New Roman" w:hAnsi="Times New Roman"/>
          <w:sz w:val="26"/>
          <w:szCs w:val="26"/>
          <w:lang w:eastAsia="ar-SA"/>
        </w:rPr>
        <w:t xml:space="preserve"> г. 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(время московское) на сайте электронной площадки Организатора процедуры: </w:t>
      </w:r>
      <w:hyperlink r:id="rId11" w:history="1"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r w:rsidR="00222FDC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</w:hyperlink>
      <w:r w:rsidR="00C36B39" w:rsidRPr="00FA4FAE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. Оферты, </w:t>
      </w:r>
      <w:r w:rsidR="00C36B39" w:rsidRPr="00FA4FAE">
        <w:rPr>
          <w:rFonts w:ascii="Times New Roman" w:hAnsi="Times New Roman"/>
          <w:sz w:val="26"/>
          <w:szCs w:val="26"/>
          <w:lang w:eastAsia="ar-SA"/>
        </w:rPr>
        <w:t>полученные ранее или позднее указанного срока, рассматриваться не будут.</w:t>
      </w:r>
    </w:p>
    <w:p w14:paraId="49BA7A04" w14:textId="0AE26B1C" w:rsidR="00AA1845" w:rsidRPr="00FA4FAE" w:rsidRDefault="00EA5552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t>Подача Оферт</w:t>
      </w:r>
      <w:r w:rsidR="005F3574" w:rsidRPr="00FA4FAE">
        <w:rPr>
          <w:rFonts w:ascii="Times New Roman" w:hAnsi="Times New Roman"/>
          <w:sz w:val="26"/>
          <w:szCs w:val="26"/>
          <w:lang w:eastAsia="ar-SA"/>
        </w:rPr>
        <w:t xml:space="preserve"> осуществляется через электронную площадку Организатора процедуры (</w:t>
      </w:r>
      <w:hyperlink r:id="rId12" w:history="1"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r w:rsidR="00902C54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</w:hyperlink>
      <w:r w:rsidR="00AA1845" w:rsidRPr="00FA4FAE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 xml:space="preserve">образов документов), </w:t>
      </w:r>
      <w:r w:rsidR="00902C54" w:rsidRPr="00FA4FAE">
        <w:rPr>
          <w:rFonts w:ascii="Times New Roman" w:hAnsi="Times New Roman"/>
          <w:sz w:val="26"/>
          <w:szCs w:val="26"/>
          <w:lang w:eastAsia="ar-SA"/>
        </w:rPr>
        <w:t>подписанных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 xml:space="preserve"> электронно</w:t>
      </w:r>
      <w:r w:rsidR="00101DA0" w:rsidRPr="00FA4FAE">
        <w:rPr>
          <w:rFonts w:ascii="Times New Roman" w:hAnsi="Times New Roman"/>
          <w:sz w:val="26"/>
          <w:szCs w:val="26"/>
          <w:lang w:eastAsia="ar-SA"/>
        </w:rPr>
        <w:t xml:space="preserve">й 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 xml:space="preserve">цифровой подписью </w:t>
      </w:r>
      <w:r w:rsidR="00F50A77" w:rsidRPr="00FA4FAE">
        <w:rPr>
          <w:rFonts w:ascii="Times New Roman" w:hAnsi="Times New Roman"/>
          <w:sz w:val="26"/>
          <w:szCs w:val="26"/>
        </w:rPr>
        <w:t xml:space="preserve">заинтересованных </w:t>
      </w:r>
      <w:r w:rsidR="009C3AFF" w:rsidRPr="00FA4FAE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11E7CF43" w14:textId="55B2409F" w:rsidR="00AA1845" w:rsidRPr="00A60F5A" w:rsidRDefault="009C3AF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t xml:space="preserve">В случае если по результатам </w:t>
      </w:r>
      <w:r w:rsidR="00551985" w:rsidRPr="00FA4FAE">
        <w:rPr>
          <w:rFonts w:ascii="Times New Roman" w:hAnsi="Times New Roman"/>
          <w:sz w:val="26"/>
          <w:szCs w:val="26"/>
          <w:lang w:eastAsia="ar-SA"/>
        </w:rPr>
        <w:t>настоящего</w:t>
      </w:r>
      <w:r w:rsidR="00551985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предложения </w:t>
      </w:r>
      <w:r w:rsidR="00551985" w:rsidRPr="00A60F5A">
        <w:rPr>
          <w:rFonts w:ascii="Times New Roman" w:hAnsi="Times New Roman"/>
          <w:sz w:val="26"/>
          <w:szCs w:val="26"/>
          <w:lang w:eastAsia="ar-SA"/>
        </w:rPr>
        <w:t xml:space="preserve">Агентства </w:t>
      </w:r>
      <w:r w:rsidRPr="00A60F5A">
        <w:rPr>
          <w:rFonts w:ascii="Times New Roman" w:hAnsi="Times New Roman"/>
          <w:sz w:val="26"/>
          <w:szCs w:val="26"/>
          <w:lang w:eastAsia="ar-SA"/>
        </w:rPr>
        <w:t>делать оферты Агентством будет принято решение о заключении договор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купли-продажи с одним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 xml:space="preserve"> или несколькими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из лиц, подавших Оферт</w:t>
      </w:r>
      <w:r w:rsidR="001E5574" w:rsidRPr="00A60F5A">
        <w:rPr>
          <w:rFonts w:ascii="Times New Roman" w:hAnsi="Times New Roman"/>
          <w:sz w:val="26"/>
          <w:szCs w:val="26"/>
          <w:lang w:eastAsia="ar-SA"/>
        </w:rPr>
        <w:t>ы</w:t>
      </w:r>
      <w:r w:rsidRPr="00A60F5A">
        <w:rPr>
          <w:rFonts w:ascii="Times New Roman" w:hAnsi="Times New Roman"/>
          <w:sz w:val="26"/>
          <w:szCs w:val="26"/>
          <w:lang w:eastAsia="ar-SA"/>
        </w:rPr>
        <w:t>, так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ие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договор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ы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заключа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ю</w:t>
      </w:r>
      <w:r w:rsidRPr="00A60F5A">
        <w:rPr>
          <w:rFonts w:ascii="Times New Roman" w:hAnsi="Times New Roman"/>
          <w:sz w:val="26"/>
          <w:szCs w:val="26"/>
          <w:lang w:eastAsia="ar-SA"/>
        </w:rPr>
        <w:t>тс</w:t>
      </w:r>
      <w:r w:rsidR="007C3819" w:rsidRPr="00A60F5A">
        <w:rPr>
          <w:rFonts w:ascii="Times New Roman" w:hAnsi="Times New Roman"/>
          <w:sz w:val="26"/>
          <w:szCs w:val="26"/>
          <w:lang w:eastAsia="ar-SA"/>
        </w:rPr>
        <w:t>я сторонами в письменной форме.</w:t>
      </w:r>
    </w:p>
    <w:p w14:paraId="0506EEB9" w14:textId="749AA852" w:rsidR="00B66FE4" w:rsidRPr="00A60F5A" w:rsidRDefault="00310D1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eastAsia="ar-SA"/>
        </w:rPr>
        <w:t>Р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>ассмотрен</w:t>
      </w:r>
      <w:r w:rsidR="0043651E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ию подлежат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только </w:t>
      </w:r>
      <w:r w:rsidR="0043651E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те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Оферты, </w:t>
      </w:r>
      <w:r w:rsidR="0043651E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которые отвечают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>следующим</w:t>
      </w:r>
      <w:r w:rsidR="00E43E93"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F568CC" w:rsidRPr="00A60F5A">
        <w:rPr>
          <w:rFonts w:ascii="Times New Roman" w:hAnsi="Times New Roman"/>
          <w:b/>
          <w:sz w:val="26"/>
          <w:szCs w:val="26"/>
          <w:lang w:eastAsia="ar-SA"/>
        </w:rPr>
        <w:t>требованиям</w:t>
      </w:r>
      <w:r w:rsidR="00F568CC"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7600D737" w14:textId="2B33D549" w:rsidR="00B66FE4" w:rsidRPr="00A60F5A" w:rsidRDefault="00156E7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</w:t>
      </w:r>
      <w:r w:rsidR="00101DA0" w:rsidRPr="00A60F5A">
        <w:rPr>
          <w:rFonts w:ascii="Times New Roman" w:hAnsi="Times New Roman"/>
          <w:b/>
          <w:sz w:val="26"/>
          <w:szCs w:val="26"/>
          <w:lang w:eastAsia="ar-SA"/>
        </w:rPr>
        <w:br/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>по существенным условиям договора купли-продажи должны соответствовать перечисленным ниже параметрам</w:t>
      </w:r>
      <w:r w:rsidR="00BA0E4F"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0C705C0B" w14:textId="18CAB584" w:rsidR="0071129C" w:rsidRPr="00A60F5A" w:rsidRDefault="00C54BD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4A489A" w:rsidRPr="00A60F5A">
        <w:rPr>
          <w:rFonts w:ascii="Times New Roman" w:hAnsi="Times New Roman"/>
          <w:sz w:val="26"/>
          <w:szCs w:val="26"/>
          <w:lang w:eastAsia="ar-SA"/>
        </w:rPr>
        <w:t>дна О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ферта пода</w:t>
      </w:r>
      <w:r w:rsidR="00C54A2A" w:rsidRPr="00A60F5A">
        <w:rPr>
          <w:rFonts w:ascii="Times New Roman" w:hAnsi="Times New Roman"/>
          <w:sz w:val="26"/>
          <w:szCs w:val="26"/>
          <w:lang w:eastAsia="ar-SA"/>
        </w:rPr>
        <w:t>е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тся </w:t>
      </w:r>
      <w:r w:rsidR="004A489A" w:rsidRPr="00A60F5A">
        <w:rPr>
          <w:rFonts w:ascii="Times New Roman" w:hAnsi="Times New Roman"/>
          <w:sz w:val="26"/>
          <w:szCs w:val="26"/>
          <w:lang w:eastAsia="ar-SA"/>
        </w:rPr>
        <w:t xml:space="preserve">Заявителем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1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лота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. Всего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1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Заявитель может подать 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 xml:space="preserve">3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отдельные Оферты</w:t>
      </w:r>
      <w:r w:rsidR="005F5E8D" w:rsidRPr="00A60F5A">
        <w:rPr>
          <w:rFonts w:ascii="Times New Roman" w:hAnsi="Times New Roman"/>
          <w:sz w:val="26"/>
          <w:szCs w:val="26"/>
          <w:lang w:eastAsia="ar-SA"/>
        </w:rPr>
        <w:t xml:space="preserve"> по </w:t>
      </w:r>
      <w:r w:rsidR="0043651E" w:rsidRPr="00A60F5A">
        <w:rPr>
          <w:rFonts w:ascii="Times New Roman" w:hAnsi="Times New Roman"/>
          <w:sz w:val="26"/>
          <w:szCs w:val="26"/>
          <w:lang w:eastAsia="ar-SA"/>
        </w:rPr>
        <w:t>одному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 xml:space="preserve"> в отношении каждого из 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 xml:space="preserve">3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лотов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7C51B156" w14:textId="36075ED2" w:rsidR="006F30F5" w:rsidRPr="00A60F5A" w:rsidRDefault="006F30F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AC4ACE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№ 1 – Земельный участок 1 и Земельный участок 3;</w:t>
      </w:r>
    </w:p>
    <w:p w14:paraId="650D1FE2" w14:textId="53CD6FE3" w:rsidR="006F30F5" w:rsidRPr="00A60F5A" w:rsidRDefault="006F30F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AC4ACE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№ 2 – Земельный участок 2;</w:t>
      </w:r>
    </w:p>
    <w:p w14:paraId="163E164A" w14:textId="0B4A29E4" w:rsidR="006F30F5" w:rsidRPr="00A60F5A" w:rsidRDefault="006F30F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AC4ACE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№ 3 – Земельный участок 4.</w:t>
      </w:r>
    </w:p>
    <w:p w14:paraId="5EC749F2" w14:textId="7E8A0943" w:rsidR="00497D2B" w:rsidRPr="00A60F5A" w:rsidRDefault="0071129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2. Предлагаемая Заявителем ц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ена </w:t>
      </w:r>
      <w:r w:rsidR="00B35955">
        <w:rPr>
          <w:rFonts w:ascii="Times New Roman" w:hAnsi="Times New Roman"/>
          <w:sz w:val="26"/>
          <w:szCs w:val="26"/>
          <w:lang w:eastAsia="ar-SA"/>
        </w:rPr>
        <w:t>з</w:t>
      </w:r>
      <w:r w:rsidR="00B35955" w:rsidRPr="00A60F5A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>участков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 должна составлять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747B5068" w14:textId="109254F1" w:rsidR="00E528E8" w:rsidRPr="00A60F5A" w:rsidRDefault="00F830C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1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) 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ота № 1 – не менее </w:t>
      </w:r>
      <w:r w:rsidR="00407F68">
        <w:rPr>
          <w:rFonts w:ascii="Times New Roman" w:eastAsia="Times New Roman" w:hAnsi="Times New Roman"/>
          <w:sz w:val="26"/>
          <w:szCs w:val="26"/>
          <w:lang w:eastAsia="ru-RU"/>
        </w:rPr>
        <w:t>952</w:t>
      </w:r>
      <w:r w:rsidR="00407F68" w:rsidRPr="00FC078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407F6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07F68" w:rsidRPr="00FC0788">
        <w:rPr>
          <w:rFonts w:ascii="Times New Roman" w:eastAsia="Times New Roman" w:hAnsi="Times New Roman"/>
          <w:sz w:val="26"/>
          <w:szCs w:val="26"/>
          <w:lang w:eastAsia="ru-RU"/>
        </w:rPr>
        <w:t>00 000,00</w:t>
      </w:r>
      <w:r w:rsidR="00407F68"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руб., при этом:</w:t>
      </w:r>
    </w:p>
    <w:p w14:paraId="39C892A7" w14:textId="70F44802" w:rsidR="00E528E8" w:rsidRPr="00A60F5A" w:rsidRDefault="00E528E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в отношении Земельного участка 1 – не менее </w:t>
      </w:r>
      <w:r w:rsidR="0023745E" w:rsidRPr="00FD20B1">
        <w:rPr>
          <w:rFonts w:ascii="Times New Roman" w:hAnsi="Times New Roman"/>
          <w:sz w:val="26"/>
          <w:szCs w:val="26"/>
        </w:rPr>
        <w:t>904 000 000,00</w:t>
      </w:r>
      <w:r w:rsidR="0023745E" w:rsidRPr="00FC0788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руб.;</w:t>
      </w:r>
    </w:p>
    <w:p w14:paraId="5EAEE7A8" w14:textId="25310F07" w:rsidR="00E528E8" w:rsidRPr="00A60F5A" w:rsidRDefault="00E528E8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- в отношении Земельного участка 3 – не менее </w:t>
      </w:r>
      <w:r w:rsidR="0023745E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="0023745E" w:rsidRPr="00FC078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3745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3745E" w:rsidRPr="00FC0788">
        <w:rPr>
          <w:rFonts w:ascii="Times New Roman" w:eastAsia="Times New Roman" w:hAnsi="Times New Roman"/>
          <w:sz w:val="26"/>
          <w:szCs w:val="26"/>
          <w:lang w:eastAsia="ru-RU"/>
        </w:rPr>
        <w:t>00 000,00</w:t>
      </w:r>
      <w:r w:rsidR="00BA0E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руб.;</w:t>
      </w:r>
    </w:p>
    <w:p w14:paraId="76FA13CF" w14:textId="167774BE" w:rsidR="00E528E8" w:rsidRPr="00A60F5A" w:rsidRDefault="00F830C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ar-SA"/>
        </w:rPr>
      </w:pP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2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) в отношении </w:t>
      </w:r>
      <w:r w:rsidR="00101DA0" w:rsidRPr="00A60F5A">
        <w:rPr>
          <w:rFonts w:ascii="Times New Roman" w:hAnsi="Times New Roman"/>
          <w:spacing w:val="-2"/>
          <w:sz w:val="26"/>
          <w:szCs w:val="26"/>
          <w:lang w:eastAsia="ar-SA"/>
        </w:rPr>
        <w:t>л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ота № 2 </w:t>
      </w:r>
      <w:r w:rsidR="006F30F5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(Земельный участок 2) 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– не менее </w:t>
      </w:r>
      <w:r w:rsidR="0043651E" w:rsidRPr="00A60F5A">
        <w:rPr>
          <w:rFonts w:ascii="Times New Roman" w:hAnsi="Times New Roman"/>
          <w:spacing w:val="-2"/>
          <w:sz w:val="26"/>
          <w:szCs w:val="26"/>
          <w:lang w:eastAsia="ar-SA"/>
        </w:rPr>
        <w:br/>
      </w:r>
      <w:r w:rsidR="0023745E" w:rsidRPr="00FC078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3745E"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="0023745E" w:rsidRPr="00FC0788">
        <w:rPr>
          <w:rFonts w:ascii="Times New Roman" w:eastAsia="Times New Roman" w:hAnsi="Times New Roman"/>
          <w:sz w:val="26"/>
          <w:szCs w:val="26"/>
          <w:lang w:eastAsia="ru-RU"/>
        </w:rPr>
        <w:t xml:space="preserve"> 000 000,00</w:t>
      </w:r>
      <w:r w:rsidR="0023745E"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28E8" w:rsidRPr="00A60F5A">
        <w:rPr>
          <w:rFonts w:ascii="Times New Roman" w:hAnsi="Times New Roman"/>
          <w:spacing w:val="-2"/>
          <w:sz w:val="26"/>
          <w:szCs w:val="26"/>
          <w:lang w:eastAsia="ar-SA"/>
        </w:rPr>
        <w:t>руб.;</w:t>
      </w:r>
    </w:p>
    <w:p w14:paraId="429B9E14" w14:textId="75503893" w:rsidR="00E528E8" w:rsidRPr="00A60F5A" w:rsidRDefault="00F830C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3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) 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ота № 3 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 xml:space="preserve">(Земельный участок 4)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 xml:space="preserve">– не менее </w:t>
      </w:r>
      <w:r w:rsidR="0043651E" w:rsidRPr="00A60F5A">
        <w:rPr>
          <w:rFonts w:ascii="Times New Roman" w:hAnsi="Times New Roman"/>
          <w:sz w:val="26"/>
          <w:szCs w:val="26"/>
          <w:lang w:eastAsia="ar-SA"/>
        </w:rPr>
        <w:br/>
      </w:r>
      <w:r w:rsidR="0023745E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="0023745E" w:rsidRPr="00FC07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745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3745E" w:rsidRPr="00FC0788">
        <w:rPr>
          <w:rFonts w:ascii="Times New Roman" w:eastAsia="Times New Roman" w:hAnsi="Times New Roman"/>
          <w:sz w:val="26"/>
          <w:szCs w:val="26"/>
          <w:lang w:eastAsia="ru-RU"/>
        </w:rPr>
        <w:t>00 000,00</w:t>
      </w:r>
      <w:r w:rsidR="0023745E"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28E8" w:rsidRPr="00A60F5A">
        <w:rPr>
          <w:rFonts w:ascii="Times New Roman" w:hAnsi="Times New Roman"/>
          <w:sz w:val="26"/>
          <w:szCs w:val="26"/>
          <w:lang w:eastAsia="ar-SA"/>
        </w:rPr>
        <w:t>руб.</w:t>
      </w:r>
    </w:p>
    <w:p w14:paraId="1A3C5B13" w14:textId="4B1221F9" w:rsidR="00C54BD7" w:rsidRPr="00A60F5A" w:rsidRDefault="0071129C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3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>Предлагаемым Заявителем с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>пособ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>ом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67EF" w:rsidRPr="00A60F5A">
        <w:rPr>
          <w:rFonts w:ascii="Times New Roman" w:hAnsi="Times New Roman"/>
          <w:sz w:val="26"/>
          <w:szCs w:val="26"/>
          <w:lang w:eastAsia="ar-SA"/>
        </w:rPr>
        <w:t>у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 xml:space="preserve">платы цены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>емельного участка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 xml:space="preserve"> (в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="005A0A0D" w:rsidRPr="00A60F5A">
        <w:rPr>
          <w:rFonts w:ascii="Times New Roman" w:hAnsi="Times New Roman"/>
          <w:sz w:val="26"/>
          <w:szCs w:val="26"/>
          <w:lang w:eastAsia="ar-SA"/>
        </w:rPr>
        <w:t>ота № 1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="008462B8" w:rsidRPr="00A60F5A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участков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 xml:space="preserve">) 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>должна быть</w:t>
      </w:r>
      <w:r w:rsidR="003438A9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7B0DAB" w:rsidRPr="00A60F5A">
        <w:rPr>
          <w:rFonts w:ascii="Times New Roman" w:hAnsi="Times New Roman"/>
          <w:sz w:val="26"/>
          <w:szCs w:val="26"/>
          <w:lang w:eastAsia="ar-SA"/>
        </w:rPr>
        <w:t>плата</w:t>
      </w:r>
      <w:r w:rsidR="00156E7D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A60F5A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</w:t>
      </w:r>
      <w:r w:rsidR="00D368E9" w:rsidRPr="00A60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4BD7" w:rsidRPr="00A60F5A">
        <w:rPr>
          <w:rFonts w:ascii="Times New Roman" w:eastAsia="Times New Roman" w:hAnsi="Times New Roman"/>
          <w:sz w:val="26"/>
          <w:szCs w:val="26"/>
          <w:lang w:eastAsia="ru-RU"/>
        </w:rPr>
        <w:t>в безналичной форме на сч</w:t>
      </w:r>
      <w:r w:rsidR="00C54A2A" w:rsidRPr="00A60F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54BD7" w:rsidRPr="00A60F5A">
        <w:rPr>
          <w:rFonts w:ascii="Times New Roman" w:eastAsia="Times New Roman" w:hAnsi="Times New Roman"/>
          <w:sz w:val="26"/>
          <w:szCs w:val="26"/>
          <w:lang w:eastAsia="ru-RU"/>
        </w:rPr>
        <w:t>т Агентства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187EB070" w14:textId="6BD47117" w:rsidR="00B66FE4" w:rsidRDefault="005A0A0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4</w:t>
      </w:r>
      <w:r w:rsidR="00C54BD7" w:rsidRPr="00A60F5A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2867EF" w:rsidRPr="00A60F5A">
        <w:rPr>
          <w:rFonts w:ascii="Times New Roman" w:hAnsi="Times New Roman"/>
          <w:sz w:val="26"/>
          <w:szCs w:val="26"/>
          <w:lang w:eastAsia="ar-SA"/>
        </w:rPr>
        <w:t>У</w:t>
      </w:r>
      <w:r w:rsidR="006F71E5" w:rsidRPr="00A60F5A">
        <w:rPr>
          <w:rFonts w:ascii="Times New Roman" w:hAnsi="Times New Roman"/>
          <w:sz w:val="26"/>
          <w:szCs w:val="26"/>
          <w:lang w:eastAsia="ar-SA"/>
        </w:rPr>
        <w:t>плата цены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З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>емель</w:t>
      </w:r>
      <w:r w:rsidR="009A4D04" w:rsidRPr="00A60F5A">
        <w:rPr>
          <w:rFonts w:ascii="Times New Roman" w:hAnsi="Times New Roman"/>
          <w:sz w:val="26"/>
          <w:szCs w:val="26"/>
          <w:lang w:eastAsia="ar-SA"/>
        </w:rPr>
        <w:t>н</w:t>
      </w:r>
      <w:r w:rsidRPr="00A60F5A">
        <w:rPr>
          <w:rFonts w:ascii="Times New Roman" w:hAnsi="Times New Roman"/>
          <w:sz w:val="26"/>
          <w:szCs w:val="26"/>
          <w:lang w:eastAsia="ar-SA"/>
        </w:rPr>
        <w:t>ого</w:t>
      </w:r>
      <w:r w:rsidR="00497D2B" w:rsidRPr="00A60F5A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а (в отношении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л</w:t>
      </w:r>
      <w:r w:rsidRPr="00A60F5A">
        <w:rPr>
          <w:rFonts w:ascii="Times New Roman" w:hAnsi="Times New Roman"/>
          <w:sz w:val="26"/>
          <w:szCs w:val="26"/>
          <w:lang w:eastAsia="ar-SA"/>
        </w:rPr>
        <w:t>ота № 1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B35955">
        <w:rPr>
          <w:rFonts w:ascii="Times New Roman" w:hAnsi="Times New Roman"/>
          <w:sz w:val="26"/>
          <w:szCs w:val="26"/>
          <w:lang w:eastAsia="ar-SA"/>
        </w:rPr>
        <w:t>З</w:t>
      </w:r>
      <w:r w:rsidR="008462B8" w:rsidRPr="00A60F5A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) </w:t>
      </w:r>
      <w:r w:rsidR="006F71E5" w:rsidRPr="00A60F5A">
        <w:rPr>
          <w:rFonts w:ascii="Times New Roman" w:hAnsi="Times New Roman"/>
          <w:sz w:val="26"/>
          <w:szCs w:val="26"/>
          <w:lang w:eastAsia="ar-SA"/>
        </w:rPr>
        <w:t xml:space="preserve">должна быть произведена единовременно </w:t>
      </w:r>
      <w:r w:rsidR="0071129C" w:rsidRPr="00A60F5A">
        <w:rPr>
          <w:rFonts w:ascii="Times New Roman" w:hAnsi="Times New Roman"/>
          <w:sz w:val="26"/>
          <w:szCs w:val="26"/>
          <w:lang w:eastAsia="ar-SA"/>
        </w:rPr>
        <w:t>не позднее</w:t>
      </w:r>
      <w:r w:rsidR="0074268A" w:rsidRPr="00A60F5A">
        <w:rPr>
          <w:rFonts w:ascii="Times New Roman" w:hAnsi="Times New Roman"/>
          <w:sz w:val="26"/>
          <w:szCs w:val="26"/>
          <w:lang w:eastAsia="ar-SA"/>
        </w:rPr>
        <w:t xml:space="preserve"> 10 рабочих дней с </w:t>
      </w:r>
      <w:r w:rsidR="00E261C6" w:rsidRPr="00A60F5A">
        <w:rPr>
          <w:rFonts w:ascii="Times New Roman" w:hAnsi="Times New Roman"/>
          <w:sz w:val="26"/>
          <w:szCs w:val="26"/>
          <w:lang w:eastAsia="ar-SA"/>
        </w:rPr>
        <w:t>дат</w:t>
      </w:r>
      <w:r w:rsidR="0074268A" w:rsidRPr="00A60F5A">
        <w:rPr>
          <w:rFonts w:ascii="Times New Roman" w:hAnsi="Times New Roman"/>
          <w:sz w:val="26"/>
          <w:szCs w:val="26"/>
          <w:lang w:eastAsia="ar-SA"/>
        </w:rPr>
        <w:t>ы</w:t>
      </w:r>
      <w:r w:rsidR="006F71E5" w:rsidRPr="00A60F5A">
        <w:rPr>
          <w:rFonts w:ascii="Times New Roman" w:hAnsi="Times New Roman"/>
          <w:sz w:val="26"/>
          <w:szCs w:val="26"/>
          <w:lang w:eastAsia="ar-SA"/>
        </w:rPr>
        <w:t xml:space="preserve"> заключения договора купли-продажи</w:t>
      </w:r>
      <w:r w:rsidR="00B40848" w:rsidRPr="00B408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либо в рассрочку на срок не более 3 лет с даты заключения договора купли-продажи, при этом первый платеж должен быть осуществлен в течение 10 рабочих дней с даты заключения договора купли-продажи и составлять не менее 20% от цены </w:t>
      </w:r>
      <w:r w:rsidR="00AF0303">
        <w:rPr>
          <w:rFonts w:ascii="Times New Roman" w:hAnsi="Times New Roman"/>
          <w:sz w:val="26"/>
          <w:szCs w:val="26"/>
          <w:lang w:eastAsia="ar-SA"/>
        </w:rPr>
        <w:t>соответствующего лота</w:t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 xml:space="preserve">. Последующие платежи должны осуществляться равными платежами не реже </w:t>
      </w:r>
      <w:r w:rsidR="00BA0E4F">
        <w:rPr>
          <w:rFonts w:ascii="Times New Roman" w:hAnsi="Times New Roman"/>
          <w:sz w:val="26"/>
          <w:szCs w:val="26"/>
          <w:lang w:eastAsia="ar-SA"/>
        </w:rPr>
        <w:t>1</w:t>
      </w:r>
      <w:r w:rsidR="00BA0E4F" w:rsidRPr="00B4084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40848" w:rsidRPr="00B40848">
        <w:rPr>
          <w:rFonts w:ascii="Times New Roman" w:hAnsi="Times New Roman"/>
          <w:sz w:val="26"/>
          <w:szCs w:val="26"/>
          <w:lang w:eastAsia="ar-SA"/>
        </w:rPr>
        <w:t>раза в квартал с правом Заявителя досрочной уплаты любого из платежей (полностью или в части)</w:t>
      </w:r>
      <w:r w:rsidR="00706E68" w:rsidRPr="00A60F5A">
        <w:rPr>
          <w:rFonts w:ascii="Times New Roman" w:hAnsi="Times New Roman"/>
          <w:sz w:val="26"/>
          <w:szCs w:val="26"/>
          <w:lang w:eastAsia="ar-SA"/>
        </w:rPr>
        <w:t>.</w:t>
      </w:r>
      <w:r w:rsidR="001E01B4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42537D61" w14:textId="6B0CC280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В случае уплаты цены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емельного участка (в отношении лота № 1 – </w:t>
      </w:r>
      <w:r w:rsidR="003C71DF">
        <w:rPr>
          <w:rFonts w:ascii="Times New Roman" w:hAnsi="Times New Roman"/>
          <w:sz w:val="26"/>
          <w:szCs w:val="26"/>
          <w:lang w:eastAsia="ar-SA"/>
        </w:rPr>
        <w:t>З</w:t>
      </w:r>
      <w:r w:rsidR="001B70E5" w:rsidRPr="003F06AD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Pr="003F06AD">
        <w:rPr>
          <w:rFonts w:ascii="Times New Roman" w:hAnsi="Times New Roman"/>
          <w:sz w:val="26"/>
          <w:szCs w:val="26"/>
          <w:lang w:eastAsia="ar-SA"/>
        </w:rPr>
        <w:t>участков) в рассрочку исполнение данной обязанности должно быть обеспечено путем предоставления:</w:t>
      </w:r>
    </w:p>
    <w:p w14:paraId="17FDBD18" w14:textId="77777777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банковской гарантии российского банка;</w:t>
      </w:r>
    </w:p>
    <w:p w14:paraId="7C4C06CD" w14:textId="1C3C7C53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или залога недвижимого имущества, расположенного в г. Москве;</w:t>
      </w:r>
    </w:p>
    <w:p w14:paraId="0BADD273" w14:textId="6F55DC51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 xml:space="preserve">- или залога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емельного участка (в отношении лота № 1 – </w:t>
      </w:r>
      <w:r w:rsidR="003C71DF">
        <w:rPr>
          <w:rFonts w:ascii="Times New Roman" w:hAnsi="Times New Roman"/>
          <w:sz w:val="26"/>
          <w:szCs w:val="26"/>
          <w:lang w:eastAsia="ar-SA"/>
        </w:rPr>
        <w:t>З</w:t>
      </w:r>
      <w:r w:rsidR="001B70E5" w:rsidRPr="003F06AD">
        <w:rPr>
          <w:rFonts w:ascii="Times New Roman" w:hAnsi="Times New Roman"/>
          <w:sz w:val="26"/>
          <w:szCs w:val="26"/>
          <w:lang w:eastAsia="ar-SA"/>
        </w:rPr>
        <w:t xml:space="preserve">емельных 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участков), </w:t>
      </w:r>
    </w:p>
    <w:p w14:paraId="266F2F84" w14:textId="77777777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при этом:</w:t>
      </w:r>
    </w:p>
    <w:p w14:paraId="127E951A" w14:textId="2686F869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 В случае предоставления банковской гарантии:</w:t>
      </w:r>
    </w:p>
    <w:p w14:paraId="1D2AB820" w14:textId="7FFA29E4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.1.1. 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0AE66783" w14:textId="3F3831C9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.1.2. Банковская гарантия должна быть безотзывной.</w:t>
      </w:r>
    </w:p>
    <w:p w14:paraId="479FB858" w14:textId="4BF1F314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.1.3. Срок действия банковской гарантии должен быть не менее чем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6 месяцев больше периода, в течение которого должна быть уплачена цена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участков).</w:t>
      </w:r>
    </w:p>
    <w:p w14:paraId="556FDB83" w14:textId="1C073696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.1.4. Банковская гарантия должна быть предоставлена в дату заключения договора купли-продажи.</w:t>
      </w:r>
    </w:p>
    <w:p w14:paraId="3F451EBC" w14:textId="3BA3CAB0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 В случае предоставления залога недвижимого имущества, расположенного в г. Москве:</w:t>
      </w:r>
    </w:p>
    <w:p w14:paraId="59B8EC96" w14:textId="5BC5D6AE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.2.1. Все договоры залога должны быть подписаны одновременно в дату заключения договора купли-продажи;</w:t>
      </w:r>
    </w:p>
    <w:p w14:paraId="4E149433" w14:textId="2B03DC85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В залог должно быть предоставлено недвижимое имущество </w:t>
      </w:r>
      <w:r w:rsidR="00833C45"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06863ABA" w14:textId="4FC9C845" w:rsidR="003F06AD" w:rsidRPr="003F06AD" w:rsidRDefault="003F06AD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</w:t>
      </w:r>
      <w:r w:rsidR="00BA0E4F"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участков).</w:t>
      </w:r>
    </w:p>
    <w:p w14:paraId="7E51DDD4" w14:textId="0B14F0F6" w:rsidR="003F06AD" w:rsidRPr="003F06AD" w:rsidRDefault="00833C45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.3. В случае предоставления залога </w:t>
      </w:r>
      <w:r w:rsidRPr="00833C45">
        <w:rPr>
          <w:rFonts w:ascii="Times New Roman" w:hAnsi="Times New Roman"/>
          <w:sz w:val="26"/>
          <w:szCs w:val="26"/>
          <w:lang w:eastAsia="ar-SA"/>
        </w:rPr>
        <w:t>Земельного участка (в отношении лота № 1 – Земельных</w:t>
      </w:r>
      <w:r w:rsidR="00804BE0" w:rsidRPr="00833C4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33C45">
        <w:rPr>
          <w:rFonts w:ascii="Times New Roman" w:hAnsi="Times New Roman"/>
          <w:sz w:val="26"/>
          <w:szCs w:val="26"/>
          <w:lang w:eastAsia="ar-SA"/>
        </w:rPr>
        <w:t>участков)</w:t>
      </w:r>
      <w:r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14:paraId="796F1C7C" w14:textId="10B8E9F0" w:rsidR="003F06AD" w:rsidRPr="003F06AD" w:rsidRDefault="00833C45" w:rsidP="00833C45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.3.1. </w:t>
      </w:r>
      <w:r w:rsidRPr="00833C45">
        <w:rPr>
          <w:rFonts w:ascii="Times New Roman" w:hAnsi="Times New Roman"/>
          <w:sz w:val="26"/>
          <w:szCs w:val="26"/>
          <w:lang w:eastAsia="ar-SA"/>
        </w:rPr>
        <w:t>Земельн</w:t>
      </w:r>
      <w:r>
        <w:rPr>
          <w:rFonts w:ascii="Times New Roman" w:hAnsi="Times New Roman"/>
          <w:sz w:val="26"/>
          <w:szCs w:val="26"/>
          <w:lang w:eastAsia="ar-SA"/>
        </w:rPr>
        <w:t>ый</w:t>
      </w:r>
      <w:r w:rsidRPr="00833C45">
        <w:rPr>
          <w:rFonts w:ascii="Times New Roman" w:hAnsi="Times New Roman"/>
          <w:sz w:val="26"/>
          <w:szCs w:val="26"/>
          <w:lang w:eastAsia="ar-SA"/>
        </w:rPr>
        <w:t xml:space="preserve"> участ</w:t>
      </w:r>
      <w:r>
        <w:rPr>
          <w:rFonts w:ascii="Times New Roman" w:hAnsi="Times New Roman"/>
          <w:sz w:val="26"/>
          <w:szCs w:val="26"/>
          <w:lang w:eastAsia="ar-SA"/>
        </w:rPr>
        <w:t>о</w:t>
      </w:r>
      <w:r w:rsidRPr="00833C45">
        <w:rPr>
          <w:rFonts w:ascii="Times New Roman" w:hAnsi="Times New Roman"/>
          <w:sz w:val="26"/>
          <w:szCs w:val="26"/>
          <w:lang w:eastAsia="ar-SA"/>
        </w:rPr>
        <w:t>к (в отношении лота № 1 – Земельны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="00804BE0" w:rsidRPr="00833C4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33C45">
        <w:rPr>
          <w:rFonts w:ascii="Times New Roman" w:hAnsi="Times New Roman"/>
          <w:sz w:val="26"/>
          <w:szCs w:val="26"/>
          <w:lang w:eastAsia="ar-SA"/>
        </w:rPr>
        <w:t>участк</w:t>
      </w:r>
      <w:r>
        <w:rPr>
          <w:rFonts w:ascii="Times New Roman" w:hAnsi="Times New Roman"/>
          <w:sz w:val="26"/>
          <w:szCs w:val="26"/>
          <w:lang w:eastAsia="ar-SA"/>
        </w:rPr>
        <w:t>и</w:t>
      </w:r>
      <w:r w:rsidRPr="00833C45">
        <w:rPr>
          <w:rFonts w:ascii="Times New Roman" w:hAnsi="Times New Roman"/>
          <w:sz w:val="26"/>
          <w:szCs w:val="26"/>
          <w:lang w:eastAsia="ar-SA"/>
        </w:rPr>
        <w:t>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должен</w:t>
      </w:r>
      <w:r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BA0E4F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ы)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быть передан</w:t>
      </w:r>
      <w:r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BA0E4F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ы)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в залог Агентству с момента перехода права собственности на </w:t>
      </w:r>
      <w:r>
        <w:rPr>
          <w:rFonts w:ascii="Times New Roman" w:hAnsi="Times New Roman"/>
          <w:sz w:val="26"/>
          <w:szCs w:val="26"/>
          <w:lang w:eastAsia="ar-SA"/>
        </w:rPr>
        <w:t>них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к покупателю</w:t>
      </w:r>
      <w:r w:rsidR="00BA0E4F">
        <w:rPr>
          <w:rFonts w:ascii="Times New Roman" w:hAnsi="Times New Roman"/>
          <w:sz w:val="26"/>
          <w:szCs w:val="26"/>
          <w:lang w:eastAsia="ar-SA"/>
        </w:rPr>
        <w:t>.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68FB4CFA" w14:textId="2AD89DC7" w:rsidR="003F06AD" w:rsidRPr="003F06AD" w:rsidRDefault="00833C45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 В договоре купли-продажи должно быть установлено право Агентства в случае </w:t>
      </w:r>
      <w:r w:rsidR="00C70A87">
        <w:rPr>
          <w:rFonts w:ascii="Times New Roman" w:hAnsi="Times New Roman"/>
          <w:sz w:val="26"/>
          <w:szCs w:val="26"/>
          <w:lang w:eastAsia="ar-SA"/>
        </w:rPr>
        <w:t>неисполнения</w:t>
      </w:r>
      <w:r w:rsidR="00C70A87"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покупателем 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>обязательств</w:t>
      </w:r>
      <w:r w:rsidR="00C70A87" w:rsidRPr="00D63E78">
        <w:rPr>
          <w:rFonts w:ascii="Times New Roman" w:hAnsi="Times New Roman"/>
          <w:sz w:val="26"/>
          <w:szCs w:val="26"/>
          <w:lang w:eastAsia="ar-SA"/>
        </w:rPr>
        <w:t>а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C70A87" w:rsidRPr="00D63E78">
        <w:rPr>
          <w:rFonts w:ascii="Times New Roman" w:hAnsi="Times New Roman"/>
          <w:sz w:val="26"/>
          <w:szCs w:val="26"/>
          <w:lang w:eastAsia="ar-SA"/>
        </w:rPr>
        <w:t xml:space="preserve">указанного 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 xml:space="preserve">в пункте </w:t>
      </w:r>
      <w:r w:rsidR="00092823" w:rsidRPr="00D63E78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>.3</w:t>
      </w:r>
      <w:r w:rsidR="00092823" w:rsidRPr="00D63E78">
        <w:rPr>
          <w:rFonts w:ascii="Times New Roman" w:hAnsi="Times New Roman"/>
          <w:sz w:val="26"/>
          <w:szCs w:val="26"/>
          <w:lang w:eastAsia="ar-SA"/>
        </w:rPr>
        <w:t>.1</w:t>
      </w:r>
      <w:r w:rsidR="003F06AD" w:rsidRPr="00D63E78">
        <w:rPr>
          <w:rFonts w:ascii="Times New Roman" w:hAnsi="Times New Roman"/>
          <w:sz w:val="26"/>
          <w:szCs w:val="26"/>
          <w:lang w:eastAsia="ar-SA"/>
        </w:rPr>
        <w:t xml:space="preserve"> настоящего раздела предложения Агентства делать оферты,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п</w:t>
      </w:r>
      <w:r w:rsidR="00092823">
        <w:rPr>
          <w:rFonts w:ascii="Times New Roman" w:hAnsi="Times New Roman"/>
          <w:sz w:val="26"/>
          <w:szCs w:val="26"/>
          <w:lang w:eastAsia="ar-SA"/>
        </w:rPr>
        <w:t>о своему усмотрению потребовать д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осрочного исполнения покупателем обязанности по полной уплате цены </w:t>
      </w:r>
      <w:r w:rsidR="008D671B">
        <w:rPr>
          <w:rFonts w:ascii="Times New Roman" w:hAnsi="Times New Roman"/>
          <w:sz w:val="26"/>
          <w:szCs w:val="26"/>
          <w:lang w:eastAsia="ar-SA"/>
        </w:rPr>
        <w:t>з</w:t>
      </w:r>
      <w:r w:rsidR="00092823" w:rsidRPr="00092823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2F125427" w14:textId="0A4F1370" w:rsidR="003F06AD" w:rsidRDefault="00092823" w:rsidP="003F06A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.4. Покупатель вправе с письменного согласия Агентства в период рассрочки полностью или частично заменить предмет залога, указанный в пунктах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.2 и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.3 настоящего раздела предложения Агентства делать оферты, на недвижимое имущество, расположенное в г. Москве, и (или) на банковскую гарантию на условиях, изложенных в </w:t>
      </w:r>
      <w:r w:rsidR="003F06AD" w:rsidRPr="00092823">
        <w:rPr>
          <w:rFonts w:ascii="Times New Roman" w:hAnsi="Times New Roman"/>
          <w:sz w:val="26"/>
          <w:szCs w:val="26"/>
          <w:lang w:eastAsia="ar-SA"/>
        </w:rPr>
        <w:t xml:space="preserve">пунктах </w:t>
      </w:r>
      <w:r w:rsidRPr="00092823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092823">
        <w:rPr>
          <w:rFonts w:ascii="Times New Roman" w:hAnsi="Times New Roman"/>
          <w:sz w:val="26"/>
          <w:szCs w:val="26"/>
          <w:lang w:eastAsia="ar-SA"/>
        </w:rPr>
        <w:t xml:space="preserve">.1 и </w:t>
      </w:r>
      <w:r w:rsidRPr="00092823">
        <w:rPr>
          <w:rFonts w:ascii="Times New Roman" w:hAnsi="Times New Roman"/>
          <w:sz w:val="26"/>
          <w:szCs w:val="26"/>
          <w:lang w:eastAsia="ar-SA"/>
        </w:rPr>
        <w:t>5</w:t>
      </w:r>
      <w:r w:rsidR="003F06AD" w:rsidRPr="00092823">
        <w:rPr>
          <w:rFonts w:ascii="Times New Roman" w:hAnsi="Times New Roman"/>
          <w:sz w:val="26"/>
          <w:szCs w:val="26"/>
          <w:lang w:eastAsia="ar-SA"/>
        </w:rPr>
        <w:t>.2</w:t>
      </w:r>
      <w:r w:rsidR="003F06AD" w:rsidRPr="003F06AD">
        <w:rPr>
          <w:rFonts w:ascii="Times New Roman" w:hAnsi="Times New Roman"/>
          <w:sz w:val="26"/>
          <w:szCs w:val="26"/>
          <w:lang w:eastAsia="ar-SA"/>
        </w:rPr>
        <w:t xml:space="preserve"> настоящего раздела предложения Агентства делать оферты;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Актива, обеспечиваемых банковской гарантией, должна быть равна или превышать размер задолженности покупателя по уплате цены </w:t>
      </w:r>
      <w:r w:rsidR="004A567E">
        <w:rPr>
          <w:rFonts w:ascii="Times New Roman" w:hAnsi="Times New Roman"/>
          <w:sz w:val="26"/>
          <w:szCs w:val="26"/>
          <w:lang w:eastAsia="ar-SA"/>
        </w:rPr>
        <w:t>з</w:t>
      </w:r>
      <w:r w:rsidRPr="00092823">
        <w:rPr>
          <w:rFonts w:ascii="Times New Roman" w:hAnsi="Times New Roman"/>
          <w:sz w:val="26"/>
          <w:szCs w:val="26"/>
          <w:lang w:eastAsia="ar-SA"/>
        </w:rPr>
        <w:t>емельного участка (в отношении лота № 1 – Земельных участков)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3C325BA3" w14:textId="5EAE8323" w:rsidR="005C728F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З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емельны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й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ок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/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 xml:space="preserve">Земельные участки 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переда</w:t>
      </w:r>
      <w:r w:rsidR="00C54A2A" w:rsidRPr="00A60F5A">
        <w:rPr>
          <w:rFonts w:ascii="Times New Roman" w:hAnsi="Times New Roman"/>
          <w:color w:val="000000"/>
          <w:sz w:val="26"/>
          <w:szCs w:val="26"/>
        </w:rPr>
        <w:t>е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тся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/ передаются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 покупателю</w:t>
      </w:r>
      <w:r w:rsidR="008C5019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в течение </w:t>
      </w:r>
      <w:r w:rsidR="00CB635E" w:rsidRPr="00A60F5A">
        <w:rPr>
          <w:rFonts w:ascii="Times New Roman" w:hAnsi="Times New Roman"/>
          <w:color w:val="000000"/>
          <w:sz w:val="26"/>
          <w:szCs w:val="26"/>
        </w:rPr>
        <w:t>2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0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рабочих дней с даты заключения договора купли-продажи, но не ранее поступления на сч</w:t>
      </w:r>
      <w:r w:rsidR="00C54A2A" w:rsidRPr="00A60F5A">
        <w:rPr>
          <w:rFonts w:ascii="Times New Roman" w:hAnsi="Times New Roman"/>
          <w:color w:val="000000"/>
          <w:sz w:val="26"/>
          <w:szCs w:val="26"/>
        </w:rPr>
        <w:t>е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>т Агентства полной цены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567E">
        <w:rPr>
          <w:rFonts w:ascii="Times New Roman" w:hAnsi="Times New Roman"/>
          <w:color w:val="000000"/>
          <w:sz w:val="26"/>
          <w:szCs w:val="26"/>
        </w:rPr>
        <w:t>з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ого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 xml:space="preserve"> участк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 xml:space="preserve">(в отношении 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ота № 1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 xml:space="preserve"> – Земельных</w:t>
      </w:r>
      <w:r w:rsidR="00804BE0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участков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B758C">
        <w:rPr>
          <w:rFonts w:ascii="Times New Roman" w:hAnsi="Times New Roman"/>
          <w:color w:val="000000"/>
          <w:sz w:val="26"/>
          <w:szCs w:val="26"/>
        </w:rPr>
        <w:t xml:space="preserve">, а </w:t>
      </w:r>
      <w:r w:rsidR="00EB758C" w:rsidRPr="008778E5">
        <w:rPr>
          <w:rFonts w:ascii="Times New Roman" w:hAnsi="Times New Roman"/>
          <w:color w:val="000000"/>
          <w:sz w:val="26"/>
          <w:szCs w:val="26"/>
        </w:rPr>
        <w:t xml:space="preserve">в случае оплаты </w:t>
      </w:r>
      <w:r w:rsidR="00EB758C">
        <w:rPr>
          <w:rFonts w:ascii="Times New Roman" w:hAnsi="Times New Roman"/>
          <w:color w:val="000000"/>
          <w:sz w:val="26"/>
          <w:szCs w:val="26"/>
        </w:rPr>
        <w:t xml:space="preserve">его (их) цены </w:t>
      </w:r>
      <w:r w:rsidR="00EB758C" w:rsidRPr="008778E5">
        <w:rPr>
          <w:rFonts w:ascii="Times New Roman" w:hAnsi="Times New Roman"/>
          <w:color w:val="000000"/>
          <w:sz w:val="26"/>
          <w:szCs w:val="26"/>
        </w:rPr>
        <w:t>в рассрочку</w:t>
      </w:r>
      <w:r w:rsidR="004A567E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758C" w:rsidRPr="008778E5">
        <w:rPr>
          <w:rFonts w:ascii="Times New Roman" w:hAnsi="Times New Roman"/>
          <w:color w:val="000000"/>
          <w:sz w:val="26"/>
          <w:szCs w:val="26"/>
        </w:rPr>
        <w:t>не ранее</w:t>
      </w:r>
      <w:r w:rsidR="00EB758C" w:rsidRPr="00C32CA6" w:rsidDel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2CA6" w:rsidRPr="00C32CA6">
        <w:rPr>
          <w:rFonts w:ascii="Times New Roman" w:hAnsi="Times New Roman"/>
          <w:color w:val="000000"/>
          <w:sz w:val="26"/>
          <w:szCs w:val="26"/>
        </w:rPr>
        <w:t xml:space="preserve">внесения первого платежа и предоставления полного обеспечения исполнения обязанности покупателя по оплате оставшейся части цены </w:t>
      </w:r>
      <w:r w:rsidR="004A567E">
        <w:rPr>
          <w:rFonts w:ascii="Times New Roman" w:hAnsi="Times New Roman"/>
          <w:color w:val="000000"/>
          <w:sz w:val="26"/>
          <w:szCs w:val="26"/>
        </w:rPr>
        <w:t>з</w:t>
      </w:r>
      <w:r w:rsidR="00C32CA6" w:rsidRPr="00C32CA6">
        <w:rPr>
          <w:rFonts w:ascii="Times New Roman" w:hAnsi="Times New Roman"/>
          <w:color w:val="000000"/>
          <w:sz w:val="26"/>
          <w:szCs w:val="26"/>
        </w:rPr>
        <w:t>емельного участка (в отношении лота № 1 – Земельных</w:t>
      </w:r>
      <w:r w:rsidR="00804BE0" w:rsidRPr="00C32C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2CA6" w:rsidRPr="00C32CA6">
        <w:rPr>
          <w:rFonts w:ascii="Times New Roman" w:hAnsi="Times New Roman"/>
          <w:color w:val="000000"/>
          <w:sz w:val="26"/>
          <w:szCs w:val="26"/>
        </w:rPr>
        <w:t>участков)</w:t>
      </w:r>
      <w:r w:rsidR="008C5019" w:rsidRPr="00A60F5A">
        <w:rPr>
          <w:rFonts w:ascii="Times New Roman" w:hAnsi="Times New Roman"/>
          <w:color w:val="000000"/>
          <w:sz w:val="26"/>
          <w:szCs w:val="26"/>
        </w:rPr>
        <w:t>.</w:t>
      </w:r>
    </w:p>
    <w:p w14:paraId="715BE784" w14:textId="781883A3" w:rsidR="008C5019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8C5019" w:rsidRPr="00A60F5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 xml:space="preserve">Все расходы, связанные с заключением </w:t>
      </w:r>
      <w:r w:rsidR="00935342" w:rsidRPr="00A60F5A">
        <w:rPr>
          <w:rFonts w:ascii="Times New Roman" w:hAnsi="Times New Roman"/>
          <w:color w:val="000000"/>
          <w:sz w:val="26"/>
          <w:szCs w:val="26"/>
        </w:rPr>
        <w:t>д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>оговора купли-продажи и переходом права собственности на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12FF">
        <w:rPr>
          <w:rFonts w:ascii="Times New Roman" w:hAnsi="Times New Roman"/>
          <w:color w:val="000000"/>
          <w:sz w:val="26"/>
          <w:szCs w:val="26"/>
        </w:rPr>
        <w:t>з</w:t>
      </w:r>
      <w:r w:rsidR="004812FF" w:rsidRPr="00A60F5A">
        <w:rPr>
          <w:rFonts w:ascii="Times New Roman" w:hAnsi="Times New Roman"/>
          <w:color w:val="000000"/>
          <w:sz w:val="26"/>
          <w:szCs w:val="26"/>
        </w:rPr>
        <w:t xml:space="preserve">емельный 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участ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ок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/</w:t>
      </w:r>
      <w:r w:rsidR="00101DA0" w:rsidRPr="00A60F5A">
        <w:rPr>
          <w:rFonts w:ascii="Times New Roman" w:hAnsi="Times New Roman"/>
          <w:color w:val="000000"/>
          <w:sz w:val="26"/>
          <w:szCs w:val="26"/>
        </w:rPr>
        <w:t> </w:t>
      </w:r>
      <w:r w:rsidR="005A0A0D" w:rsidRPr="00A60F5A">
        <w:rPr>
          <w:rFonts w:ascii="Times New Roman" w:hAnsi="Times New Roman"/>
          <w:color w:val="000000"/>
          <w:sz w:val="26"/>
          <w:szCs w:val="26"/>
        </w:rPr>
        <w:t>Земельные участки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 xml:space="preserve"> к покупателю</w:t>
      </w:r>
      <w:r w:rsidR="00935342" w:rsidRPr="00A60F5A">
        <w:rPr>
          <w:rFonts w:ascii="Times New Roman" w:hAnsi="Times New Roman"/>
          <w:color w:val="000000"/>
          <w:sz w:val="26"/>
          <w:szCs w:val="26"/>
        </w:rPr>
        <w:t>,</w:t>
      </w:r>
      <w:r w:rsidR="00B528A7" w:rsidRPr="00A60F5A">
        <w:rPr>
          <w:rFonts w:ascii="Times New Roman" w:hAnsi="Times New Roman"/>
          <w:color w:val="000000"/>
          <w:sz w:val="26"/>
          <w:szCs w:val="26"/>
        </w:rPr>
        <w:t xml:space="preserve"> несет покупатель.</w:t>
      </w:r>
    </w:p>
    <w:p w14:paraId="3AD53C73" w14:textId="52144863" w:rsidR="004540CB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310D10" w:rsidRPr="00A60F5A">
        <w:rPr>
          <w:rFonts w:ascii="Times New Roman" w:hAnsi="Times New Roman"/>
          <w:color w:val="000000"/>
          <w:sz w:val="26"/>
          <w:szCs w:val="26"/>
        </w:rPr>
        <w:t>.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 Обязательным условием для подачи </w:t>
      </w:r>
      <w:r w:rsidR="00551985" w:rsidRPr="00A60F5A">
        <w:rPr>
          <w:rFonts w:ascii="Times New Roman" w:hAnsi="Times New Roman"/>
          <w:color w:val="000000"/>
          <w:sz w:val="26"/>
          <w:szCs w:val="26"/>
        </w:rPr>
        <w:t>О</w:t>
      </w:r>
      <w:r w:rsidR="005C728F" w:rsidRPr="00A60F5A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 xml:space="preserve">до подачи Оферты </w:t>
      </w:r>
      <w:r w:rsidR="009A4D04" w:rsidRPr="00A60F5A">
        <w:rPr>
          <w:rFonts w:ascii="Times New Roman" w:hAnsi="Times New Roman"/>
          <w:color w:val="000000"/>
          <w:sz w:val="26"/>
          <w:szCs w:val="26"/>
        </w:rPr>
        <w:t>на счет Организатора процедуры</w:t>
      </w:r>
      <w:r w:rsidR="004A567E" w:rsidRPr="004A56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567E" w:rsidRPr="00A60F5A">
        <w:rPr>
          <w:rFonts w:ascii="Times New Roman" w:hAnsi="Times New Roman"/>
          <w:color w:val="000000"/>
          <w:sz w:val="26"/>
          <w:szCs w:val="26"/>
        </w:rPr>
        <w:t>гарантийного взноса</w:t>
      </w:r>
      <w:r w:rsidR="004540CB" w:rsidRPr="00A60F5A">
        <w:rPr>
          <w:rFonts w:ascii="Times New Roman" w:hAnsi="Times New Roman"/>
          <w:color w:val="000000"/>
          <w:sz w:val="26"/>
          <w:szCs w:val="26"/>
        </w:rPr>
        <w:t>:</w:t>
      </w:r>
    </w:p>
    <w:p w14:paraId="4B43E9CB" w14:textId="61A8DB9B" w:rsidR="00E528E8" w:rsidRPr="00A60F5A" w:rsidRDefault="00101DA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1</w:t>
      </w:r>
      <w:r w:rsidR="00BA610C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в отношении </w:t>
      </w:r>
      <w:r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от</w:t>
      </w:r>
      <w:r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№ 1 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AB5ED2">
        <w:rPr>
          <w:rFonts w:ascii="Times New Roman" w:hAnsi="Times New Roman"/>
          <w:color w:val="000000"/>
          <w:sz w:val="26"/>
          <w:szCs w:val="26"/>
        </w:rPr>
        <w:t>95</w:t>
      </w:r>
      <w:r w:rsidR="00AB5ED2" w:rsidRPr="00FC0788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="00AB5ED2">
        <w:rPr>
          <w:rFonts w:ascii="Times New Roman" w:hAnsi="Times New Roman"/>
          <w:color w:val="000000"/>
          <w:sz w:val="26"/>
          <w:szCs w:val="26"/>
        </w:rPr>
        <w:t>0</w:t>
      </w:r>
      <w:r w:rsidR="00AB5ED2" w:rsidRPr="00FC0788">
        <w:rPr>
          <w:rFonts w:ascii="Times New Roman" w:hAnsi="Times New Roman"/>
          <w:color w:val="000000"/>
          <w:sz w:val="26"/>
          <w:szCs w:val="26"/>
        </w:rPr>
        <w:t>0 000,00</w:t>
      </w:r>
      <w:r w:rsidR="00AB5ED2"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руб.;</w:t>
      </w:r>
    </w:p>
    <w:p w14:paraId="076CEC2A" w14:textId="25FDBECD" w:rsidR="00E528E8" w:rsidRPr="00A60F5A" w:rsidRDefault="00101DA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2</w:t>
      </w:r>
      <w:r w:rsidR="00BA610C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в отношении </w:t>
      </w:r>
      <w:r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от</w:t>
      </w:r>
      <w:r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№ 2 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AB5ED2" w:rsidRPr="00FC0788">
        <w:rPr>
          <w:rFonts w:ascii="Times New Roman" w:hAnsi="Times New Roman"/>
          <w:color w:val="000000"/>
          <w:sz w:val="26"/>
          <w:szCs w:val="26"/>
        </w:rPr>
        <w:t>2</w:t>
      </w:r>
      <w:r w:rsidR="00AB5ED2">
        <w:rPr>
          <w:rFonts w:ascii="Times New Roman" w:hAnsi="Times New Roman"/>
          <w:color w:val="000000"/>
          <w:sz w:val="26"/>
          <w:szCs w:val="26"/>
        </w:rPr>
        <w:t>4</w:t>
      </w:r>
      <w:r w:rsidR="00AB5ED2" w:rsidRPr="00FC078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5ED2">
        <w:rPr>
          <w:rFonts w:ascii="Times New Roman" w:hAnsi="Times New Roman"/>
          <w:color w:val="000000"/>
          <w:sz w:val="26"/>
          <w:szCs w:val="26"/>
        </w:rPr>
        <w:t>4</w:t>
      </w:r>
      <w:r w:rsidR="00AB5ED2" w:rsidRPr="00FC0788">
        <w:rPr>
          <w:rFonts w:ascii="Times New Roman" w:hAnsi="Times New Roman"/>
          <w:color w:val="000000"/>
          <w:sz w:val="26"/>
          <w:szCs w:val="26"/>
        </w:rPr>
        <w:t>00 000,00</w:t>
      </w:r>
      <w:r w:rsidR="00AB5ED2"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руб.;</w:t>
      </w:r>
    </w:p>
    <w:p w14:paraId="397794F0" w14:textId="128D81C3" w:rsidR="00E528E8" w:rsidRPr="00A60F5A" w:rsidRDefault="00101DA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3</w:t>
      </w:r>
      <w:r w:rsidR="00BA610C" w:rsidRPr="00A60F5A">
        <w:rPr>
          <w:rFonts w:ascii="Times New Roman" w:hAnsi="Times New Roman"/>
          <w:color w:val="000000"/>
          <w:sz w:val="26"/>
          <w:szCs w:val="26"/>
        </w:rPr>
        <w:t>)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в отношении </w:t>
      </w:r>
      <w:r w:rsidRPr="00A60F5A">
        <w:rPr>
          <w:rFonts w:ascii="Times New Roman" w:hAnsi="Times New Roman"/>
          <w:color w:val="000000"/>
          <w:sz w:val="26"/>
          <w:szCs w:val="26"/>
        </w:rPr>
        <w:t>л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от</w:t>
      </w:r>
      <w:r w:rsidRPr="00A60F5A">
        <w:rPr>
          <w:rFonts w:ascii="Times New Roman" w:hAnsi="Times New Roman"/>
          <w:color w:val="000000"/>
          <w:sz w:val="26"/>
          <w:szCs w:val="26"/>
        </w:rPr>
        <w:t>а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 № 3 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AB5ED2">
        <w:rPr>
          <w:rFonts w:ascii="Times New Roman" w:hAnsi="Times New Roman"/>
          <w:color w:val="000000"/>
          <w:sz w:val="26"/>
          <w:szCs w:val="26"/>
        </w:rPr>
        <w:t>10</w:t>
      </w:r>
      <w:r w:rsidR="00AB5ED2" w:rsidRPr="00FC078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5ED2">
        <w:rPr>
          <w:rFonts w:ascii="Times New Roman" w:hAnsi="Times New Roman"/>
          <w:color w:val="000000"/>
          <w:sz w:val="26"/>
          <w:szCs w:val="26"/>
        </w:rPr>
        <w:t>10</w:t>
      </w:r>
      <w:r w:rsidR="00AB5ED2" w:rsidRPr="00FC0788">
        <w:rPr>
          <w:rFonts w:ascii="Times New Roman" w:hAnsi="Times New Roman"/>
          <w:color w:val="000000"/>
          <w:sz w:val="26"/>
          <w:szCs w:val="26"/>
        </w:rPr>
        <w:t>0 000,00</w:t>
      </w:r>
      <w:r w:rsidR="00AB5ED2"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28E8" w:rsidRPr="00A60F5A">
        <w:rPr>
          <w:rFonts w:ascii="Times New Roman" w:hAnsi="Times New Roman"/>
          <w:color w:val="000000"/>
          <w:sz w:val="26"/>
          <w:szCs w:val="26"/>
        </w:rPr>
        <w:t>руб.</w:t>
      </w:r>
    </w:p>
    <w:p w14:paraId="5A8E5F32" w14:textId="5AE8C936" w:rsidR="005C728F" w:rsidRPr="00A60F5A" w:rsidRDefault="00B35FDC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Порядок уплаты гарантийного взноса определяется соглашением о г</w:t>
      </w:r>
      <w:r w:rsidR="00A4451A" w:rsidRPr="00A60F5A">
        <w:rPr>
          <w:rFonts w:ascii="Times New Roman" w:hAnsi="Times New Roman"/>
          <w:color w:val="000000"/>
          <w:sz w:val="26"/>
          <w:szCs w:val="26"/>
        </w:rPr>
        <w:t>арантийн</w:t>
      </w:r>
      <w:r w:rsidRPr="00A60F5A">
        <w:rPr>
          <w:rFonts w:ascii="Times New Roman" w:hAnsi="Times New Roman"/>
          <w:color w:val="000000"/>
          <w:sz w:val="26"/>
          <w:szCs w:val="26"/>
        </w:rPr>
        <w:t>ом</w:t>
      </w:r>
      <w:r w:rsidR="00A4451A" w:rsidRPr="00A60F5A">
        <w:rPr>
          <w:rFonts w:ascii="Times New Roman" w:hAnsi="Times New Roman"/>
          <w:color w:val="000000"/>
          <w:sz w:val="26"/>
          <w:szCs w:val="26"/>
        </w:rPr>
        <w:t xml:space="preserve"> взнос</w:t>
      </w:r>
      <w:r w:rsidRPr="00A60F5A">
        <w:rPr>
          <w:rFonts w:ascii="Times New Roman" w:hAnsi="Times New Roman"/>
          <w:color w:val="000000"/>
          <w:sz w:val="26"/>
          <w:szCs w:val="26"/>
        </w:rPr>
        <w:t>е</w:t>
      </w:r>
      <w:r w:rsidR="00D56097" w:rsidRPr="00A60F5A">
        <w:rPr>
          <w:rFonts w:ascii="Times New Roman" w:hAnsi="Times New Roman"/>
          <w:color w:val="000000"/>
          <w:sz w:val="26"/>
          <w:szCs w:val="26"/>
        </w:rPr>
        <w:t xml:space="preserve"> по форме, установленной Организатором процедуры.</w:t>
      </w:r>
      <w:r w:rsidR="00A4451A"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CFC6C15" w14:textId="77777777" w:rsidR="00B66FE4" w:rsidRPr="00A60F5A" w:rsidRDefault="007A6917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60F5A">
        <w:rPr>
          <w:rFonts w:ascii="Times New Roman" w:hAnsi="Times New Roman"/>
          <w:b/>
          <w:sz w:val="26"/>
          <w:szCs w:val="26"/>
        </w:rPr>
        <w:t xml:space="preserve">. Представленная </w:t>
      </w:r>
      <w:r w:rsidR="00E8185F" w:rsidRPr="00A60F5A">
        <w:rPr>
          <w:rFonts w:ascii="Times New Roman" w:hAnsi="Times New Roman"/>
          <w:b/>
          <w:sz w:val="26"/>
          <w:szCs w:val="26"/>
        </w:rPr>
        <w:t>Оферта должна содержать:</w:t>
      </w:r>
    </w:p>
    <w:p w14:paraId="4ACB1BEC" w14:textId="77777777" w:rsidR="00222BC3" w:rsidRPr="00A60F5A" w:rsidRDefault="00222BC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1. Наименование и организационно-правовую форму (фамилию, имя, отчество (при наличии)) Заявителя.</w:t>
      </w:r>
    </w:p>
    <w:p w14:paraId="0844E8DF" w14:textId="7B59B298" w:rsidR="009A4D04" w:rsidRPr="00A60F5A" w:rsidRDefault="00222BC3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2. </w:t>
      </w:r>
      <w:r w:rsidR="009A4D04" w:rsidRPr="00A60F5A">
        <w:rPr>
          <w:rFonts w:ascii="Times New Roman" w:hAnsi="Times New Roman"/>
          <w:sz w:val="26"/>
          <w:szCs w:val="26"/>
        </w:rPr>
        <w:t>Индивидуальн</w:t>
      </w:r>
      <w:r w:rsidR="001E5574" w:rsidRPr="00A60F5A">
        <w:rPr>
          <w:rFonts w:ascii="Times New Roman" w:hAnsi="Times New Roman"/>
          <w:sz w:val="26"/>
          <w:szCs w:val="26"/>
        </w:rPr>
        <w:t xml:space="preserve">ые характеристики </w:t>
      </w:r>
      <w:r w:rsidR="004812FF">
        <w:rPr>
          <w:rFonts w:ascii="Times New Roman" w:hAnsi="Times New Roman"/>
          <w:sz w:val="26"/>
          <w:szCs w:val="26"/>
        </w:rPr>
        <w:t>з</w:t>
      </w:r>
      <w:r w:rsidR="004812FF" w:rsidRPr="00A60F5A">
        <w:rPr>
          <w:rFonts w:ascii="Times New Roman" w:hAnsi="Times New Roman"/>
          <w:sz w:val="26"/>
          <w:szCs w:val="26"/>
        </w:rPr>
        <w:t xml:space="preserve">емельного </w:t>
      </w:r>
      <w:r w:rsidR="009A4D04" w:rsidRPr="00A60F5A">
        <w:rPr>
          <w:rFonts w:ascii="Times New Roman" w:hAnsi="Times New Roman"/>
          <w:sz w:val="26"/>
          <w:szCs w:val="26"/>
        </w:rPr>
        <w:t>участка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Земельных участков</w:t>
      </w:r>
      <w:r w:rsidR="009A4D04" w:rsidRPr="00A60F5A">
        <w:rPr>
          <w:rFonts w:ascii="Times New Roman" w:hAnsi="Times New Roman"/>
          <w:sz w:val="26"/>
          <w:szCs w:val="26"/>
        </w:rPr>
        <w:t>, пред</w:t>
      </w:r>
      <w:r w:rsidR="0071129C" w:rsidRPr="00A60F5A">
        <w:rPr>
          <w:rFonts w:ascii="Times New Roman" w:hAnsi="Times New Roman"/>
          <w:sz w:val="26"/>
          <w:szCs w:val="26"/>
        </w:rPr>
        <w:t>по</w:t>
      </w:r>
      <w:r w:rsidR="009A4D04" w:rsidRPr="00A60F5A">
        <w:rPr>
          <w:rFonts w:ascii="Times New Roman" w:hAnsi="Times New Roman"/>
          <w:sz w:val="26"/>
          <w:szCs w:val="26"/>
        </w:rPr>
        <w:t>лагаемого</w:t>
      </w:r>
      <w:r w:rsidR="00101DA0" w:rsidRPr="00A60F5A">
        <w:rPr>
          <w:rFonts w:ascii="Times New Roman" w:hAnsi="Times New Roman"/>
          <w:sz w:val="26"/>
          <w:szCs w:val="26"/>
        </w:rPr>
        <w:t> / предполагаемых</w:t>
      </w:r>
      <w:r w:rsidR="009A4D04" w:rsidRPr="00A60F5A">
        <w:rPr>
          <w:rFonts w:ascii="Times New Roman" w:hAnsi="Times New Roman"/>
          <w:sz w:val="26"/>
          <w:szCs w:val="26"/>
        </w:rPr>
        <w:t xml:space="preserve"> </w:t>
      </w:r>
      <w:r w:rsidR="0071129C" w:rsidRPr="00A60F5A">
        <w:rPr>
          <w:rFonts w:ascii="Times New Roman" w:hAnsi="Times New Roman"/>
          <w:sz w:val="26"/>
          <w:szCs w:val="26"/>
        </w:rPr>
        <w:t>Заявителем</w:t>
      </w:r>
      <w:r w:rsidR="001E5574" w:rsidRPr="00A60F5A">
        <w:rPr>
          <w:rFonts w:ascii="Times New Roman" w:hAnsi="Times New Roman"/>
          <w:sz w:val="26"/>
          <w:szCs w:val="26"/>
        </w:rPr>
        <w:t xml:space="preserve"> для приобретения.</w:t>
      </w:r>
    </w:p>
    <w:p w14:paraId="6CFB12B6" w14:textId="25D6B8D1" w:rsidR="00222BC3" w:rsidRPr="00A60F5A" w:rsidRDefault="009A4D0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1E5574" w:rsidRPr="00A60F5A">
        <w:rPr>
          <w:rFonts w:ascii="Times New Roman" w:hAnsi="Times New Roman"/>
          <w:sz w:val="26"/>
          <w:szCs w:val="26"/>
        </w:rPr>
        <w:t xml:space="preserve">Предлагаемую </w:t>
      </w:r>
      <w:r w:rsidR="0071129C" w:rsidRPr="00A60F5A">
        <w:rPr>
          <w:rFonts w:ascii="Times New Roman" w:hAnsi="Times New Roman"/>
          <w:sz w:val="26"/>
          <w:szCs w:val="26"/>
        </w:rPr>
        <w:t>Заявителем</w:t>
      </w:r>
      <w:r w:rsidR="001E5574" w:rsidRPr="00A60F5A">
        <w:rPr>
          <w:rFonts w:ascii="Times New Roman" w:hAnsi="Times New Roman"/>
          <w:sz w:val="26"/>
          <w:szCs w:val="26"/>
        </w:rPr>
        <w:t xml:space="preserve"> цену в отношении</w:t>
      </w:r>
      <w:r w:rsidR="00222BC3" w:rsidRPr="00A60F5A">
        <w:rPr>
          <w:rFonts w:ascii="Times New Roman" w:hAnsi="Times New Roman"/>
          <w:sz w:val="26"/>
          <w:szCs w:val="26"/>
        </w:rPr>
        <w:t xml:space="preserve"> </w:t>
      </w:r>
      <w:r w:rsidR="005A0A0D" w:rsidRPr="00A60F5A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</w:t>
      </w:r>
      <w:r w:rsidR="001E5574" w:rsidRPr="00A60F5A">
        <w:rPr>
          <w:rFonts w:ascii="Times New Roman" w:hAnsi="Times New Roman"/>
          <w:sz w:val="26"/>
          <w:szCs w:val="26"/>
        </w:rPr>
        <w:t>ого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участк</w:t>
      </w:r>
      <w:r w:rsidR="001E5574" w:rsidRPr="00A60F5A">
        <w:rPr>
          <w:rFonts w:ascii="Times New Roman" w:hAnsi="Times New Roman"/>
          <w:sz w:val="26"/>
          <w:szCs w:val="26"/>
        </w:rPr>
        <w:t>а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Земельных участков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222BC3" w:rsidRPr="00A60F5A">
        <w:rPr>
          <w:rFonts w:ascii="Times New Roman" w:hAnsi="Times New Roman"/>
          <w:sz w:val="26"/>
          <w:szCs w:val="26"/>
        </w:rPr>
        <w:t>в рублях Российской Федерации.</w:t>
      </w:r>
    </w:p>
    <w:p w14:paraId="4584EA25" w14:textId="3B256821" w:rsidR="004E3EE1" w:rsidRDefault="005A0A0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</w:t>
      </w:r>
      <w:r w:rsidR="00222BC3" w:rsidRPr="00A60F5A">
        <w:rPr>
          <w:rFonts w:ascii="Times New Roman" w:hAnsi="Times New Roman"/>
          <w:sz w:val="26"/>
          <w:szCs w:val="26"/>
        </w:rPr>
        <w:t xml:space="preserve">. Порядок </w:t>
      </w:r>
      <w:r w:rsidR="00775DB5" w:rsidRPr="00A60F5A">
        <w:rPr>
          <w:rFonts w:ascii="Times New Roman" w:hAnsi="Times New Roman"/>
          <w:sz w:val="26"/>
          <w:szCs w:val="26"/>
        </w:rPr>
        <w:t>у</w:t>
      </w:r>
      <w:r w:rsidR="00222BC3" w:rsidRPr="00A60F5A">
        <w:rPr>
          <w:rFonts w:ascii="Times New Roman" w:hAnsi="Times New Roman"/>
          <w:sz w:val="26"/>
          <w:szCs w:val="26"/>
        </w:rPr>
        <w:t>платы цены</w:t>
      </w:r>
      <w:r w:rsidR="009A4D04" w:rsidRPr="00A60F5A">
        <w:rPr>
          <w:rFonts w:ascii="Times New Roman" w:hAnsi="Times New Roman"/>
          <w:sz w:val="26"/>
          <w:szCs w:val="26"/>
        </w:rPr>
        <w:t xml:space="preserve"> </w:t>
      </w:r>
      <w:r w:rsidR="004812FF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</w:t>
      </w:r>
      <w:r w:rsidR="009A4D04" w:rsidRPr="00A60F5A">
        <w:rPr>
          <w:rFonts w:ascii="Times New Roman" w:hAnsi="Times New Roman"/>
          <w:sz w:val="26"/>
          <w:szCs w:val="26"/>
        </w:rPr>
        <w:t>ого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участк</w:t>
      </w:r>
      <w:r w:rsidR="009A4D04" w:rsidRPr="00A60F5A">
        <w:rPr>
          <w:rFonts w:ascii="Times New Roman" w:hAnsi="Times New Roman"/>
          <w:sz w:val="26"/>
          <w:szCs w:val="26"/>
        </w:rPr>
        <w:t>а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Земельных участков</w:t>
      </w:r>
      <w:r w:rsidR="00222BC3" w:rsidRPr="00A60F5A">
        <w:rPr>
          <w:rFonts w:ascii="Times New Roman" w:hAnsi="Times New Roman"/>
          <w:sz w:val="26"/>
          <w:szCs w:val="26"/>
        </w:rPr>
        <w:t xml:space="preserve"> – </w:t>
      </w:r>
      <w:r w:rsidR="005D0EBF" w:rsidRPr="005D0EBF">
        <w:rPr>
          <w:rFonts w:ascii="Times New Roman" w:hAnsi="Times New Roman"/>
          <w:sz w:val="26"/>
          <w:szCs w:val="26"/>
        </w:rPr>
        <w:t xml:space="preserve">единовременно </w:t>
      </w:r>
      <w:r w:rsidR="003D37D3" w:rsidRPr="00A60F5A">
        <w:rPr>
          <w:rFonts w:ascii="Times New Roman" w:hAnsi="Times New Roman"/>
          <w:sz w:val="26"/>
          <w:szCs w:val="26"/>
        </w:rPr>
        <w:t>(не более 10 рабочих дней</w:t>
      </w:r>
      <w:r w:rsidRPr="00A60F5A">
        <w:rPr>
          <w:rFonts w:ascii="Times New Roman" w:hAnsi="Times New Roman"/>
          <w:sz w:val="26"/>
          <w:szCs w:val="26"/>
        </w:rPr>
        <w:t xml:space="preserve"> с даты заключения договора купли-продажи</w:t>
      </w:r>
      <w:r w:rsidR="003D37D3" w:rsidRPr="00A60F5A">
        <w:rPr>
          <w:rFonts w:ascii="Times New Roman" w:hAnsi="Times New Roman"/>
          <w:sz w:val="26"/>
          <w:szCs w:val="26"/>
        </w:rPr>
        <w:t>)</w:t>
      </w:r>
      <w:r w:rsidR="005D0EBF" w:rsidRPr="005D0E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EBF" w:rsidRPr="005D0EBF">
        <w:rPr>
          <w:rFonts w:ascii="Times New Roman" w:hAnsi="Times New Roman"/>
          <w:sz w:val="26"/>
          <w:szCs w:val="26"/>
        </w:rPr>
        <w:lastRenderedPageBreak/>
        <w:t>или в рассрочку на срок не более 3 лет с даты заключения договора купли-продажи</w:t>
      </w:r>
      <w:r w:rsidR="00FC3DBE">
        <w:rPr>
          <w:rFonts w:ascii="Times New Roman" w:hAnsi="Times New Roman"/>
          <w:sz w:val="26"/>
          <w:szCs w:val="26"/>
        </w:rPr>
        <w:t xml:space="preserve"> земельного (</w:t>
      </w:r>
      <w:r w:rsidR="004812FF">
        <w:rPr>
          <w:rFonts w:ascii="Times New Roman" w:hAnsi="Times New Roman"/>
          <w:sz w:val="26"/>
          <w:szCs w:val="26"/>
        </w:rPr>
        <w:t>-</w:t>
      </w:r>
      <w:r w:rsidR="00FC3DBE">
        <w:rPr>
          <w:rFonts w:ascii="Times New Roman" w:hAnsi="Times New Roman"/>
          <w:sz w:val="26"/>
          <w:szCs w:val="26"/>
        </w:rPr>
        <w:t>ых) участка (</w:t>
      </w:r>
      <w:r w:rsidR="004812FF">
        <w:rPr>
          <w:rFonts w:ascii="Times New Roman" w:hAnsi="Times New Roman"/>
          <w:sz w:val="26"/>
          <w:szCs w:val="26"/>
        </w:rPr>
        <w:t>-</w:t>
      </w:r>
      <w:r w:rsidR="00FC3DBE">
        <w:rPr>
          <w:rFonts w:ascii="Times New Roman" w:hAnsi="Times New Roman"/>
          <w:sz w:val="26"/>
          <w:szCs w:val="26"/>
        </w:rPr>
        <w:t>ов)</w:t>
      </w:r>
      <w:r w:rsidR="00222BC3" w:rsidRPr="00A60F5A">
        <w:rPr>
          <w:rFonts w:ascii="Times New Roman" w:hAnsi="Times New Roman"/>
          <w:sz w:val="26"/>
          <w:szCs w:val="26"/>
        </w:rPr>
        <w:t>.</w:t>
      </w:r>
    </w:p>
    <w:p w14:paraId="314A88BA" w14:textId="4A9463B5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FC3DBE">
        <w:rPr>
          <w:rFonts w:ascii="Times New Roman" w:hAnsi="Times New Roman"/>
          <w:sz w:val="26"/>
          <w:szCs w:val="26"/>
        </w:rPr>
        <w:t xml:space="preserve">В случае оплаты цены приобретаемого </w:t>
      </w:r>
      <w:r w:rsidR="004812FF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 xml:space="preserve">емельного участка (в отношении лота № 1 – Земельных участков) в рассрочку: </w:t>
      </w:r>
    </w:p>
    <w:p w14:paraId="136C169F" w14:textId="59C61B55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1) конкретные </w:t>
      </w:r>
      <w:r w:rsidRPr="00357671">
        <w:rPr>
          <w:rFonts w:ascii="Times New Roman" w:hAnsi="Times New Roman"/>
          <w:sz w:val="26"/>
          <w:szCs w:val="26"/>
        </w:rPr>
        <w:t>сроки</w:t>
      </w:r>
      <w:r w:rsidRPr="00FC3DBE">
        <w:rPr>
          <w:rFonts w:ascii="Times New Roman" w:hAnsi="Times New Roman"/>
          <w:sz w:val="26"/>
          <w:szCs w:val="26"/>
        </w:rPr>
        <w:t xml:space="preserve"> оплаты частей цены приобретаемого </w:t>
      </w:r>
      <w:r w:rsidR="004812FF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 xml:space="preserve">емельного участка (в отношении лота № 1 – Земельных участков) и </w:t>
      </w:r>
      <w:r w:rsidRPr="00357671">
        <w:rPr>
          <w:rFonts w:ascii="Times New Roman" w:hAnsi="Times New Roman"/>
          <w:sz w:val="26"/>
          <w:szCs w:val="26"/>
        </w:rPr>
        <w:t>размеры</w:t>
      </w:r>
      <w:r w:rsidRPr="00FC3DBE">
        <w:rPr>
          <w:rFonts w:ascii="Times New Roman" w:hAnsi="Times New Roman"/>
          <w:sz w:val="26"/>
          <w:szCs w:val="26"/>
        </w:rPr>
        <w:t xml:space="preserve"> таких частей </w:t>
      </w:r>
      <w:r w:rsidRPr="00357671">
        <w:rPr>
          <w:rFonts w:ascii="Times New Roman" w:hAnsi="Times New Roman"/>
          <w:sz w:val="26"/>
          <w:szCs w:val="26"/>
        </w:rPr>
        <w:t>в рублях Российской Федерации</w:t>
      </w:r>
      <w:r w:rsidRPr="00FC3DBE">
        <w:rPr>
          <w:rFonts w:ascii="Times New Roman" w:hAnsi="Times New Roman"/>
          <w:sz w:val="26"/>
          <w:szCs w:val="26"/>
        </w:rPr>
        <w:t xml:space="preserve"> (с правом внести любой из платежей до наступления указанного срока)</w:t>
      </w:r>
      <w:r w:rsidR="00357671">
        <w:rPr>
          <w:rFonts w:ascii="Times New Roman" w:hAnsi="Times New Roman"/>
          <w:sz w:val="26"/>
          <w:szCs w:val="26"/>
        </w:rPr>
        <w:t>;</w:t>
      </w:r>
      <w:r w:rsidRPr="00FC3DBE">
        <w:rPr>
          <w:rFonts w:ascii="Times New Roman" w:hAnsi="Times New Roman"/>
          <w:sz w:val="26"/>
          <w:szCs w:val="26"/>
        </w:rPr>
        <w:t xml:space="preserve"> при этом первый платеж должен осуществляться в течение </w:t>
      </w:r>
      <w:r w:rsidR="00FC472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10</w:t>
      </w:r>
      <w:r w:rsidRPr="00FC3DBE">
        <w:rPr>
          <w:rFonts w:ascii="Times New Roman" w:hAnsi="Times New Roman"/>
          <w:sz w:val="26"/>
          <w:szCs w:val="26"/>
        </w:rPr>
        <w:t xml:space="preserve"> рабочих дней с даты заключения договора купли-продажи и составлять не менее 20% от его (их) цены, последующие платежи должны осуществляться равными платежами не реже </w:t>
      </w:r>
      <w:r w:rsidR="004812FF">
        <w:rPr>
          <w:rFonts w:ascii="Times New Roman" w:hAnsi="Times New Roman"/>
          <w:sz w:val="26"/>
          <w:szCs w:val="26"/>
        </w:rPr>
        <w:t>1</w:t>
      </w:r>
      <w:r w:rsidR="004812FF" w:rsidRPr="00FC3DBE">
        <w:rPr>
          <w:rFonts w:ascii="Times New Roman" w:hAnsi="Times New Roman"/>
          <w:sz w:val="26"/>
          <w:szCs w:val="26"/>
        </w:rPr>
        <w:t xml:space="preserve"> </w:t>
      </w:r>
      <w:r w:rsidRPr="00FC3DBE">
        <w:rPr>
          <w:rFonts w:ascii="Times New Roman" w:hAnsi="Times New Roman"/>
          <w:sz w:val="26"/>
          <w:szCs w:val="26"/>
        </w:rPr>
        <w:t>раза в квартал;</w:t>
      </w:r>
    </w:p>
    <w:p w14:paraId="34AC9D71" w14:textId="06180B8D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2) способ обеспечения исполнения обязательства покупателя по уплате цены приобретаемого </w:t>
      </w:r>
      <w:r w:rsidR="004812FF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>емельного участка (в отношении лота № 1 – Земельных участков);</w:t>
      </w:r>
    </w:p>
    <w:p w14:paraId="5D20BD0F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3) в случае предоставления в качестве обеспечения залога имущества:</w:t>
      </w:r>
    </w:p>
    <w:p w14:paraId="4C01CD74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сведения, позволяющие идентифицировать объект залога;</w:t>
      </w:r>
    </w:p>
    <w:p w14:paraId="7C33AF48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сведения о собственнике объекта залога;</w:t>
      </w:r>
    </w:p>
    <w:p w14:paraId="65D85CAF" w14:textId="198AB373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в) рыночную стоимость объекта залога (за исключением случаев, когда объектом залога является приобретаемый </w:t>
      </w:r>
      <w:r w:rsidR="006D505D"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>емельный участок (в отношении лота № 1 – Земельны</w:t>
      </w:r>
      <w:r>
        <w:rPr>
          <w:rFonts w:ascii="Times New Roman" w:hAnsi="Times New Roman"/>
          <w:sz w:val="26"/>
          <w:szCs w:val="26"/>
        </w:rPr>
        <w:t>е</w:t>
      </w:r>
      <w:r w:rsidRPr="00FC3DB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и</w:t>
      </w:r>
      <w:r w:rsidRPr="00FC3DBE">
        <w:rPr>
          <w:rFonts w:ascii="Times New Roman" w:hAnsi="Times New Roman"/>
          <w:sz w:val="26"/>
          <w:szCs w:val="26"/>
        </w:rPr>
        <w:t>));</w:t>
      </w:r>
    </w:p>
    <w:p w14:paraId="38688569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г) предлагаемую величину залоговой стоимости объекта залога в рублях Российской Федерации; </w:t>
      </w:r>
    </w:p>
    <w:p w14:paraId="1CD2CCD6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4) в случае предоставления банковской гарантии:</w:t>
      </w:r>
    </w:p>
    <w:p w14:paraId="5E08F05A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наименование банка, который готов выдать гарантию;</w:t>
      </w:r>
    </w:p>
    <w:p w14:paraId="17F998E5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предлагаемую сумму банковской гарантии;</w:t>
      </w:r>
    </w:p>
    <w:p w14:paraId="5D6B47C1" w14:textId="77777777" w:rsidR="00FC3DBE" w:rsidRPr="00FC3DBE" w:rsidRDefault="00FC3DBE" w:rsidP="00FC3DB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в) предлагаемый срок действия банковской гарантии.</w:t>
      </w:r>
    </w:p>
    <w:p w14:paraId="4B6F46D5" w14:textId="1BC15617" w:rsidR="004E3EE1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E3EE1" w:rsidRPr="00A60F5A">
        <w:rPr>
          <w:rFonts w:ascii="Times New Roman" w:hAnsi="Times New Roman"/>
          <w:sz w:val="26"/>
          <w:szCs w:val="26"/>
        </w:rPr>
        <w:t>.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="004E3EE1" w:rsidRPr="00A60F5A">
        <w:rPr>
          <w:rFonts w:ascii="Times New Roman" w:hAnsi="Times New Roman"/>
          <w:sz w:val="26"/>
          <w:szCs w:val="26"/>
        </w:rPr>
        <w:t>Сведения о том, кто будет нести расходы, связанные с заключением договора купли-продажи и переходом права собственности на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6D505D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емельны</w:t>
      </w:r>
      <w:r w:rsidR="001E5574" w:rsidRPr="00A60F5A">
        <w:rPr>
          <w:rFonts w:ascii="Times New Roman" w:hAnsi="Times New Roman"/>
          <w:sz w:val="26"/>
          <w:szCs w:val="26"/>
        </w:rPr>
        <w:t>й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</w:t>
      </w:r>
      <w:r w:rsidR="001E5574" w:rsidRPr="00A60F5A">
        <w:rPr>
          <w:rFonts w:ascii="Times New Roman" w:hAnsi="Times New Roman"/>
          <w:sz w:val="26"/>
          <w:szCs w:val="26"/>
        </w:rPr>
        <w:t>ок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Земельные участки</w:t>
      </w:r>
      <w:r w:rsidR="001E5574" w:rsidRPr="00A60F5A">
        <w:rPr>
          <w:rFonts w:ascii="Times New Roman" w:hAnsi="Times New Roman"/>
          <w:sz w:val="26"/>
          <w:szCs w:val="26"/>
        </w:rPr>
        <w:t xml:space="preserve"> </w:t>
      </w:r>
      <w:r w:rsidR="004E3EE1" w:rsidRPr="00A60F5A">
        <w:rPr>
          <w:rFonts w:ascii="Times New Roman" w:hAnsi="Times New Roman"/>
          <w:sz w:val="26"/>
          <w:szCs w:val="26"/>
        </w:rPr>
        <w:t>к покупателю.</w:t>
      </w:r>
    </w:p>
    <w:p w14:paraId="727F265E" w14:textId="1DFE8E36" w:rsidR="00222BC3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222BC3" w:rsidRPr="00A60F5A">
        <w:rPr>
          <w:rFonts w:ascii="Times New Roman" w:hAnsi="Times New Roman"/>
          <w:sz w:val="26"/>
          <w:szCs w:val="26"/>
        </w:rPr>
        <w:t>. 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</w:t>
      </w:r>
      <w:r w:rsidR="00775DB5" w:rsidRPr="00A60F5A">
        <w:rPr>
          <w:rFonts w:ascii="Times New Roman" w:hAnsi="Times New Roman"/>
          <w:sz w:val="26"/>
          <w:szCs w:val="26"/>
        </w:rPr>
        <w:t>.</w:t>
      </w:r>
      <w:r w:rsidR="00222BC3" w:rsidRPr="00A60F5A">
        <w:rPr>
          <w:rFonts w:ascii="Times New Roman" w:hAnsi="Times New Roman"/>
          <w:sz w:val="26"/>
          <w:szCs w:val="26"/>
        </w:rPr>
        <w:t xml:space="preserve"> </w:t>
      </w:r>
    </w:p>
    <w:p w14:paraId="12EFD78B" w14:textId="7CBDC5C4" w:rsidR="00222BC3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22BC3" w:rsidRPr="00A60F5A">
        <w:rPr>
          <w:rFonts w:ascii="Times New Roman" w:hAnsi="Times New Roman"/>
          <w:sz w:val="26"/>
          <w:szCs w:val="26"/>
        </w:rPr>
        <w:t>. 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купли-продажи.</w:t>
      </w:r>
    </w:p>
    <w:p w14:paraId="60D4EB9C" w14:textId="08C42A36" w:rsidR="003104CF" w:rsidRPr="00A60F5A" w:rsidRDefault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104CF" w:rsidRPr="00A60F5A">
        <w:rPr>
          <w:rFonts w:ascii="Times New Roman" w:hAnsi="Times New Roman"/>
          <w:sz w:val="26"/>
          <w:szCs w:val="26"/>
        </w:rPr>
        <w:t xml:space="preserve">. </w:t>
      </w:r>
      <w:r w:rsidR="00D72368" w:rsidRPr="00A60F5A">
        <w:rPr>
          <w:rFonts w:ascii="Times New Roman" w:hAnsi="Times New Roman"/>
          <w:sz w:val="26"/>
          <w:szCs w:val="26"/>
        </w:rPr>
        <w:t xml:space="preserve">Обязательство </w:t>
      </w:r>
      <w:r w:rsidR="00B26E8D" w:rsidRPr="00A60F5A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аявителя </w:t>
      </w:r>
      <w:r w:rsidR="00A27DD5" w:rsidRPr="00A60F5A">
        <w:rPr>
          <w:rFonts w:ascii="Times New Roman" w:hAnsi="Times New Roman"/>
          <w:sz w:val="26"/>
          <w:szCs w:val="26"/>
        </w:rPr>
        <w:t xml:space="preserve">по письменному требованию Агентства </w:t>
      </w:r>
      <w:r w:rsidR="00D72368" w:rsidRPr="00A60F5A">
        <w:rPr>
          <w:rFonts w:ascii="Times New Roman" w:hAnsi="Times New Roman"/>
          <w:sz w:val="26"/>
          <w:szCs w:val="26"/>
        </w:rPr>
        <w:t xml:space="preserve">уплатить Агентству 10% от предложенной заявителем цены </w:t>
      </w:r>
      <w:r w:rsidR="006D505D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</w:t>
      </w:r>
      <w:r w:rsidR="00B26E8D" w:rsidRPr="00A60F5A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аявителя от подписания договора купли-продажи </w:t>
      </w:r>
      <w:r w:rsidR="006D505D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в виде единого документа или иным образом явно выраженного отказа </w:t>
      </w:r>
      <w:r w:rsidR="00B26E8D" w:rsidRPr="00A60F5A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аявителя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D72368" w:rsidRPr="00A60F5A">
        <w:rPr>
          <w:rFonts w:ascii="Times New Roman" w:hAnsi="Times New Roman"/>
          <w:sz w:val="26"/>
          <w:szCs w:val="26"/>
        </w:rPr>
        <w:t xml:space="preserve">от покупки </w:t>
      </w:r>
      <w:r w:rsidR="006D505D">
        <w:rPr>
          <w:rFonts w:ascii="Times New Roman" w:hAnsi="Times New Roman"/>
          <w:sz w:val="26"/>
          <w:szCs w:val="26"/>
        </w:rPr>
        <w:t>з</w:t>
      </w:r>
      <w:r w:rsidR="00D72368" w:rsidRPr="00A60F5A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после получения им уведомления об акцепте </w:t>
      </w:r>
      <w:r w:rsidR="001227FD" w:rsidRPr="00A60F5A">
        <w:rPr>
          <w:rFonts w:ascii="Times New Roman" w:hAnsi="Times New Roman"/>
          <w:sz w:val="26"/>
          <w:szCs w:val="26"/>
        </w:rPr>
        <w:t xml:space="preserve">оферты Агентством </w:t>
      </w:r>
      <w:r w:rsidR="00D72368" w:rsidRPr="00A60F5A">
        <w:rPr>
          <w:rFonts w:ascii="Times New Roman" w:hAnsi="Times New Roman"/>
          <w:sz w:val="26"/>
          <w:szCs w:val="26"/>
        </w:rPr>
        <w:t>и возможности заключения с</w:t>
      </w:r>
      <w:r w:rsidR="00B26E8D" w:rsidRPr="00A60F5A">
        <w:rPr>
          <w:rFonts w:ascii="Times New Roman" w:hAnsi="Times New Roman"/>
          <w:sz w:val="26"/>
          <w:szCs w:val="26"/>
        </w:rPr>
        <w:t xml:space="preserve"> З</w:t>
      </w:r>
      <w:r w:rsidR="00D72368" w:rsidRPr="00A60F5A">
        <w:rPr>
          <w:rFonts w:ascii="Times New Roman" w:hAnsi="Times New Roman"/>
          <w:sz w:val="26"/>
          <w:szCs w:val="26"/>
        </w:rPr>
        <w:t>аявителем соответствующего договора.</w:t>
      </w:r>
    </w:p>
    <w:p w14:paraId="162C987C" w14:textId="6C825585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60F5A">
        <w:rPr>
          <w:rFonts w:ascii="Times New Roman" w:hAnsi="Times New Roman"/>
          <w:b/>
          <w:sz w:val="26"/>
          <w:szCs w:val="26"/>
        </w:rPr>
        <w:t xml:space="preserve">. К Оферте Заявителя должны быть приложены следующие документы, содержащие достоверную информацию о </w:t>
      </w:r>
      <w:r w:rsidR="00616755" w:rsidRPr="00A60F5A">
        <w:rPr>
          <w:rFonts w:ascii="Times New Roman" w:hAnsi="Times New Roman"/>
          <w:b/>
          <w:sz w:val="26"/>
          <w:szCs w:val="26"/>
        </w:rPr>
        <w:t>Заявителе</w:t>
      </w:r>
      <w:r w:rsidRPr="00A60F5A">
        <w:rPr>
          <w:rFonts w:ascii="Times New Roman" w:hAnsi="Times New Roman"/>
          <w:b/>
          <w:sz w:val="26"/>
          <w:szCs w:val="26"/>
        </w:rPr>
        <w:t>:</w:t>
      </w:r>
    </w:p>
    <w:p w14:paraId="47E28E3C" w14:textId="3BD574D6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1. В случае если Оферта подается представителем </w:t>
      </w:r>
      <w:r w:rsidR="00826BC9" w:rsidRPr="00A60F5A">
        <w:rPr>
          <w:rFonts w:ascii="Times New Roman" w:hAnsi="Times New Roman"/>
          <w:sz w:val="26"/>
          <w:szCs w:val="26"/>
        </w:rPr>
        <w:t>Заявителя</w:t>
      </w:r>
      <w:r w:rsidR="003D2107" w:rsidRPr="00A60F5A">
        <w:rPr>
          <w:rFonts w:ascii="Times New Roman" w:hAnsi="Times New Roman"/>
          <w:sz w:val="26"/>
          <w:szCs w:val="26"/>
        </w:rPr>
        <w:t>,</w:t>
      </w:r>
      <w:r w:rsidRPr="00A60F5A">
        <w:rPr>
          <w:rFonts w:ascii="Times New Roman" w:hAnsi="Times New Roman"/>
          <w:sz w:val="26"/>
          <w:szCs w:val="26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 w:rsidR="00826BC9" w:rsidRPr="00A60F5A">
        <w:rPr>
          <w:rFonts w:ascii="Times New Roman" w:hAnsi="Times New Roman"/>
          <w:sz w:val="26"/>
          <w:szCs w:val="26"/>
        </w:rPr>
        <w:t>Заявителя</w:t>
      </w:r>
      <w:r w:rsidRPr="00A60F5A">
        <w:rPr>
          <w:rFonts w:ascii="Times New Roman" w:hAnsi="Times New Roman"/>
          <w:sz w:val="26"/>
          <w:szCs w:val="26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9776EAF" w14:textId="3CE0EB9B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2. Документы (оригиналы или нотариально удостоверенные копии), подтверждающие получение </w:t>
      </w:r>
      <w:r w:rsidR="007A0F09" w:rsidRPr="00A60F5A">
        <w:rPr>
          <w:rFonts w:ascii="Times New Roman" w:hAnsi="Times New Roman"/>
          <w:sz w:val="26"/>
          <w:szCs w:val="26"/>
        </w:rPr>
        <w:t>Заявителем</w:t>
      </w:r>
      <w:r w:rsidRPr="00A60F5A">
        <w:rPr>
          <w:rFonts w:ascii="Times New Roman" w:hAnsi="Times New Roman"/>
          <w:sz w:val="26"/>
          <w:szCs w:val="26"/>
        </w:rPr>
        <w:t xml:space="preserve"> предусмотренных законодательством Российской Федерации согласований (разрешений) </w:t>
      </w:r>
      <w:r w:rsidR="009C3AFF" w:rsidRPr="00A60F5A">
        <w:rPr>
          <w:rFonts w:ascii="Times New Roman" w:hAnsi="Times New Roman"/>
          <w:sz w:val="26"/>
          <w:szCs w:val="26"/>
        </w:rPr>
        <w:t xml:space="preserve">уполномоченных государственных органов </w:t>
      </w:r>
      <w:r w:rsidRPr="00A60F5A">
        <w:rPr>
          <w:rFonts w:ascii="Times New Roman" w:hAnsi="Times New Roman"/>
          <w:sz w:val="26"/>
          <w:szCs w:val="26"/>
        </w:rPr>
        <w:t>на приобретение</w:t>
      </w:r>
      <w:r w:rsidR="004A489A" w:rsidRPr="00A60F5A">
        <w:rPr>
          <w:rFonts w:ascii="Times New Roman" w:hAnsi="Times New Roman"/>
          <w:sz w:val="26"/>
          <w:szCs w:val="26"/>
        </w:rPr>
        <w:t xml:space="preserve"> </w:t>
      </w:r>
      <w:r w:rsidR="00F633EB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</w:t>
      </w:r>
      <w:r w:rsidR="004A489A" w:rsidRPr="00A60F5A">
        <w:rPr>
          <w:rFonts w:ascii="Times New Roman" w:hAnsi="Times New Roman"/>
          <w:sz w:val="26"/>
          <w:szCs w:val="26"/>
        </w:rPr>
        <w:t>ого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участк</w:t>
      </w:r>
      <w:r w:rsidR="004A489A" w:rsidRPr="00A60F5A">
        <w:rPr>
          <w:rFonts w:ascii="Times New Roman" w:hAnsi="Times New Roman"/>
          <w:sz w:val="26"/>
          <w:szCs w:val="26"/>
        </w:rPr>
        <w:t>а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/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5A0A0D" w:rsidRPr="00A60F5A">
        <w:rPr>
          <w:rFonts w:ascii="Times New Roman" w:hAnsi="Times New Roman"/>
          <w:sz w:val="26"/>
          <w:szCs w:val="26"/>
        </w:rPr>
        <w:t>Земельных участков</w:t>
      </w:r>
      <w:r w:rsidRPr="00A60F5A">
        <w:rPr>
          <w:rFonts w:ascii="Times New Roman" w:hAnsi="Times New Roman"/>
          <w:sz w:val="26"/>
          <w:szCs w:val="26"/>
        </w:rPr>
        <w:t xml:space="preserve">, либо документы, подтверждающие подачу ходатайств о получении таких согласований (разрешений), либо информационное письмо </w:t>
      </w:r>
      <w:r w:rsidR="007A0F09" w:rsidRPr="00A60F5A">
        <w:rPr>
          <w:rFonts w:ascii="Times New Roman" w:hAnsi="Times New Roman"/>
          <w:sz w:val="26"/>
          <w:szCs w:val="26"/>
        </w:rPr>
        <w:t>Заявителя</w:t>
      </w:r>
      <w:r w:rsidRPr="00A60F5A">
        <w:rPr>
          <w:rFonts w:ascii="Times New Roman" w:hAnsi="Times New Roman"/>
          <w:sz w:val="26"/>
          <w:szCs w:val="26"/>
        </w:rPr>
        <w:t xml:space="preserve">, обоснованно свидетельствующее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о том, что такие согласования (разрешения) в соответствии с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и (или) законодательством государства, в котором зарегистрирован </w:t>
      </w:r>
      <w:r w:rsidR="007A0F09" w:rsidRPr="00A60F5A">
        <w:rPr>
          <w:rFonts w:ascii="Times New Roman" w:hAnsi="Times New Roman"/>
          <w:sz w:val="26"/>
          <w:szCs w:val="26"/>
        </w:rPr>
        <w:t>Заявитель</w:t>
      </w:r>
      <w:r w:rsidRPr="00A60F5A">
        <w:rPr>
          <w:rFonts w:ascii="Times New Roman" w:hAnsi="Times New Roman"/>
          <w:sz w:val="26"/>
          <w:szCs w:val="26"/>
        </w:rPr>
        <w:t xml:space="preserve">, </w:t>
      </w:r>
      <w:r w:rsidRPr="00F633EB">
        <w:rPr>
          <w:rFonts w:ascii="Times New Roman" w:hAnsi="Times New Roman"/>
          <w:sz w:val="26"/>
          <w:szCs w:val="26"/>
        </w:rPr>
        <w:t>не требуются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55DE1613" w14:textId="4D7DE8D5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 Документы</w:t>
      </w:r>
      <w:r w:rsidR="00500E86" w:rsidRPr="00A60F5A">
        <w:rPr>
          <w:rFonts w:ascii="Times New Roman" w:hAnsi="Times New Roman"/>
          <w:sz w:val="26"/>
          <w:szCs w:val="26"/>
        </w:rPr>
        <w:t xml:space="preserve"> (оригиналы или нотариально удостоверенные копии)</w:t>
      </w:r>
      <w:r w:rsidRPr="00A60F5A">
        <w:rPr>
          <w:rFonts w:ascii="Times New Roman" w:hAnsi="Times New Roman"/>
          <w:sz w:val="26"/>
          <w:szCs w:val="26"/>
        </w:rPr>
        <w:t>, подтверждающие получение разрешений (согласий) иных лиц, помимо указанных в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предыдущем пункте, на совершение сделки, в том числе:</w:t>
      </w:r>
    </w:p>
    <w:p w14:paraId="4401C353" w14:textId="2A74E9B8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3.1. Д</w:t>
      </w:r>
      <w:r w:rsidR="006F71E5" w:rsidRPr="00A60F5A">
        <w:rPr>
          <w:rFonts w:ascii="Times New Roman" w:hAnsi="Times New Roman"/>
          <w:sz w:val="26"/>
          <w:szCs w:val="26"/>
        </w:rPr>
        <w:t>ля юридических лиц – решение (выписка из него)</w:t>
      </w:r>
      <w:r w:rsidR="00500E86" w:rsidRPr="00A60F5A">
        <w:rPr>
          <w:rFonts w:ascii="Times New Roman" w:hAnsi="Times New Roman"/>
          <w:sz w:val="26"/>
          <w:szCs w:val="26"/>
        </w:rPr>
        <w:t xml:space="preserve"> (оригинал или нотариально удостоверенная копия)</w:t>
      </w:r>
      <w:r w:rsidR="006F71E5" w:rsidRPr="00A60F5A">
        <w:rPr>
          <w:rFonts w:ascii="Times New Roman" w:hAnsi="Times New Roman"/>
          <w:sz w:val="26"/>
          <w:szCs w:val="26"/>
        </w:rPr>
        <w:t xml:space="preserve"> уполномоченного органа юридического лица – </w:t>
      </w:r>
      <w:r w:rsidR="0083361A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 xml:space="preserve"> об одобрении сделки с проставлением оттиска печати </w:t>
      </w:r>
      <w:r w:rsidR="0083361A" w:rsidRPr="00A60F5A">
        <w:rPr>
          <w:rFonts w:ascii="Times New Roman" w:hAnsi="Times New Roman"/>
          <w:sz w:val="26"/>
          <w:szCs w:val="26"/>
        </w:rPr>
        <w:t>Заявителя (при наличии)</w:t>
      </w:r>
      <w:r w:rsidR="006F71E5" w:rsidRPr="00A60F5A">
        <w:rPr>
          <w:rFonts w:ascii="Times New Roman" w:hAnsi="Times New Roman"/>
          <w:sz w:val="26"/>
          <w:szCs w:val="26"/>
        </w:rPr>
        <w:t xml:space="preserve"> (нотариально удостоверенная копия указанного документа), либо документы, подтверждающие, что </w:t>
      </w:r>
      <w:r w:rsidR="0083361A" w:rsidRPr="00A60F5A">
        <w:rPr>
          <w:rFonts w:ascii="Times New Roman" w:hAnsi="Times New Roman"/>
          <w:sz w:val="26"/>
          <w:szCs w:val="26"/>
        </w:rPr>
        <w:t>Заявитель</w:t>
      </w:r>
      <w:r w:rsidR="006F71E5" w:rsidRPr="00A60F5A">
        <w:rPr>
          <w:rFonts w:ascii="Times New Roman" w:hAnsi="Times New Roman"/>
          <w:sz w:val="26"/>
          <w:szCs w:val="26"/>
        </w:rPr>
        <w:t xml:space="preserve"> инициировал проведение процедуры одобрения сделки, либо информационное письмо </w:t>
      </w:r>
      <w:r w:rsidR="0083361A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>, свидетельствующее о том, что такое одобрение в соответствии с законодательством Российской Федерации и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 xml:space="preserve">(или) законодательством государства, в котором зарегистрирован </w:t>
      </w:r>
      <w:r w:rsidR="0083361A" w:rsidRPr="00A60F5A">
        <w:rPr>
          <w:rFonts w:ascii="Times New Roman" w:hAnsi="Times New Roman"/>
          <w:sz w:val="26"/>
          <w:szCs w:val="26"/>
        </w:rPr>
        <w:t>Заявитель</w:t>
      </w:r>
      <w:r w:rsidR="006F71E5" w:rsidRPr="00A60F5A">
        <w:rPr>
          <w:rFonts w:ascii="Times New Roman" w:hAnsi="Times New Roman"/>
          <w:sz w:val="26"/>
          <w:szCs w:val="26"/>
        </w:rPr>
        <w:t>, а</w:t>
      </w:r>
      <w:r w:rsidR="002059C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 xml:space="preserve">также учредительными документами </w:t>
      </w:r>
      <w:r w:rsidR="0083361A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F633EB">
        <w:rPr>
          <w:rFonts w:ascii="Times New Roman" w:hAnsi="Times New Roman"/>
          <w:sz w:val="26"/>
          <w:szCs w:val="26"/>
        </w:rPr>
        <w:t>не требуется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12AF1AA0" w14:textId="05CAB21A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3.2. Д</w:t>
      </w:r>
      <w:r w:rsidR="006F71E5" w:rsidRPr="00A60F5A">
        <w:rPr>
          <w:rFonts w:ascii="Times New Roman" w:hAnsi="Times New Roman"/>
          <w:sz w:val="26"/>
          <w:szCs w:val="26"/>
        </w:rPr>
        <w:t>ля физических ли</w:t>
      </w:r>
      <w:r w:rsidR="00204D39" w:rsidRPr="00A60F5A">
        <w:rPr>
          <w:rFonts w:ascii="Times New Roman" w:hAnsi="Times New Roman"/>
          <w:sz w:val="26"/>
          <w:szCs w:val="26"/>
        </w:rPr>
        <w:t>ц</w:t>
      </w:r>
      <w:r w:rsidR="006F71E5" w:rsidRPr="00A60F5A">
        <w:rPr>
          <w:rFonts w:ascii="Times New Roman" w:hAnsi="Times New Roman"/>
          <w:sz w:val="26"/>
          <w:szCs w:val="26"/>
        </w:rPr>
        <w:t xml:space="preserve">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629D2CF0" w14:textId="1651B2CF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4. Копи</w:t>
      </w:r>
      <w:r w:rsidR="00101DA0" w:rsidRPr="00A60F5A">
        <w:rPr>
          <w:rFonts w:ascii="Times New Roman" w:hAnsi="Times New Roman"/>
          <w:sz w:val="26"/>
          <w:szCs w:val="26"/>
        </w:rPr>
        <w:t>я</w:t>
      </w:r>
      <w:r w:rsidRPr="00A60F5A">
        <w:rPr>
          <w:rFonts w:ascii="Times New Roman" w:hAnsi="Times New Roman"/>
          <w:sz w:val="26"/>
          <w:szCs w:val="26"/>
        </w:rPr>
        <w:t xml:space="preserve"> платежного </w:t>
      </w:r>
      <w:r w:rsidR="00500E86" w:rsidRPr="00A60F5A">
        <w:rPr>
          <w:rFonts w:ascii="Times New Roman" w:hAnsi="Times New Roman"/>
          <w:sz w:val="26"/>
          <w:szCs w:val="26"/>
        </w:rPr>
        <w:t>документа (поручения)</w:t>
      </w:r>
      <w:r w:rsidRPr="00A60F5A">
        <w:rPr>
          <w:rFonts w:ascii="Times New Roman" w:hAnsi="Times New Roman"/>
          <w:sz w:val="26"/>
          <w:szCs w:val="26"/>
        </w:rPr>
        <w:t xml:space="preserve">, подтверждающего перечисление на счет </w:t>
      </w:r>
      <w:r w:rsidR="00A4451A" w:rsidRPr="00A60F5A">
        <w:rPr>
          <w:rFonts w:ascii="Times New Roman" w:hAnsi="Times New Roman"/>
          <w:sz w:val="26"/>
          <w:szCs w:val="26"/>
        </w:rPr>
        <w:t>Организатора процедуры</w:t>
      </w:r>
      <w:r w:rsidR="004540CB" w:rsidRPr="00A60F5A">
        <w:rPr>
          <w:rFonts w:ascii="Times New Roman" w:hAnsi="Times New Roman"/>
          <w:sz w:val="26"/>
          <w:szCs w:val="26"/>
        </w:rPr>
        <w:t xml:space="preserve"> соответствующего</w:t>
      </w:r>
      <w:r w:rsidRPr="00A60F5A">
        <w:rPr>
          <w:rFonts w:ascii="Times New Roman" w:hAnsi="Times New Roman"/>
          <w:sz w:val="26"/>
          <w:szCs w:val="26"/>
        </w:rPr>
        <w:t xml:space="preserve"> гарантийного взноса и содержащего реквизиты (дата заключения и номер) заключенного соглашения о гарантийном взносе.</w:t>
      </w:r>
    </w:p>
    <w:p w14:paraId="42D1D199" w14:textId="61A7F39A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5. Документы, позволяющие идентифицировать </w:t>
      </w:r>
      <w:r w:rsidR="0072154F" w:rsidRPr="00A60F5A">
        <w:rPr>
          <w:rFonts w:ascii="Times New Roman" w:hAnsi="Times New Roman"/>
          <w:sz w:val="26"/>
          <w:szCs w:val="26"/>
        </w:rPr>
        <w:t>Заявителя</w:t>
      </w:r>
      <w:r w:rsidRPr="00A60F5A">
        <w:rPr>
          <w:rFonts w:ascii="Times New Roman" w:hAnsi="Times New Roman"/>
          <w:sz w:val="26"/>
          <w:szCs w:val="26"/>
        </w:rPr>
        <w:t>:</w:t>
      </w:r>
    </w:p>
    <w:p w14:paraId="0662AF54" w14:textId="57457BA0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5.1. Д</w:t>
      </w:r>
      <w:r w:rsidR="006F71E5" w:rsidRPr="00A60F5A">
        <w:rPr>
          <w:rFonts w:ascii="Times New Roman" w:hAnsi="Times New Roman"/>
          <w:sz w:val="26"/>
          <w:szCs w:val="26"/>
        </w:rPr>
        <w:t>ля российских юридических лиц</w:t>
      </w:r>
      <w:r w:rsidR="006F71E5" w:rsidRPr="00A60F5A" w:rsidDel="007F6BA1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 xml:space="preserve">– </w:t>
      </w:r>
      <w:r w:rsidR="00B1305F" w:rsidRPr="00A60F5A">
        <w:rPr>
          <w:rFonts w:ascii="Times New Roman" w:hAnsi="Times New Roman"/>
          <w:sz w:val="26"/>
          <w:szCs w:val="26"/>
        </w:rPr>
        <w:t>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</w:t>
      </w:r>
      <w:r w:rsidR="00B219D0" w:rsidRPr="00A60F5A">
        <w:rPr>
          <w:rFonts w:ascii="Times New Roman" w:hAnsi="Times New Roman"/>
          <w:sz w:val="26"/>
          <w:szCs w:val="26"/>
        </w:rPr>
        <w:t>.</w:t>
      </w:r>
      <w:r w:rsidR="00B1305F" w:rsidRPr="00A60F5A">
        <w:rPr>
          <w:rFonts w:ascii="Times New Roman" w:hAnsi="Times New Roman"/>
          <w:sz w:val="26"/>
          <w:szCs w:val="26"/>
        </w:rPr>
        <w:t xml:space="preserve"> </w:t>
      </w:r>
      <w:r w:rsidR="00B219D0" w:rsidRPr="00A60F5A">
        <w:rPr>
          <w:rFonts w:ascii="Times New Roman" w:hAnsi="Times New Roman"/>
          <w:sz w:val="26"/>
          <w:szCs w:val="26"/>
        </w:rPr>
        <w:t>В</w:t>
      </w:r>
      <w:r w:rsidR="00B1305F" w:rsidRPr="00A60F5A">
        <w:rPr>
          <w:rFonts w:ascii="Times New Roman" w:hAnsi="Times New Roman"/>
          <w:sz w:val="26"/>
          <w:szCs w:val="26"/>
        </w:rPr>
        <w:t>ыписка, оригинал или копия которой представляется, должна быть получена не более чем за 10 календарных дней до даты подачи Оферты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683D039C" w14:textId="6CCCDF29" w:rsidR="00417CA3" w:rsidRPr="00A60F5A" w:rsidRDefault="00417CA3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667D11C" w14:textId="5CC31B1C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</w:t>
      </w:r>
      <w:r w:rsidR="00417CA3" w:rsidRPr="00A60F5A">
        <w:rPr>
          <w:rFonts w:ascii="Times New Roman" w:hAnsi="Times New Roman"/>
          <w:sz w:val="26"/>
          <w:szCs w:val="26"/>
        </w:rPr>
        <w:t>3</w:t>
      </w:r>
      <w:r w:rsidRPr="00A60F5A">
        <w:rPr>
          <w:rFonts w:ascii="Times New Roman" w:hAnsi="Times New Roman"/>
          <w:sz w:val="26"/>
          <w:szCs w:val="26"/>
        </w:rPr>
        <w:t>. Д</w:t>
      </w:r>
      <w:r w:rsidR="006F71E5" w:rsidRPr="00A60F5A">
        <w:rPr>
          <w:rFonts w:ascii="Times New Roman" w:hAnsi="Times New Roman"/>
          <w:sz w:val="26"/>
          <w:szCs w:val="26"/>
        </w:rPr>
        <w:t>ля иностранных юридических лиц</w:t>
      </w:r>
      <w:r w:rsidR="0013581B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–</w:t>
      </w:r>
      <w:r w:rsidR="00B1305F" w:rsidRPr="00A60F5A">
        <w:rPr>
          <w:rFonts w:ascii="Times New Roman" w:hAnsi="Times New Roman"/>
          <w:sz w:val="26"/>
          <w:szCs w:val="26"/>
        </w:rPr>
        <w:t xml:space="preserve"> </w:t>
      </w:r>
      <w:r w:rsidR="00062887" w:rsidRPr="00A60F5A">
        <w:rPr>
          <w:rFonts w:ascii="Times New Roman" w:hAnsi="Times New Roman"/>
          <w:sz w:val="26"/>
          <w:szCs w:val="26"/>
        </w:rPr>
        <w:t>полученная не ранее чем</w:t>
      </w:r>
      <w:r w:rsidR="001C05D9" w:rsidRPr="00A60F5A">
        <w:rPr>
          <w:rFonts w:ascii="Times New Roman" w:hAnsi="Times New Roman"/>
          <w:sz w:val="26"/>
          <w:szCs w:val="26"/>
        </w:rPr>
        <w:t xml:space="preserve"> </w:t>
      </w:r>
      <w:r w:rsidR="00DC3252" w:rsidRPr="00A60F5A">
        <w:rPr>
          <w:rFonts w:ascii="Times New Roman" w:hAnsi="Times New Roman"/>
          <w:sz w:val="26"/>
          <w:szCs w:val="26"/>
        </w:rPr>
        <w:br/>
      </w:r>
      <w:r w:rsidR="00062887" w:rsidRPr="00A60F5A">
        <w:rPr>
          <w:rFonts w:ascii="Times New Roman" w:hAnsi="Times New Roman"/>
          <w:sz w:val="26"/>
          <w:szCs w:val="26"/>
        </w:rPr>
        <w:t>за</w:t>
      </w:r>
      <w:r w:rsidR="00101DA0" w:rsidRPr="00A60F5A">
        <w:rPr>
          <w:rFonts w:ascii="Times New Roman" w:hAnsi="Times New Roman"/>
          <w:sz w:val="26"/>
          <w:szCs w:val="26"/>
        </w:rPr>
        <w:t xml:space="preserve"> </w:t>
      </w:r>
      <w:r w:rsidR="00062887" w:rsidRPr="00A60F5A">
        <w:rPr>
          <w:rFonts w:ascii="Times New Roman" w:hAnsi="Times New Roman"/>
          <w:sz w:val="26"/>
          <w:szCs w:val="26"/>
        </w:rPr>
        <w:t xml:space="preserve">6 месяцев до даты подачи Оферты выписка </w:t>
      </w:r>
      <w:r w:rsidR="006F71E5" w:rsidRPr="00A60F5A">
        <w:rPr>
          <w:rFonts w:ascii="Times New Roman" w:hAnsi="Times New Roman"/>
          <w:sz w:val="26"/>
          <w:szCs w:val="26"/>
        </w:rPr>
        <w:t xml:space="preserve">из Торгового реестра страны происхождения или иное доказательство юридического статуса </w:t>
      </w:r>
      <w:r w:rsidR="00D03473" w:rsidRPr="00A60F5A">
        <w:rPr>
          <w:rFonts w:ascii="Times New Roman" w:hAnsi="Times New Roman"/>
          <w:sz w:val="26"/>
          <w:szCs w:val="26"/>
        </w:rPr>
        <w:t xml:space="preserve">Заявителя </w:t>
      </w:r>
      <w:r w:rsidR="00C07E43" w:rsidRPr="00A60F5A">
        <w:rPr>
          <w:rFonts w:ascii="Times New Roman" w:hAnsi="Times New Roman"/>
          <w:sz w:val="26"/>
          <w:szCs w:val="26"/>
        </w:rPr>
        <w:br/>
      </w:r>
      <w:r w:rsidR="006F71E5" w:rsidRPr="00A60F5A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77CDD3EB" w14:textId="59A4C13A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</w:t>
      </w:r>
      <w:r w:rsidR="00417CA3" w:rsidRPr="00A60F5A"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 Д</w:t>
      </w:r>
      <w:r w:rsidR="006F71E5" w:rsidRPr="00A60F5A">
        <w:rPr>
          <w:rFonts w:ascii="Times New Roman" w:hAnsi="Times New Roman"/>
          <w:sz w:val="26"/>
          <w:szCs w:val="26"/>
        </w:rPr>
        <w:t>ля физических лиц –</w:t>
      </w:r>
      <w:r w:rsidR="00B1305F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копии докум</w:t>
      </w:r>
      <w:r w:rsidR="00F31CE6" w:rsidRPr="00A60F5A">
        <w:rPr>
          <w:rFonts w:ascii="Times New Roman" w:hAnsi="Times New Roman"/>
          <w:sz w:val="26"/>
          <w:szCs w:val="26"/>
        </w:rPr>
        <w:t>ентов, удостоверяющих личность.</w:t>
      </w:r>
    </w:p>
    <w:p w14:paraId="2E47D9C8" w14:textId="57B368C2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6. Для юридических лиц </w:t>
      </w:r>
      <w:r w:rsidR="00417CA3" w:rsidRPr="00A60F5A">
        <w:rPr>
          <w:rFonts w:ascii="Times New Roman" w:hAnsi="Times New Roman"/>
          <w:sz w:val="26"/>
          <w:szCs w:val="26"/>
        </w:rPr>
        <w:t xml:space="preserve">и индивидуальных предпринимателей </w:t>
      </w:r>
      <w:r w:rsidRPr="00A60F5A">
        <w:rPr>
          <w:rFonts w:ascii="Times New Roman" w:hAnsi="Times New Roman"/>
          <w:sz w:val="26"/>
          <w:szCs w:val="26"/>
        </w:rPr>
        <w:t>дополнительно:</w:t>
      </w:r>
    </w:p>
    <w:p w14:paraId="157A876E" w14:textId="1EED2B8B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6.1. Н</w:t>
      </w:r>
      <w:r w:rsidR="006F71E5" w:rsidRPr="00A60F5A">
        <w:rPr>
          <w:rFonts w:ascii="Times New Roman" w:hAnsi="Times New Roman"/>
          <w:sz w:val="26"/>
          <w:szCs w:val="26"/>
        </w:rPr>
        <w:t>отариально удостоверенные копии документов о государственной регистрации в качестве юридического лица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417CA3" w:rsidRPr="00A60F5A">
        <w:rPr>
          <w:rFonts w:ascii="Times New Roman" w:hAnsi="Times New Roman"/>
          <w:sz w:val="26"/>
          <w:szCs w:val="26"/>
        </w:rPr>
        <w:t>/</w:t>
      </w:r>
      <w:r w:rsidR="000A58D5" w:rsidRPr="00A60F5A">
        <w:rPr>
          <w:rFonts w:ascii="Times New Roman" w:hAnsi="Times New Roman"/>
          <w:sz w:val="26"/>
          <w:szCs w:val="26"/>
        </w:rPr>
        <w:t> </w:t>
      </w:r>
      <w:r w:rsidR="00417CA3" w:rsidRPr="00A60F5A">
        <w:rPr>
          <w:rFonts w:ascii="Times New Roman" w:hAnsi="Times New Roman"/>
          <w:sz w:val="26"/>
          <w:szCs w:val="26"/>
        </w:rPr>
        <w:t>индивидуального предпринимателя</w:t>
      </w:r>
      <w:r w:rsidR="006F71E5" w:rsidRPr="00A60F5A">
        <w:rPr>
          <w:rFonts w:ascii="Times New Roman" w:hAnsi="Times New Roman"/>
          <w:sz w:val="26"/>
          <w:szCs w:val="26"/>
        </w:rPr>
        <w:t>, о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постановке на налоговый учет</w:t>
      </w:r>
      <w:r w:rsidR="00B219D0" w:rsidRPr="00A60F5A">
        <w:rPr>
          <w:rFonts w:ascii="Times New Roman" w:hAnsi="Times New Roman"/>
          <w:sz w:val="26"/>
          <w:szCs w:val="26"/>
        </w:rPr>
        <w:t>.</w:t>
      </w:r>
    </w:p>
    <w:p w14:paraId="18AA3C2A" w14:textId="1A4CD7FE" w:rsidR="006F71E5" w:rsidRPr="00A60F5A" w:rsidRDefault="000541D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6.2. Н</w:t>
      </w:r>
      <w:r w:rsidR="006F71E5" w:rsidRPr="00A60F5A">
        <w:rPr>
          <w:rFonts w:ascii="Times New Roman" w:hAnsi="Times New Roman"/>
          <w:sz w:val="26"/>
          <w:szCs w:val="26"/>
        </w:rPr>
        <w:t>адлежащим образом заверенные копии бухгалтерской отчетности за последний отчетный период с отметкой налогового органа о принятии или с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="006F71E5" w:rsidRPr="00A60F5A">
        <w:rPr>
          <w:rFonts w:ascii="Times New Roman" w:hAnsi="Times New Roman"/>
          <w:sz w:val="26"/>
          <w:szCs w:val="26"/>
        </w:rPr>
        <w:t>приложением иного доказательства получения отчетности налоговым органом.</w:t>
      </w:r>
    </w:p>
    <w:p w14:paraId="3B991E7F" w14:textId="469D960D" w:rsidR="00D21067" w:rsidRPr="00A60F5A" w:rsidRDefault="00D2106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6.3</w:t>
      </w:r>
      <w:r w:rsidR="006F71E5" w:rsidRPr="00A60F5A">
        <w:rPr>
          <w:rFonts w:ascii="Times New Roman" w:hAnsi="Times New Roman"/>
          <w:sz w:val="26"/>
          <w:szCs w:val="26"/>
        </w:rPr>
        <w:t xml:space="preserve">. </w:t>
      </w:r>
      <w:r w:rsidRPr="00A60F5A">
        <w:rPr>
          <w:rFonts w:ascii="Times New Roman" w:hAnsi="Times New Roman"/>
          <w:sz w:val="26"/>
          <w:szCs w:val="26"/>
        </w:rPr>
        <w:t>Н</w:t>
      </w:r>
      <w:r w:rsidR="006F71E5" w:rsidRPr="00A60F5A">
        <w:rPr>
          <w:rFonts w:ascii="Times New Roman" w:hAnsi="Times New Roman"/>
          <w:sz w:val="26"/>
          <w:szCs w:val="26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B93C91" w:rsidRPr="00A60F5A">
        <w:rPr>
          <w:rFonts w:ascii="Times New Roman" w:hAnsi="Times New Roman"/>
          <w:sz w:val="26"/>
          <w:szCs w:val="26"/>
        </w:rPr>
        <w:t>.</w:t>
      </w:r>
    </w:p>
    <w:p w14:paraId="659FF38D" w14:textId="1FD4641A" w:rsidR="0037721F" w:rsidRDefault="0037721F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7.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</w:t>
      </w:r>
      <w:r w:rsidR="00E618DA"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емельного участка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/</w:t>
      </w:r>
      <w:r w:rsidR="00C07E43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</w:t>
      </w:r>
      <w:r w:rsidR="00C07E43" w:rsidRPr="00A60F5A">
        <w:rPr>
          <w:rFonts w:ascii="Times New Roman" w:hAnsi="Times New Roman"/>
          <w:sz w:val="26"/>
          <w:szCs w:val="26"/>
        </w:rPr>
        <w:t>.</w:t>
      </w:r>
    </w:p>
    <w:p w14:paraId="1A0232BA" w14:textId="5A03FCC1" w:rsidR="00253C5E" w:rsidRDefault="00253C5E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оплату цены приобретаемого </w:t>
      </w:r>
      <w:r w:rsidR="00E618DA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 xml:space="preserve">емельного участка (для лота № 1 – Земельных участков) в рассрочку с предоставлением в качестве обеспечения залога недвижимого имущества, за исключением случаев, когда в качестве объекта залога предлагается приобретаемый </w:t>
      </w:r>
      <w:r w:rsidR="00E618DA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емельный участок (Земельные участки):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3090A7B" w14:textId="773A8470" w:rsidR="00253C5E" w:rsidRPr="00253C5E" w:rsidRDefault="00253C5E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3CE3FD08" w14:textId="3204CB68" w:rsidR="00253C5E" w:rsidRPr="00253C5E" w:rsidRDefault="00253C5E" w:rsidP="00D47F61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5E">
        <w:rPr>
          <w:rFonts w:ascii="Times New Roman" w:hAnsi="Times New Roman"/>
          <w:sz w:val="26"/>
          <w:szCs w:val="26"/>
        </w:rPr>
        <w:t>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116EE890" w14:textId="1C2BF5A7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53C5E">
        <w:rPr>
          <w:rFonts w:ascii="Times New Roman" w:hAnsi="Times New Roman"/>
          <w:sz w:val="26"/>
          <w:szCs w:val="26"/>
        </w:rPr>
        <w:t>) в случае если Заявитель не является собственником объекта залога, дополнительно прилагаются:</w:t>
      </w:r>
    </w:p>
    <w:p w14:paraId="66DC88D1" w14:textId="3E06CFE6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а) письменное согласие собственника объекта залога на передачу последнего в залог Агентству в качестве обеспечения исполнения обязательств Заявителя по оплате цены приобретаемого </w:t>
      </w:r>
      <w:r w:rsidR="00EC1AF4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емельного участка (для лота № 1 – Земельных участков) (части цены Земельных участков);</w:t>
      </w:r>
    </w:p>
    <w:p w14:paraId="3579B615" w14:textId="60F3D276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б) документы в отношении собственника объекта залога, указанные в пунктах </w:t>
      </w:r>
      <w:r w:rsidR="003F77CC">
        <w:rPr>
          <w:rFonts w:ascii="Times New Roman" w:hAnsi="Times New Roman"/>
          <w:sz w:val="26"/>
          <w:szCs w:val="26"/>
        </w:rPr>
        <w:t>5</w:t>
      </w:r>
      <w:r w:rsidR="00EC1AF4">
        <w:rPr>
          <w:rFonts w:ascii="Times New Roman" w:hAnsi="Times New Roman"/>
          <w:sz w:val="26"/>
          <w:szCs w:val="26"/>
        </w:rPr>
        <w:t>–</w:t>
      </w:r>
      <w:r w:rsidR="003F77CC">
        <w:rPr>
          <w:rFonts w:ascii="Times New Roman" w:hAnsi="Times New Roman"/>
          <w:sz w:val="26"/>
          <w:szCs w:val="26"/>
        </w:rPr>
        <w:t>7</w:t>
      </w:r>
      <w:r w:rsidRPr="00253C5E">
        <w:rPr>
          <w:rFonts w:ascii="Times New Roman" w:hAnsi="Times New Roman"/>
          <w:sz w:val="26"/>
          <w:szCs w:val="26"/>
        </w:rPr>
        <w:t xml:space="preserve"> настоящего </w:t>
      </w:r>
      <w:r w:rsidRPr="003F1C04">
        <w:rPr>
          <w:rFonts w:ascii="Times New Roman" w:hAnsi="Times New Roman"/>
          <w:sz w:val="26"/>
          <w:szCs w:val="26"/>
        </w:rPr>
        <w:t>раздела</w:t>
      </w:r>
      <w:r w:rsidR="003F1C04" w:rsidRPr="003F1C04">
        <w:rPr>
          <w:rFonts w:ascii="Times New Roman" w:hAnsi="Times New Roman"/>
          <w:sz w:val="26"/>
          <w:szCs w:val="26"/>
        </w:rPr>
        <w:t xml:space="preserve"> </w:t>
      </w:r>
      <w:r w:rsidR="003F1C04" w:rsidRPr="00A60F5A">
        <w:rPr>
          <w:rFonts w:ascii="Times New Roman" w:hAnsi="Times New Roman"/>
          <w:sz w:val="26"/>
          <w:szCs w:val="26"/>
        </w:rPr>
        <w:t>предложения Агентства делать оферты</w:t>
      </w:r>
      <w:r w:rsidRPr="00253C5E">
        <w:rPr>
          <w:rFonts w:ascii="Times New Roman" w:hAnsi="Times New Roman"/>
          <w:sz w:val="26"/>
          <w:szCs w:val="26"/>
        </w:rPr>
        <w:t>.</w:t>
      </w:r>
    </w:p>
    <w:p w14:paraId="194B1CA5" w14:textId="71996627" w:rsidR="00253C5E" w:rsidRPr="00253C5E" w:rsidRDefault="00B018E0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53C5E" w:rsidRPr="00253C5E">
        <w:rPr>
          <w:rFonts w:ascii="Times New Roman" w:hAnsi="Times New Roman"/>
          <w:sz w:val="26"/>
          <w:szCs w:val="26"/>
        </w:rPr>
        <w:t xml:space="preserve">. Для Заявителей, предлагающих оплату цены приобретаемого </w:t>
      </w:r>
      <w:r w:rsidR="00FE6FDD">
        <w:rPr>
          <w:rFonts w:ascii="Times New Roman" w:hAnsi="Times New Roman"/>
          <w:sz w:val="26"/>
          <w:szCs w:val="26"/>
        </w:rPr>
        <w:t>з</w:t>
      </w:r>
      <w:r w:rsidR="00253C5E" w:rsidRPr="00253C5E">
        <w:rPr>
          <w:rFonts w:ascii="Times New Roman" w:hAnsi="Times New Roman"/>
          <w:sz w:val="26"/>
          <w:szCs w:val="26"/>
        </w:rPr>
        <w:t>емельного участка (</w:t>
      </w:r>
      <w:r w:rsidR="00FE6FDD" w:rsidRPr="00253C5E">
        <w:rPr>
          <w:rFonts w:ascii="Times New Roman" w:hAnsi="Times New Roman"/>
          <w:sz w:val="26"/>
          <w:szCs w:val="26"/>
        </w:rPr>
        <w:t xml:space="preserve">для лота № 1 – </w:t>
      </w:r>
      <w:r w:rsidR="00253C5E" w:rsidRPr="00253C5E">
        <w:rPr>
          <w:rFonts w:ascii="Times New Roman" w:hAnsi="Times New Roman"/>
          <w:sz w:val="26"/>
          <w:szCs w:val="26"/>
        </w:rPr>
        <w:t>Земельных участков) в рассрочку с предоставлением в качестве обеспечения банковской гарантии:</w:t>
      </w:r>
    </w:p>
    <w:p w14:paraId="7196B7AF" w14:textId="77777777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 проект банковской гарантии;</w:t>
      </w:r>
    </w:p>
    <w:p w14:paraId="3E11BB4C" w14:textId="24F0CDCC" w:rsidR="00253C5E" w:rsidRPr="00253C5E" w:rsidRDefault="00253C5E" w:rsidP="00253C5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2) документ, подтверждающий готовность соответствующего банка обеспечить банковской гарантией выполнение Заявителем его обязанности по оплате цены приобретаемого </w:t>
      </w:r>
      <w:r w:rsidR="00FE6FDD"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емельного участка (</w:t>
      </w:r>
      <w:r w:rsidR="003F77CC" w:rsidRPr="003F77CC">
        <w:rPr>
          <w:rFonts w:ascii="Times New Roman" w:hAnsi="Times New Roman"/>
          <w:sz w:val="26"/>
          <w:szCs w:val="26"/>
        </w:rPr>
        <w:t>для лота № 1 – Земельных участков</w:t>
      </w:r>
      <w:r w:rsidRPr="00253C5E">
        <w:rPr>
          <w:rFonts w:ascii="Times New Roman" w:hAnsi="Times New Roman"/>
          <w:sz w:val="26"/>
          <w:szCs w:val="26"/>
        </w:rPr>
        <w:t>) (части его (их) цены).</w:t>
      </w:r>
    </w:p>
    <w:p w14:paraId="19A34527" w14:textId="4BA89AD7" w:rsidR="006F71E5" w:rsidRPr="00A60F5A" w:rsidRDefault="00B018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6F71E5" w:rsidRPr="00A60F5A">
        <w:rPr>
          <w:rFonts w:ascii="Times New Roman" w:hAnsi="Times New Roman"/>
          <w:sz w:val="26"/>
          <w:szCs w:val="26"/>
        </w:rPr>
        <w:t xml:space="preserve">. В случае если в качестве </w:t>
      </w:r>
      <w:r w:rsidR="001A0E94" w:rsidRPr="00A60F5A">
        <w:rPr>
          <w:rFonts w:ascii="Times New Roman" w:hAnsi="Times New Roman"/>
          <w:sz w:val="26"/>
          <w:szCs w:val="26"/>
        </w:rPr>
        <w:t>Заявителя</w:t>
      </w:r>
      <w:r w:rsidR="006F71E5" w:rsidRPr="00A60F5A">
        <w:rPr>
          <w:rFonts w:ascii="Times New Roman" w:hAnsi="Times New Roman"/>
          <w:sz w:val="26"/>
          <w:szCs w:val="26"/>
        </w:rPr>
        <w:t xml:space="preserve"> выступают несколько лиц</w:t>
      </w:r>
      <w:r w:rsidR="003D2107" w:rsidRPr="00A60F5A">
        <w:rPr>
          <w:rFonts w:ascii="Times New Roman" w:hAnsi="Times New Roman"/>
          <w:sz w:val="26"/>
          <w:szCs w:val="26"/>
        </w:rPr>
        <w:t>,</w:t>
      </w:r>
      <w:r w:rsidR="006F71E5" w:rsidRPr="00A60F5A">
        <w:rPr>
          <w:rFonts w:ascii="Times New Roman" w:hAnsi="Times New Roman"/>
          <w:sz w:val="26"/>
          <w:szCs w:val="26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</w:t>
      </w:r>
      <w:r w:rsidR="004A489A" w:rsidRPr="00A60F5A">
        <w:rPr>
          <w:rFonts w:ascii="Times New Roman" w:hAnsi="Times New Roman"/>
          <w:sz w:val="26"/>
          <w:szCs w:val="26"/>
        </w:rPr>
        <w:t xml:space="preserve"> </w:t>
      </w:r>
      <w:r w:rsidR="00FE6FDD">
        <w:rPr>
          <w:rFonts w:ascii="Times New Roman" w:hAnsi="Times New Roman"/>
          <w:sz w:val="26"/>
          <w:szCs w:val="26"/>
        </w:rPr>
        <w:t>з</w:t>
      </w:r>
      <w:r w:rsidR="004540CB" w:rsidRPr="00A60F5A">
        <w:rPr>
          <w:rFonts w:ascii="Times New Roman" w:hAnsi="Times New Roman"/>
          <w:sz w:val="26"/>
          <w:szCs w:val="26"/>
        </w:rPr>
        <w:t>емельны</w:t>
      </w:r>
      <w:r w:rsidR="004A489A" w:rsidRPr="00A60F5A">
        <w:rPr>
          <w:rFonts w:ascii="Times New Roman" w:hAnsi="Times New Roman"/>
          <w:sz w:val="26"/>
          <w:szCs w:val="26"/>
        </w:rPr>
        <w:t>й</w:t>
      </w:r>
      <w:r w:rsidR="004540CB" w:rsidRPr="00A60F5A">
        <w:rPr>
          <w:rFonts w:ascii="Times New Roman" w:hAnsi="Times New Roman"/>
          <w:sz w:val="26"/>
          <w:szCs w:val="26"/>
        </w:rPr>
        <w:t xml:space="preserve"> участ</w:t>
      </w:r>
      <w:r w:rsidR="004A489A" w:rsidRPr="00A60F5A">
        <w:rPr>
          <w:rFonts w:ascii="Times New Roman" w:hAnsi="Times New Roman"/>
          <w:sz w:val="26"/>
          <w:szCs w:val="26"/>
        </w:rPr>
        <w:t>ок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9A0457" w:rsidRPr="00A60F5A">
        <w:rPr>
          <w:rFonts w:ascii="Times New Roman" w:hAnsi="Times New Roman"/>
          <w:sz w:val="26"/>
          <w:szCs w:val="26"/>
        </w:rPr>
        <w:t>/</w:t>
      </w:r>
      <w:r w:rsidR="00101DA0" w:rsidRPr="00A60F5A">
        <w:rPr>
          <w:rFonts w:ascii="Times New Roman" w:hAnsi="Times New Roman"/>
          <w:sz w:val="26"/>
          <w:szCs w:val="26"/>
        </w:rPr>
        <w:t> </w:t>
      </w:r>
      <w:r w:rsidR="009A0457" w:rsidRPr="00A60F5A">
        <w:rPr>
          <w:rFonts w:ascii="Times New Roman" w:hAnsi="Times New Roman"/>
          <w:sz w:val="26"/>
          <w:szCs w:val="26"/>
        </w:rPr>
        <w:t>Земельные участки</w:t>
      </w:r>
      <w:r w:rsidR="006F71E5" w:rsidRPr="00A60F5A">
        <w:rPr>
          <w:rFonts w:ascii="Times New Roman" w:hAnsi="Times New Roman"/>
          <w:sz w:val="26"/>
          <w:szCs w:val="26"/>
        </w:rPr>
        <w:t xml:space="preserve"> (совместная или долевая; для долевой </w:t>
      </w:r>
      <w:r w:rsidR="00FE6FDD">
        <w:rPr>
          <w:rFonts w:ascii="Times New Roman" w:hAnsi="Times New Roman"/>
          <w:sz w:val="26"/>
          <w:szCs w:val="26"/>
        </w:rPr>
        <w:t xml:space="preserve">указать, </w:t>
      </w:r>
      <w:r w:rsidR="006F71E5" w:rsidRPr="00A60F5A">
        <w:rPr>
          <w:rFonts w:ascii="Times New Roman" w:hAnsi="Times New Roman"/>
          <w:sz w:val="26"/>
          <w:szCs w:val="26"/>
        </w:rPr>
        <w:t>в каких долях).</w:t>
      </w:r>
    </w:p>
    <w:p w14:paraId="27A0ACE8" w14:textId="1E48FA6E" w:rsidR="006F71E5" w:rsidRPr="00A60F5A" w:rsidRDefault="00B018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6F71E5" w:rsidRPr="00A60F5A">
        <w:rPr>
          <w:rFonts w:ascii="Times New Roman" w:hAnsi="Times New Roman"/>
          <w:sz w:val="26"/>
          <w:szCs w:val="26"/>
        </w:rPr>
        <w:t xml:space="preserve">. Подписанная </w:t>
      </w:r>
      <w:r w:rsidR="001A0E94" w:rsidRPr="00A60F5A">
        <w:rPr>
          <w:rFonts w:ascii="Times New Roman" w:hAnsi="Times New Roman"/>
          <w:sz w:val="26"/>
          <w:szCs w:val="26"/>
        </w:rPr>
        <w:t xml:space="preserve">Заявителем </w:t>
      </w:r>
      <w:r w:rsidR="006F71E5" w:rsidRPr="00A60F5A">
        <w:rPr>
          <w:rFonts w:ascii="Times New Roman" w:hAnsi="Times New Roman"/>
          <w:sz w:val="26"/>
          <w:szCs w:val="26"/>
        </w:rPr>
        <w:t>опись представленных документов, включая Оферту.</w:t>
      </w:r>
    </w:p>
    <w:p w14:paraId="5A15FB8C" w14:textId="0597AA4E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Если представляемые </w:t>
      </w:r>
      <w:r w:rsidR="004365A8" w:rsidRPr="00A60F5A">
        <w:rPr>
          <w:rFonts w:ascii="Times New Roman" w:hAnsi="Times New Roman"/>
          <w:sz w:val="26"/>
          <w:szCs w:val="26"/>
        </w:rPr>
        <w:t>Заявителем</w:t>
      </w:r>
      <w:r w:rsidRPr="00A60F5A">
        <w:rPr>
          <w:rFonts w:ascii="Times New Roman" w:hAnsi="Times New Roman"/>
          <w:sz w:val="26"/>
          <w:szCs w:val="26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8601DB4" w14:textId="0D56452F" w:rsidR="00E94DAD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Оферта может быть отозвана</w:t>
      </w:r>
      <w:r w:rsidR="00403AA1" w:rsidRPr="00A60F5A">
        <w:rPr>
          <w:rFonts w:ascii="Times New Roman" w:hAnsi="Times New Roman"/>
          <w:sz w:val="26"/>
          <w:szCs w:val="26"/>
        </w:rPr>
        <w:t xml:space="preserve"> Заявителем в любое время до </w:t>
      </w:r>
      <w:r w:rsidR="009715FF" w:rsidRPr="00A60F5A">
        <w:rPr>
          <w:rFonts w:ascii="Times New Roman" w:hAnsi="Times New Roman"/>
          <w:sz w:val="26"/>
          <w:szCs w:val="26"/>
        </w:rPr>
        <w:t>16:</w:t>
      </w:r>
      <w:r w:rsidR="00321086" w:rsidRPr="00A60F5A">
        <w:rPr>
          <w:rFonts w:ascii="Times New Roman" w:hAnsi="Times New Roman"/>
          <w:sz w:val="26"/>
          <w:szCs w:val="26"/>
        </w:rPr>
        <w:t>45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="004D561D">
        <w:rPr>
          <w:rFonts w:ascii="Times New Roman" w:hAnsi="Times New Roman"/>
          <w:sz w:val="26"/>
          <w:szCs w:val="26"/>
        </w:rPr>
        <w:t xml:space="preserve">27 сентября </w:t>
      </w:r>
      <w:r w:rsidR="004365A8" w:rsidRPr="00A60F5A">
        <w:rPr>
          <w:rFonts w:ascii="Times New Roman" w:hAnsi="Times New Roman"/>
          <w:sz w:val="26"/>
          <w:szCs w:val="26"/>
        </w:rPr>
        <w:t>202</w:t>
      </w:r>
      <w:r w:rsidR="003F77CC">
        <w:rPr>
          <w:rFonts w:ascii="Times New Roman" w:hAnsi="Times New Roman"/>
          <w:sz w:val="26"/>
          <w:szCs w:val="26"/>
        </w:rPr>
        <w:t>3</w:t>
      </w:r>
      <w:r w:rsidR="00600D38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г. (время московское) путем направления </w:t>
      </w:r>
      <w:r w:rsidR="00701B80" w:rsidRPr="00A60F5A">
        <w:rPr>
          <w:rFonts w:ascii="Times New Roman" w:hAnsi="Times New Roman"/>
          <w:sz w:val="26"/>
          <w:szCs w:val="26"/>
        </w:rPr>
        <w:t>Организатору процедуры</w:t>
      </w:r>
      <w:r w:rsidRPr="00A60F5A">
        <w:rPr>
          <w:rFonts w:ascii="Times New Roman" w:hAnsi="Times New Roman"/>
          <w:sz w:val="26"/>
          <w:szCs w:val="26"/>
        </w:rPr>
        <w:t xml:space="preserve"> по адресу</w:t>
      </w:r>
      <w:r w:rsidR="004365A8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для направления Оферт уведомления об отзыве Оферты в порядке, предусмотренном для направления Оферты</w:t>
      </w:r>
      <w:r w:rsidR="00E94DAD" w:rsidRPr="00A60F5A">
        <w:rPr>
          <w:rFonts w:ascii="Times New Roman" w:hAnsi="Times New Roman"/>
          <w:sz w:val="26"/>
          <w:szCs w:val="26"/>
        </w:rPr>
        <w:t>.</w:t>
      </w:r>
    </w:p>
    <w:p w14:paraId="0D83CA51" w14:textId="0CB725E2" w:rsidR="004365A8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Полученные </w:t>
      </w:r>
      <w:r w:rsidR="005976C7" w:rsidRPr="00A60F5A">
        <w:rPr>
          <w:rFonts w:ascii="Times New Roman" w:hAnsi="Times New Roman"/>
          <w:sz w:val="26"/>
          <w:szCs w:val="26"/>
        </w:rPr>
        <w:t>Организатором процедуры</w:t>
      </w:r>
      <w:r w:rsidRPr="00A60F5A">
        <w:rPr>
          <w:rFonts w:ascii="Times New Roman" w:hAnsi="Times New Roman"/>
          <w:sz w:val="26"/>
          <w:szCs w:val="26"/>
        </w:rPr>
        <w:t xml:space="preserve"> и не отозванные Заявителями Оферты, соответствующие требованиям Агентства, будут в срок до </w:t>
      </w:r>
      <w:r w:rsidR="004D561D">
        <w:rPr>
          <w:rFonts w:ascii="Times New Roman" w:hAnsi="Times New Roman"/>
          <w:sz w:val="26"/>
          <w:szCs w:val="26"/>
        </w:rPr>
        <w:t>2</w:t>
      </w:r>
      <w:r w:rsidR="00F9240A" w:rsidRPr="00A60F5A">
        <w:rPr>
          <w:rFonts w:ascii="Times New Roman" w:hAnsi="Times New Roman"/>
          <w:sz w:val="26"/>
          <w:szCs w:val="26"/>
        </w:rPr>
        <w:t xml:space="preserve"> </w:t>
      </w:r>
      <w:r w:rsidR="004D561D">
        <w:rPr>
          <w:rFonts w:ascii="Times New Roman" w:hAnsi="Times New Roman"/>
          <w:sz w:val="26"/>
          <w:szCs w:val="26"/>
        </w:rPr>
        <w:t>октября</w:t>
      </w:r>
      <w:r w:rsidR="004365A8" w:rsidRPr="00A60F5A">
        <w:rPr>
          <w:rFonts w:ascii="Times New Roman" w:hAnsi="Times New Roman"/>
          <w:sz w:val="26"/>
          <w:szCs w:val="26"/>
        </w:rPr>
        <w:t xml:space="preserve"> 202</w:t>
      </w:r>
      <w:r w:rsidR="003F77CC">
        <w:rPr>
          <w:rFonts w:ascii="Times New Roman" w:hAnsi="Times New Roman"/>
          <w:sz w:val="26"/>
          <w:szCs w:val="26"/>
        </w:rPr>
        <w:t>3</w:t>
      </w:r>
      <w:r w:rsidR="00551985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г. (включительно) оценены </w:t>
      </w:r>
      <w:r w:rsidR="005976C7" w:rsidRPr="00A60F5A">
        <w:rPr>
          <w:rFonts w:ascii="Times New Roman" w:hAnsi="Times New Roman"/>
          <w:sz w:val="26"/>
          <w:szCs w:val="26"/>
        </w:rPr>
        <w:t>Агентством</w:t>
      </w:r>
      <w:r w:rsidR="00B0355D" w:rsidRPr="00A60F5A">
        <w:rPr>
          <w:rFonts w:ascii="Times New Roman" w:hAnsi="Times New Roman"/>
          <w:sz w:val="26"/>
          <w:szCs w:val="26"/>
        </w:rPr>
        <w:t xml:space="preserve"> по </w:t>
      </w:r>
      <w:r w:rsidR="003F77CC">
        <w:rPr>
          <w:rFonts w:ascii="Times New Roman" w:hAnsi="Times New Roman"/>
          <w:sz w:val="26"/>
          <w:szCs w:val="26"/>
        </w:rPr>
        <w:t xml:space="preserve">следующим </w:t>
      </w:r>
      <w:r w:rsidR="00B0355D" w:rsidRPr="00A60F5A">
        <w:rPr>
          <w:rFonts w:ascii="Times New Roman" w:hAnsi="Times New Roman"/>
          <w:sz w:val="26"/>
          <w:szCs w:val="26"/>
        </w:rPr>
        <w:t>критери</w:t>
      </w:r>
      <w:r w:rsidR="00FD7CE4">
        <w:rPr>
          <w:rFonts w:ascii="Times New Roman" w:hAnsi="Times New Roman"/>
          <w:sz w:val="26"/>
          <w:szCs w:val="26"/>
        </w:rPr>
        <w:t>ям</w:t>
      </w:r>
      <w:r w:rsidR="003F77CC">
        <w:rPr>
          <w:rFonts w:ascii="Times New Roman" w:hAnsi="Times New Roman"/>
          <w:sz w:val="26"/>
          <w:szCs w:val="26"/>
        </w:rPr>
        <w:t>:</w:t>
      </w:r>
      <w:r w:rsidR="00B0355D" w:rsidRPr="00A60F5A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 xml:space="preserve">цена </w:t>
      </w:r>
      <w:r w:rsidR="003F1C04">
        <w:rPr>
          <w:rFonts w:ascii="Times New Roman" w:hAnsi="Times New Roman"/>
          <w:sz w:val="26"/>
          <w:szCs w:val="26"/>
        </w:rPr>
        <w:t>з</w:t>
      </w:r>
      <w:r w:rsidR="003F77CC" w:rsidRPr="003F77CC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3F77CC">
        <w:rPr>
          <w:rFonts w:ascii="Times New Roman" w:hAnsi="Times New Roman"/>
          <w:sz w:val="26"/>
          <w:szCs w:val="26"/>
        </w:rPr>
        <w:t>/</w:t>
      </w:r>
      <w:r w:rsidR="003F1C04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 xml:space="preserve">Земельных участков, а также условия оплаты (единовременно или в рассрочку), в случае оплаты его (их) цены в рассрочку – условия рассрочки (в том числе срок оплаты цены приобретаемого </w:t>
      </w:r>
      <w:r w:rsidR="003F1C04">
        <w:rPr>
          <w:rFonts w:ascii="Times New Roman" w:hAnsi="Times New Roman"/>
          <w:sz w:val="26"/>
          <w:szCs w:val="26"/>
        </w:rPr>
        <w:t>з</w:t>
      </w:r>
      <w:r w:rsidR="003F77CC" w:rsidRPr="003F77CC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3F77CC">
        <w:rPr>
          <w:rFonts w:ascii="Times New Roman" w:hAnsi="Times New Roman"/>
          <w:sz w:val="26"/>
          <w:szCs w:val="26"/>
        </w:rPr>
        <w:t>/</w:t>
      </w:r>
      <w:r w:rsidR="003F1C04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 xml:space="preserve">Земельных участков и способ обеспечения исполнения обязательства покупателя по оплате цены приобретаемого </w:t>
      </w:r>
      <w:r w:rsidR="003F1C04">
        <w:rPr>
          <w:rFonts w:ascii="Times New Roman" w:hAnsi="Times New Roman"/>
          <w:sz w:val="26"/>
          <w:szCs w:val="26"/>
        </w:rPr>
        <w:t>з</w:t>
      </w:r>
      <w:r w:rsidR="003F77CC" w:rsidRPr="003F77CC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3F77CC">
        <w:rPr>
          <w:rFonts w:ascii="Times New Roman" w:hAnsi="Times New Roman"/>
          <w:sz w:val="26"/>
          <w:szCs w:val="26"/>
        </w:rPr>
        <w:t>/</w:t>
      </w:r>
      <w:r w:rsidR="003F1C04">
        <w:rPr>
          <w:rFonts w:ascii="Times New Roman" w:hAnsi="Times New Roman"/>
          <w:sz w:val="26"/>
          <w:szCs w:val="26"/>
        </w:rPr>
        <w:t xml:space="preserve"> </w:t>
      </w:r>
      <w:r w:rsidR="003F77CC" w:rsidRPr="003F77CC">
        <w:rPr>
          <w:rFonts w:ascii="Times New Roman" w:hAnsi="Times New Roman"/>
          <w:sz w:val="26"/>
          <w:szCs w:val="26"/>
        </w:rPr>
        <w:t>Земельных участков)</w:t>
      </w:r>
      <w:r w:rsidR="00B0355D" w:rsidRPr="00A60F5A">
        <w:rPr>
          <w:rFonts w:ascii="Times New Roman" w:hAnsi="Times New Roman"/>
          <w:sz w:val="26"/>
          <w:szCs w:val="26"/>
        </w:rPr>
        <w:t xml:space="preserve">. </w:t>
      </w:r>
    </w:p>
    <w:p w14:paraId="16F1237B" w14:textId="3F255C25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</w:t>
      </w:r>
      <w:r w:rsidR="006F24F9" w:rsidRPr="00A60F5A">
        <w:rPr>
          <w:rFonts w:ascii="Times New Roman" w:hAnsi="Times New Roman"/>
          <w:sz w:val="26"/>
          <w:szCs w:val="26"/>
        </w:rPr>
        <w:t xml:space="preserve"> или несколькими</w:t>
      </w:r>
      <w:r w:rsidRPr="00A60F5A">
        <w:rPr>
          <w:rFonts w:ascii="Times New Roman" w:hAnsi="Times New Roman"/>
          <w:sz w:val="26"/>
          <w:szCs w:val="26"/>
        </w:rPr>
        <w:t xml:space="preserve"> из лиц, сделавших Оферты,</w:t>
      </w:r>
      <w:r w:rsidR="00F31CE6" w:rsidRPr="00A60F5A">
        <w:rPr>
          <w:rFonts w:ascii="Times New Roman" w:hAnsi="Times New Roman"/>
          <w:sz w:val="26"/>
          <w:szCs w:val="26"/>
        </w:rPr>
        <w:t xml:space="preserve"> договор</w:t>
      </w:r>
      <w:r w:rsidR="0036077B" w:rsidRPr="00A60F5A">
        <w:rPr>
          <w:rFonts w:ascii="Times New Roman" w:hAnsi="Times New Roman"/>
          <w:sz w:val="26"/>
          <w:szCs w:val="26"/>
        </w:rPr>
        <w:t xml:space="preserve"> (</w:t>
      </w:r>
      <w:r w:rsidR="00101DA0" w:rsidRPr="00A60F5A">
        <w:rPr>
          <w:rFonts w:ascii="Times New Roman" w:hAnsi="Times New Roman"/>
          <w:sz w:val="26"/>
          <w:szCs w:val="26"/>
        </w:rPr>
        <w:t>договор</w:t>
      </w:r>
      <w:r w:rsidR="006F24F9" w:rsidRPr="00A60F5A">
        <w:rPr>
          <w:rFonts w:ascii="Times New Roman" w:hAnsi="Times New Roman"/>
          <w:sz w:val="26"/>
          <w:szCs w:val="26"/>
        </w:rPr>
        <w:t>ы</w:t>
      </w:r>
      <w:r w:rsidR="0036077B" w:rsidRPr="00A60F5A">
        <w:rPr>
          <w:rFonts w:ascii="Times New Roman" w:hAnsi="Times New Roman"/>
          <w:sz w:val="26"/>
          <w:szCs w:val="26"/>
        </w:rPr>
        <w:t>)</w:t>
      </w:r>
      <w:r w:rsidR="00F31CE6" w:rsidRPr="00A60F5A">
        <w:rPr>
          <w:rFonts w:ascii="Times New Roman" w:hAnsi="Times New Roman"/>
          <w:sz w:val="26"/>
          <w:szCs w:val="26"/>
        </w:rPr>
        <w:t xml:space="preserve"> купли-продажи.</w:t>
      </w:r>
    </w:p>
    <w:p w14:paraId="3BEADC75" w14:textId="4AB2EF5F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в срок до </w:t>
      </w:r>
      <w:r w:rsidR="004D561D">
        <w:rPr>
          <w:rFonts w:ascii="Times New Roman" w:hAnsi="Times New Roman"/>
          <w:sz w:val="26"/>
          <w:szCs w:val="26"/>
        </w:rPr>
        <w:t>2 октября</w:t>
      </w:r>
      <w:r w:rsidR="004365A8" w:rsidRPr="00A60F5A">
        <w:rPr>
          <w:rFonts w:ascii="Times New Roman" w:hAnsi="Times New Roman"/>
          <w:sz w:val="26"/>
          <w:szCs w:val="26"/>
        </w:rPr>
        <w:t xml:space="preserve"> 202</w:t>
      </w:r>
      <w:r w:rsidR="004D561D">
        <w:rPr>
          <w:rFonts w:ascii="Times New Roman" w:hAnsi="Times New Roman"/>
          <w:sz w:val="26"/>
          <w:szCs w:val="26"/>
        </w:rPr>
        <w:t>3</w:t>
      </w:r>
      <w:r w:rsidR="004365A8" w:rsidRPr="00A60F5A"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г. (включительно) будет констатировано отсутствие результата от настоящего предложения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>ферты.</w:t>
      </w:r>
    </w:p>
    <w:p w14:paraId="3C1845E0" w14:textId="06D37D4D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Настоящее предложение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 xml:space="preserve">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>ферты, не является основанием для возникновения у Агентства обязательства заключить договор купли-продажи с лицом, подавшим такую Оферту.</w:t>
      </w:r>
    </w:p>
    <w:p w14:paraId="0A3D8642" w14:textId="29C59540" w:rsidR="006F71E5" w:rsidRPr="00A60F5A" w:rsidRDefault="006F71E5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настоящее предложение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>ферты или изменить его условия. В случае принятия решения</w:t>
      </w:r>
      <w:r w:rsidR="005A52DA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об изменении условий настоящего предложения Агентства делать </w:t>
      </w:r>
      <w:r w:rsidR="00B219D0" w:rsidRPr="00A60F5A"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 xml:space="preserve">ферты или о его отзыве соответствующая информация будет размещена </w:t>
      </w:r>
      <w:r w:rsidR="009C3AFF" w:rsidRPr="00A60F5A">
        <w:rPr>
          <w:rFonts w:ascii="Times New Roman" w:hAnsi="Times New Roman"/>
          <w:sz w:val="26"/>
          <w:szCs w:val="26"/>
        </w:rPr>
        <w:t>на электронной площадке Организатора процедуры</w:t>
      </w:r>
      <w:r w:rsidR="00551985" w:rsidRPr="00A60F5A">
        <w:rPr>
          <w:rFonts w:ascii="Times New Roman" w:hAnsi="Times New Roman"/>
          <w:sz w:val="26"/>
          <w:szCs w:val="26"/>
        </w:rPr>
        <w:t xml:space="preserve"> (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http</w:t>
      </w:r>
      <w:r w:rsidR="009C3AFF" w:rsidRPr="00A60F5A">
        <w:rPr>
          <w:rFonts w:ascii="Times New Roman" w:hAnsi="Times New Roman"/>
          <w:sz w:val="26"/>
          <w:szCs w:val="26"/>
        </w:rPr>
        <w:t>://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lot</w:t>
      </w:r>
      <w:r w:rsidR="009C3AFF" w:rsidRPr="00A60F5A">
        <w:rPr>
          <w:rFonts w:ascii="Times New Roman" w:hAnsi="Times New Roman"/>
          <w:sz w:val="26"/>
          <w:szCs w:val="26"/>
        </w:rPr>
        <w:t>-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online</w:t>
      </w:r>
      <w:r w:rsidR="009C3AFF" w:rsidRPr="00A60F5A">
        <w:rPr>
          <w:rFonts w:ascii="Times New Roman" w:hAnsi="Times New Roman"/>
          <w:sz w:val="26"/>
          <w:szCs w:val="26"/>
        </w:rPr>
        <w:t>.</w:t>
      </w:r>
      <w:r w:rsidR="009C3AFF" w:rsidRPr="00A60F5A">
        <w:rPr>
          <w:rFonts w:ascii="Times New Roman" w:hAnsi="Times New Roman"/>
          <w:sz w:val="26"/>
          <w:szCs w:val="26"/>
          <w:lang w:val="en-US"/>
        </w:rPr>
        <w:t>ru</w:t>
      </w:r>
      <w:r w:rsidR="00551985" w:rsidRPr="00A60F5A">
        <w:rPr>
          <w:rFonts w:ascii="Times New Roman" w:hAnsi="Times New Roman"/>
          <w:sz w:val="26"/>
          <w:szCs w:val="26"/>
        </w:rPr>
        <w:t>)</w:t>
      </w:r>
      <w:r w:rsidR="00797938" w:rsidRPr="00A60F5A">
        <w:rPr>
          <w:rFonts w:ascii="Times New Roman" w:hAnsi="Times New Roman"/>
          <w:sz w:val="26"/>
          <w:szCs w:val="26"/>
        </w:rPr>
        <w:t xml:space="preserve"> </w:t>
      </w:r>
      <w:r w:rsidR="00701B80" w:rsidRPr="00A60F5A">
        <w:rPr>
          <w:rFonts w:ascii="Times New Roman" w:hAnsi="Times New Roman"/>
          <w:sz w:val="26"/>
          <w:szCs w:val="26"/>
        </w:rPr>
        <w:t>и на официальном сайте Агентства</w:t>
      </w:r>
      <w:r w:rsidRPr="00A60F5A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75544A52" w14:textId="3E79A16E" w:rsidR="00567D72" w:rsidRPr="00A60F5A" w:rsidRDefault="00E9437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 w:rsidR="000E4E60">
        <w:rPr>
          <w:rFonts w:ascii="Times New Roman" w:hAnsi="Times New Roman"/>
          <w:sz w:val="26"/>
          <w:szCs w:val="26"/>
        </w:rPr>
        <w:t>з</w:t>
      </w:r>
      <w:r w:rsidR="006F24F9" w:rsidRPr="00A60F5A">
        <w:rPr>
          <w:rFonts w:ascii="Times New Roman" w:hAnsi="Times New Roman"/>
          <w:sz w:val="26"/>
          <w:szCs w:val="26"/>
        </w:rPr>
        <w:t>емельные участки</w:t>
      </w:r>
      <w:r w:rsidRPr="00A60F5A">
        <w:rPr>
          <w:rFonts w:ascii="Times New Roman" w:hAnsi="Times New Roman"/>
          <w:sz w:val="26"/>
          <w:szCs w:val="26"/>
        </w:rPr>
        <w:t xml:space="preserve">, можно ознакомиться с </w:t>
      </w:r>
      <w:r w:rsidR="004D561D">
        <w:rPr>
          <w:rFonts w:ascii="Times New Roman" w:hAnsi="Times New Roman"/>
          <w:sz w:val="26"/>
          <w:szCs w:val="26"/>
        </w:rPr>
        <w:t>31 марта</w:t>
      </w:r>
      <w:r w:rsidR="004365A8"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по </w:t>
      </w:r>
      <w:r w:rsidR="004D561D">
        <w:rPr>
          <w:rFonts w:ascii="Times New Roman" w:hAnsi="Times New Roman"/>
          <w:sz w:val="26"/>
          <w:szCs w:val="26"/>
        </w:rPr>
        <w:t>25</w:t>
      </w:r>
      <w:r w:rsidR="00326A11" w:rsidRPr="00A60F5A">
        <w:rPr>
          <w:rFonts w:ascii="Times New Roman" w:hAnsi="Times New Roman"/>
          <w:sz w:val="26"/>
          <w:szCs w:val="26"/>
        </w:rPr>
        <w:t xml:space="preserve"> </w:t>
      </w:r>
      <w:r w:rsidR="004D561D">
        <w:rPr>
          <w:rFonts w:ascii="Times New Roman" w:hAnsi="Times New Roman"/>
          <w:sz w:val="26"/>
          <w:szCs w:val="26"/>
        </w:rPr>
        <w:t>сентября</w:t>
      </w:r>
      <w:r w:rsidR="00D33175" w:rsidRPr="00A60F5A">
        <w:rPr>
          <w:rFonts w:ascii="Times New Roman" w:hAnsi="Times New Roman"/>
          <w:sz w:val="26"/>
          <w:szCs w:val="26"/>
        </w:rPr>
        <w:t xml:space="preserve"> </w:t>
      </w:r>
      <w:r w:rsidR="004365A8" w:rsidRPr="00A60F5A">
        <w:rPr>
          <w:rFonts w:ascii="Times New Roman" w:hAnsi="Times New Roman"/>
          <w:sz w:val="26"/>
          <w:szCs w:val="26"/>
        </w:rPr>
        <w:t>202</w:t>
      </w:r>
      <w:r w:rsidR="003F77CC">
        <w:rPr>
          <w:rFonts w:ascii="Times New Roman" w:hAnsi="Times New Roman"/>
          <w:sz w:val="26"/>
          <w:szCs w:val="26"/>
        </w:rPr>
        <w:t>3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(включительно), с понедельника по четверг</w:t>
      </w:r>
      <w:r w:rsidR="000E4E60">
        <w:rPr>
          <w:rFonts w:ascii="Times New Roman" w:hAnsi="Times New Roman"/>
          <w:sz w:val="26"/>
          <w:szCs w:val="26"/>
        </w:rPr>
        <w:t xml:space="preserve"> –</w:t>
      </w:r>
      <w:r w:rsidRPr="00A60F5A">
        <w:rPr>
          <w:rFonts w:ascii="Times New Roman" w:hAnsi="Times New Roman"/>
          <w:sz w:val="26"/>
          <w:szCs w:val="26"/>
        </w:rPr>
        <w:t xml:space="preserve"> с 9:00 до 18:00 (время московское), по пятницам</w:t>
      </w:r>
      <w:r w:rsidR="000E4E60">
        <w:rPr>
          <w:rFonts w:ascii="Times New Roman" w:hAnsi="Times New Roman"/>
          <w:sz w:val="26"/>
          <w:szCs w:val="26"/>
        </w:rPr>
        <w:t xml:space="preserve"> –</w:t>
      </w:r>
      <w:r w:rsidRPr="00A60F5A">
        <w:rPr>
          <w:rFonts w:ascii="Times New Roman" w:hAnsi="Times New Roman"/>
          <w:sz w:val="26"/>
          <w:szCs w:val="26"/>
        </w:rPr>
        <w:t xml:space="preserve"> с 9:00 до 16:45 (время московское) одним из следующих способов:</w:t>
      </w:r>
    </w:p>
    <w:p w14:paraId="3DB41C68" w14:textId="2F9C75E5" w:rsidR="00567D72" w:rsidRPr="00A60F5A" w:rsidRDefault="00575C4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- </w:t>
      </w:r>
      <w:r w:rsidR="00E9437F" w:rsidRPr="00A60F5A">
        <w:rPr>
          <w:rFonts w:ascii="Times New Roman" w:hAnsi="Times New Roman"/>
          <w:sz w:val="26"/>
          <w:szCs w:val="26"/>
        </w:rPr>
        <w:t xml:space="preserve">на бумажном носителе – 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="00E9437F" w:rsidRPr="00A60F5A">
        <w:rPr>
          <w:rFonts w:ascii="Times New Roman" w:hAnsi="Times New Roman"/>
          <w:sz w:val="26"/>
          <w:szCs w:val="26"/>
        </w:rPr>
        <w:t>109240, г. Москва, ул. Высоцкого, д. 4</w:t>
      </w:r>
      <w:r w:rsidR="00A976E1" w:rsidRPr="00A60F5A">
        <w:rPr>
          <w:rFonts w:ascii="Times New Roman" w:hAnsi="Times New Roman"/>
          <w:sz w:val="26"/>
          <w:szCs w:val="26"/>
        </w:rPr>
        <w:t>;</w:t>
      </w:r>
      <w:r w:rsidR="00E9437F" w:rsidRPr="00A60F5A">
        <w:rPr>
          <w:rFonts w:ascii="Times New Roman" w:hAnsi="Times New Roman"/>
          <w:sz w:val="26"/>
          <w:szCs w:val="26"/>
        </w:rPr>
        <w:t xml:space="preserve"> к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>онтактн</w:t>
      </w:r>
      <w:r w:rsidR="000A58D5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265A5A" w:rsidRPr="00A60F5A">
        <w:rPr>
          <w:rFonts w:ascii="Times New Roman" w:hAnsi="Times New Roman"/>
          <w:sz w:val="26"/>
          <w:szCs w:val="26"/>
          <w:lang w:eastAsia="ar-SA"/>
        </w:rPr>
        <w:t>е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 лиц</w:t>
      </w:r>
      <w:r w:rsidR="000A58D5" w:rsidRPr="00A60F5A">
        <w:rPr>
          <w:rFonts w:ascii="Times New Roman" w:hAnsi="Times New Roman"/>
          <w:sz w:val="26"/>
          <w:szCs w:val="26"/>
          <w:lang w:eastAsia="ar-SA"/>
        </w:rPr>
        <w:t>о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FC4723">
        <w:rPr>
          <w:rFonts w:ascii="Times New Roman" w:hAnsi="Times New Roman"/>
          <w:sz w:val="26"/>
          <w:szCs w:val="26"/>
          <w:lang w:eastAsia="ar-SA"/>
        </w:rPr>
        <w:t xml:space="preserve">Бизин Сергей Сергеевич 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>(телефон: 8 (495) 725-31-25 (доб. </w:t>
      </w:r>
      <w:r w:rsidR="00FC4723">
        <w:rPr>
          <w:rFonts w:ascii="Times New Roman" w:hAnsi="Times New Roman"/>
          <w:sz w:val="26"/>
          <w:szCs w:val="26"/>
          <w:lang w:eastAsia="ar-SA"/>
        </w:rPr>
        <w:t>34-20</w:t>
      </w:r>
      <w:r w:rsidR="006F30F5" w:rsidRPr="00A60F5A">
        <w:rPr>
          <w:rFonts w:ascii="Times New Roman" w:hAnsi="Times New Roman"/>
          <w:sz w:val="26"/>
          <w:szCs w:val="26"/>
          <w:lang w:eastAsia="ar-SA"/>
        </w:rPr>
        <w:t xml:space="preserve">), адрес электронной почты: </w:t>
      </w:r>
      <w:hyperlink r:id="rId13" w:history="1">
        <w:r w:rsidR="00FC4723" w:rsidRPr="00FC4723">
          <w:rPr>
            <w:rStyle w:val="a3"/>
            <w:rFonts w:ascii="Times New Roman" w:hAnsi="Times New Roman"/>
            <w:sz w:val="26"/>
            <w:szCs w:val="26"/>
            <w:lang w:eastAsia="ar-SA"/>
          </w:rPr>
          <w:t>bizinss@asv.org.ru</w:t>
        </w:r>
      </w:hyperlink>
      <w:r w:rsidR="006F30F5" w:rsidRPr="00A60F5A">
        <w:rPr>
          <w:rFonts w:ascii="Times New Roman" w:hAnsi="Times New Roman"/>
          <w:sz w:val="26"/>
          <w:szCs w:val="26"/>
          <w:lang w:eastAsia="ar-SA"/>
        </w:rPr>
        <w:t>)</w:t>
      </w:r>
      <w:r w:rsidR="00551985" w:rsidRPr="00A60F5A">
        <w:rPr>
          <w:rFonts w:ascii="Times New Roman" w:hAnsi="Times New Roman"/>
          <w:sz w:val="26"/>
          <w:szCs w:val="26"/>
          <w:lang w:eastAsia="ar-SA"/>
        </w:rPr>
        <w:t>;</w:t>
      </w:r>
      <w:r w:rsidR="00265A5A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41B29BEC" w14:textId="26006C5A" w:rsidR="00567D72" w:rsidRPr="00A60F5A" w:rsidRDefault="00575C4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- </w:t>
      </w:r>
      <w:r w:rsidR="00E9437F" w:rsidRPr="00A60F5A">
        <w:rPr>
          <w:rFonts w:ascii="Times New Roman" w:hAnsi="Times New Roman"/>
          <w:sz w:val="26"/>
          <w:szCs w:val="26"/>
        </w:rPr>
        <w:t>в электронном виде – посредством направления запроса контактному лицу Организатора процедуры, к</w:t>
      </w:r>
      <w:r w:rsidR="00E9437F"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DB3A44" w:rsidRPr="00DB3A44">
        <w:rPr>
          <w:rFonts w:ascii="Times New Roman" w:hAnsi="Times New Roman"/>
          <w:sz w:val="26"/>
          <w:szCs w:val="26"/>
          <w:lang w:eastAsia="ar-SA"/>
        </w:rPr>
        <w:t xml:space="preserve">Опанасюк Олеся Сергеевна, </w:t>
      </w:r>
      <w:r w:rsidR="00DB3A44">
        <w:rPr>
          <w:rFonts w:ascii="Times New Roman" w:hAnsi="Times New Roman"/>
          <w:sz w:val="26"/>
          <w:szCs w:val="26"/>
          <w:lang w:eastAsia="ar-SA"/>
        </w:rPr>
        <w:t>(</w:t>
      </w:r>
      <w:r w:rsidR="00DB3A44" w:rsidRPr="00DB3A44">
        <w:rPr>
          <w:rFonts w:ascii="Times New Roman" w:hAnsi="Times New Roman"/>
          <w:sz w:val="26"/>
          <w:szCs w:val="26"/>
          <w:lang w:eastAsia="ar-SA"/>
        </w:rPr>
        <w:t>телефон: 8 (800) 777</w:t>
      </w:r>
      <w:r w:rsidR="00DB3A44">
        <w:rPr>
          <w:rFonts w:ascii="Times New Roman" w:hAnsi="Times New Roman"/>
          <w:sz w:val="26"/>
          <w:szCs w:val="26"/>
          <w:lang w:eastAsia="ar-SA"/>
        </w:rPr>
        <w:t>-</w:t>
      </w:r>
      <w:r w:rsidR="00DB3A44" w:rsidRPr="00DB3A44">
        <w:rPr>
          <w:rFonts w:ascii="Times New Roman" w:hAnsi="Times New Roman"/>
          <w:sz w:val="26"/>
          <w:szCs w:val="26"/>
          <w:lang w:eastAsia="ar-SA"/>
        </w:rPr>
        <w:t>57</w:t>
      </w:r>
      <w:r w:rsidR="00DB3A44">
        <w:rPr>
          <w:rFonts w:ascii="Times New Roman" w:hAnsi="Times New Roman"/>
          <w:sz w:val="26"/>
          <w:szCs w:val="26"/>
          <w:lang w:eastAsia="ar-SA"/>
        </w:rPr>
        <w:t>-</w:t>
      </w:r>
      <w:r w:rsidR="00DB3A44" w:rsidRPr="00DB3A44">
        <w:rPr>
          <w:rFonts w:ascii="Times New Roman" w:hAnsi="Times New Roman"/>
          <w:sz w:val="26"/>
          <w:szCs w:val="26"/>
          <w:lang w:eastAsia="ar-SA"/>
        </w:rPr>
        <w:t>57</w:t>
      </w:r>
      <w:r w:rsidR="00DB3A44">
        <w:rPr>
          <w:rFonts w:ascii="Times New Roman" w:hAnsi="Times New Roman"/>
          <w:sz w:val="26"/>
          <w:szCs w:val="26"/>
          <w:lang w:eastAsia="ar-SA"/>
        </w:rPr>
        <w:t>,</w:t>
      </w:r>
      <w:r w:rsidR="00DB3A44" w:rsidRPr="00DB3A44">
        <w:rPr>
          <w:rFonts w:ascii="Times New Roman" w:hAnsi="Times New Roman"/>
          <w:sz w:val="26"/>
          <w:szCs w:val="26"/>
          <w:lang w:eastAsia="ar-SA"/>
        </w:rPr>
        <w:t xml:space="preserve"> адрес электронной почты: opanasuk@auction-house.ru</w:t>
      </w:r>
      <w:r w:rsidR="00A976E1" w:rsidRPr="00A60F5A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)</w:t>
      </w:r>
      <w:r w:rsidR="00E9437F" w:rsidRPr="00A60F5A">
        <w:rPr>
          <w:rFonts w:ascii="Times New Roman" w:hAnsi="Times New Roman"/>
          <w:sz w:val="26"/>
          <w:szCs w:val="26"/>
        </w:rPr>
        <w:t>.</w:t>
      </w:r>
    </w:p>
    <w:p w14:paraId="7C1473EA" w14:textId="5B32CDDA" w:rsidR="00793C2A" w:rsidRPr="00A60F5A" w:rsidRDefault="00793C2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</w:t>
      </w:r>
      <w:r w:rsidR="00D56097" w:rsidRPr="00A60F5A">
        <w:rPr>
          <w:rFonts w:ascii="Times New Roman" w:hAnsi="Times New Roman"/>
          <w:sz w:val="26"/>
          <w:szCs w:val="26"/>
          <w:lang w:eastAsia="ar-SA"/>
        </w:rPr>
        <w:t xml:space="preserve">Агентством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может быть организован осмотр </w:t>
      </w:r>
      <w:r w:rsidR="000E4E60">
        <w:rPr>
          <w:rFonts w:ascii="Times New Roman" w:hAnsi="Times New Roman"/>
          <w:sz w:val="26"/>
          <w:szCs w:val="26"/>
          <w:lang w:eastAsia="ar-SA"/>
        </w:rPr>
        <w:t>з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при условии, что тако</w:t>
      </w:r>
      <w:r w:rsidR="00600D38" w:rsidRPr="00A60F5A">
        <w:rPr>
          <w:rFonts w:ascii="Times New Roman" w:hAnsi="Times New Roman"/>
          <w:sz w:val="26"/>
          <w:szCs w:val="26"/>
          <w:lang w:eastAsia="ar-SA"/>
        </w:rPr>
        <w:t xml:space="preserve">й запрос поступит не позднее </w:t>
      </w:r>
      <w:r w:rsidR="00767B01" w:rsidRPr="00A60F5A">
        <w:rPr>
          <w:rFonts w:ascii="Times New Roman" w:hAnsi="Times New Roman"/>
          <w:sz w:val="26"/>
          <w:szCs w:val="26"/>
          <w:lang w:eastAsia="ar-SA"/>
        </w:rPr>
        <w:t>18</w:t>
      </w:r>
      <w:r w:rsidR="0006511D" w:rsidRPr="00A60F5A">
        <w:rPr>
          <w:rFonts w:ascii="Times New Roman" w:hAnsi="Times New Roman"/>
          <w:sz w:val="26"/>
          <w:szCs w:val="26"/>
          <w:lang w:eastAsia="ar-SA"/>
        </w:rPr>
        <w:t>:00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D561D">
        <w:rPr>
          <w:rFonts w:ascii="Times New Roman" w:hAnsi="Times New Roman"/>
          <w:sz w:val="26"/>
          <w:szCs w:val="26"/>
          <w:lang w:eastAsia="ar-SA"/>
        </w:rPr>
        <w:t>25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D561D">
        <w:rPr>
          <w:rFonts w:ascii="Times New Roman" w:hAnsi="Times New Roman"/>
          <w:sz w:val="26"/>
          <w:szCs w:val="26"/>
          <w:lang w:eastAsia="ar-SA"/>
        </w:rPr>
        <w:t>сентября</w:t>
      </w:r>
      <w:r w:rsidR="004365A8" w:rsidRPr="00A60F5A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3F77CC">
        <w:rPr>
          <w:rFonts w:ascii="Times New Roman" w:hAnsi="Times New Roman"/>
          <w:sz w:val="26"/>
          <w:szCs w:val="26"/>
          <w:lang w:eastAsia="ar-SA"/>
        </w:rPr>
        <w:t>3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г. </w:t>
      </w:r>
    </w:p>
    <w:p w14:paraId="6D7CBE97" w14:textId="5A7AD405" w:rsidR="00793C2A" w:rsidRPr="00A60F5A" w:rsidRDefault="00793C2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12957437" w14:textId="1AFEA5F6" w:rsidR="0045453A" w:rsidRPr="00A60F5A" w:rsidRDefault="0045453A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5A891DA" w14:textId="2B887817" w:rsidR="00793C2A" w:rsidRDefault="00793C2A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Приложение: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п</w:t>
      </w:r>
      <w:r w:rsidR="00403AA1" w:rsidRPr="00A60F5A">
        <w:rPr>
          <w:rFonts w:ascii="Times New Roman" w:hAnsi="Times New Roman"/>
          <w:sz w:val="26"/>
          <w:szCs w:val="26"/>
          <w:lang w:eastAsia="ar-SA"/>
        </w:rPr>
        <w:t xml:space="preserve">еречень 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 xml:space="preserve">обременений и ограничений в использовании </w:t>
      </w:r>
      <w:r w:rsidR="00B54746">
        <w:rPr>
          <w:rFonts w:ascii="Times New Roman" w:hAnsi="Times New Roman"/>
          <w:sz w:val="26"/>
          <w:szCs w:val="26"/>
          <w:lang w:eastAsia="ar-SA"/>
        </w:rPr>
        <w:t>з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01DA0" w:rsidRPr="009B5F57">
        <w:rPr>
          <w:rFonts w:ascii="Times New Roman" w:hAnsi="Times New Roman"/>
          <w:sz w:val="26"/>
          <w:szCs w:val="26"/>
          <w:lang w:eastAsia="ar-SA"/>
        </w:rPr>
        <w:t xml:space="preserve">на </w:t>
      </w:r>
      <w:r w:rsidR="003B0391" w:rsidRPr="009B5F57">
        <w:rPr>
          <w:rFonts w:ascii="Times New Roman" w:hAnsi="Times New Roman"/>
          <w:sz w:val="26"/>
          <w:szCs w:val="26"/>
          <w:lang w:eastAsia="ar-SA"/>
        </w:rPr>
        <w:t xml:space="preserve">15 </w:t>
      </w:r>
      <w:r w:rsidR="00101DA0" w:rsidRPr="009B5F57">
        <w:rPr>
          <w:rFonts w:ascii="Times New Roman" w:hAnsi="Times New Roman"/>
          <w:sz w:val="26"/>
          <w:szCs w:val="26"/>
          <w:lang w:eastAsia="ar-SA"/>
        </w:rPr>
        <w:t>л. в 1 экз.</w:t>
      </w:r>
    </w:p>
    <w:p w14:paraId="4D3FE6E3" w14:textId="77777777" w:rsidR="00FC4723" w:rsidRDefault="00FC4723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  <w:sectPr w:rsidR="00FC4723" w:rsidSect="00FC4723">
          <w:headerReference w:type="default" r:id="rId14"/>
          <w:pgSz w:w="11906" w:h="16838"/>
          <w:pgMar w:top="1134" w:right="1134" w:bottom="1134" w:left="1134" w:header="425" w:footer="272" w:gutter="0"/>
          <w:cols w:space="708"/>
          <w:titlePg/>
          <w:docGrid w:linePitch="360"/>
        </w:sectPr>
      </w:pPr>
    </w:p>
    <w:p w14:paraId="36A42A46" w14:textId="77777777" w:rsidR="00FC4723" w:rsidRPr="002C1FE9" w:rsidRDefault="00FC4723" w:rsidP="00FC4723">
      <w:pPr>
        <w:spacing w:after="0" w:line="400" w:lineRule="exact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14:paraId="52F692AD" w14:textId="77777777" w:rsidR="00FC4723" w:rsidRPr="002C1FE9" w:rsidRDefault="00FC4723" w:rsidP="00FC4723">
      <w:pPr>
        <w:spacing w:after="0" w:line="400" w:lineRule="exact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>к Предложению государственной корпорации «Агентство по страхованию вкладов» делать оферты о заключении договоров купли-продажи земельных участков</w:t>
      </w:r>
    </w:p>
    <w:p w14:paraId="5865C91E" w14:textId="77777777" w:rsidR="00FC4723" w:rsidRPr="002C1FE9" w:rsidRDefault="00FC4723" w:rsidP="00FC4723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3E16EAC" w14:textId="77777777" w:rsidR="00FC4723" w:rsidRDefault="00FC4723" w:rsidP="00FC4723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A5F901C" w14:textId="77777777" w:rsidR="00FC4723" w:rsidRPr="002C1FE9" w:rsidRDefault="00FC4723" w:rsidP="00FC4723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Перечень</w:t>
      </w:r>
    </w:p>
    <w:p w14:paraId="0F282A90" w14:textId="77777777" w:rsidR="00FC4723" w:rsidRPr="002C1FE9" w:rsidRDefault="00FC4723" w:rsidP="00FC4723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обременений и ограничений в использовании земельных участков</w:t>
      </w:r>
    </w:p>
    <w:p w14:paraId="12F5861F" w14:textId="77777777" w:rsidR="00FC4723" w:rsidRPr="002C1FE9" w:rsidRDefault="00FC4723" w:rsidP="00FC4723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70270264" w14:textId="77777777" w:rsidR="00FC4723" w:rsidRPr="002C1FE9" w:rsidRDefault="00FC4723" w:rsidP="00FC4723">
      <w:pPr>
        <w:pStyle w:val="a4"/>
        <w:numPr>
          <w:ilvl w:val="0"/>
          <w:numId w:val="12"/>
        </w:numPr>
        <w:tabs>
          <w:tab w:val="left" w:pos="1276"/>
        </w:tabs>
        <w:spacing w:after="0" w:line="400" w:lineRule="exact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Обременения и ограничения в использовании, сведения о которых содержатся в Едином государственном реестре недвижимости.</w:t>
      </w:r>
    </w:p>
    <w:p w14:paraId="239399D6" w14:textId="77777777" w:rsidR="00FC4723" w:rsidRPr="00C95015" w:rsidRDefault="00FC4723" w:rsidP="00FC4723">
      <w:pPr>
        <w:pStyle w:val="a4"/>
        <w:numPr>
          <w:ilvl w:val="0"/>
          <w:numId w:val="13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95015">
        <w:rPr>
          <w:rFonts w:ascii="Times New Roman" w:hAnsi="Times New Roman"/>
          <w:sz w:val="26"/>
          <w:szCs w:val="26"/>
        </w:rPr>
        <w:t xml:space="preserve">Земельный участок 1: </w:t>
      </w:r>
    </w:p>
    <w:p w14:paraId="7081629B" w14:textId="77777777" w:rsidR="00FC4723" w:rsidRPr="001019FE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" w:name="_Hlk95999044"/>
      <w:r w:rsidRPr="002C1FE9">
        <w:rPr>
          <w:rFonts w:ascii="Times New Roman" w:hAnsi="Times New Roman"/>
          <w:sz w:val="26"/>
          <w:szCs w:val="26"/>
        </w:rPr>
        <w:t xml:space="preserve">- </w:t>
      </w:r>
      <w:bookmarkStart w:id="2" w:name="_Hlk95998220"/>
      <w:r w:rsidRPr="002C1FE9">
        <w:rPr>
          <w:rFonts w:ascii="Times New Roman" w:hAnsi="Times New Roman"/>
          <w:sz w:val="26"/>
          <w:szCs w:val="26"/>
        </w:rPr>
        <w:t xml:space="preserve">часть земельного участка площадью 19 229 кв. м имеет ограничения прав, </w:t>
      </w:r>
      <w:r w:rsidRPr="001019FE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водных ресурсов от </w:t>
      </w:r>
      <w:r w:rsidRPr="001019F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1019FE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019FE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 xml:space="preserve">водных ресурсов; Содержание ограничения (обременения): Ограничения в использовании согласно </w:t>
      </w:r>
      <w:r>
        <w:rPr>
          <w:rFonts w:ascii="Times New Roman" w:hAnsi="Times New Roman"/>
          <w:sz w:val="26"/>
          <w:szCs w:val="26"/>
        </w:rPr>
        <w:br/>
      </w:r>
      <w:r w:rsidRPr="001019FE">
        <w:rPr>
          <w:rFonts w:ascii="Times New Roman" w:hAnsi="Times New Roman"/>
          <w:sz w:val="26"/>
          <w:szCs w:val="26"/>
        </w:rPr>
        <w:t>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последствий», п. 6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1019FE">
        <w:rPr>
          <w:rFonts w:ascii="Times New Roman" w:hAnsi="Times New Roman"/>
          <w:sz w:val="26"/>
          <w:szCs w:val="26"/>
        </w:rPr>
        <w:t>2006 г. №74-ФЗ 6.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  <w:r>
        <w:rPr>
          <w:rFonts w:ascii="Times New Roman" w:hAnsi="Times New Roman"/>
          <w:sz w:val="26"/>
          <w:szCs w:val="26"/>
        </w:rPr>
        <w:br/>
      </w:r>
      <w:r w:rsidRPr="001019FE">
        <w:rPr>
          <w:rFonts w:ascii="Times New Roman" w:hAnsi="Times New Roman"/>
          <w:sz w:val="26"/>
          <w:szCs w:val="26"/>
        </w:rPr>
        <w:t>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отходов; 4) осуществление авиационных мер по борьбе с вредными организмами.; Реестровый номер границы: 77:00-6.311;</w:t>
      </w:r>
    </w:p>
    <w:p w14:paraId="2EB0D988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1019FE">
        <w:rPr>
          <w:rFonts w:ascii="Times New Roman" w:hAnsi="Times New Roman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сильного подтопления, внутри зон подтопления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19FE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Зоны с особыми условиями использования территории</w:t>
      </w:r>
      <w:r w:rsidRPr="002C1FE9">
        <w:rPr>
          <w:rFonts w:ascii="Times New Roman" w:hAnsi="Times New Roman"/>
          <w:sz w:val="26"/>
          <w:szCs w:val="26"/>
        </w:rPr>
        <w:t xml:space="preserve">; </w:t>
      </w:r>
      <w:bookmarkEnd w:id="2"/>
    </w:p>
    <w:p w14:paraId="51960EB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32 246 кв. м </w:t>
      </w:r>
      <w:bookmarkStart w:id="3" w:name="_Hlk95998513"/>
      <w:r w:rsidRPr="002C1FE9">
        <w:rPr>
          <w:rFonts w:ascii="Times New Roman" w:hAnsi="Times New Roman"/>
          <w:sz w:val="26"/>
          <w:szCs w:val="26"/>
        </w:rPr>
        <w:t xml:space="preserve">имеет ограничения прав, предусмотренные </w:t>
      </w:r>
      <w:r w:rsidRPr="009136F4">
        <w:rPr>
          <w:rFonts w:ascii="Times New Roman" w:hAnsi="Times New Roman"/>
          <w:sz w:val="26"/>
          <w:szCs w:val="26"/>
        </w:rPr>
        <w:t>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правила охраны магистральных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трубопроводов от 29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9136F4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136F4">
        <w:rPr>
          <w:rFonts w:ascii="Times New Roman" w:hAnsi="Times New Roman"/>
          <w:sz w:val="26"/>
          <w:szCs w:val="26"/>
        </w:rPr>
        <w:t xml:space="preserve"> № б/н выдан: утв. Минтопэнерго РФ от 29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9136F4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136F4">
        <w:rPr>
          <w:rFonts w:ascii="Times New Roman" w:hAnsi="Times New Roman"/>
          <w:sz w:val="26"/>
          <w:szCs w:val="26"/>
        </w:rPr>
        <w:t>, Постановлением Госгортехнадзора РФ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9136F4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136F4">
        <w:rPr>
          <w:rFonts w:ascii="Times New Roman" w:hAnsi="Times New Roman"/>
          <w:sz w:val="26"/>
          <w:szCs w:val="26"/>
        </w:rPr>
        <w:t xml:space="preserve"> №9; карта (план) Охранная зона магистрального газопровода Ставрополь-Москва 1, магистрального газопровода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Тула-Москва от 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9136F4">
        <w:rPr>
          <w:rFonts w:ascii="Times New Roman" w:hAnsi="Times New Roman"/>
          <w:sz w:val="26"/>
          <w:szCs w:val="26"/>
        </w:rPr>
        <w:t>2016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136F4">
        <w:rPr>
          <w:rFonts w:ascii="Times New Roman" w:hAnsi="Times New Roman"/>
          <w:sz w:val="26"/>
          <w:szCs w:val="26"/>
        </w:rPr>
        <w:t xml:space="preserve"> № б/н выдан: </w:t>
      </w:r>
      <w:r>
        <w:rPr>
          <w:rFonts w:ascii="Times New Roman" w:hAnsi="Times New Roman"/>
          <w:sz w:val="26"/>
          <w:szCs w:val="26"/>
        </w:rPr>
        <w:br/>
      </w:r>
      <w:r w:rsidRPr="009136F4">
        <w:rPr>
          <w:rFonts w:ascii="Times New Roman" w:hAnsi="Times New Roman"/>
          <w:sz w:val="26"/>
          <w:szCs w:val="26"/>
        </w:rPr>
        <w:t>ООО "Геоземкадастр"; Содержание ограничения (обременения): согласно "Правила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охраны магистральных трубопроводов" (утв. Минтопэнерго РФ от 29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9136F4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136F4">
        <w:rPr>
          <w:rFonts w:ascii="Times New Roman" w:hAnsi="Times New Roman"/>
          <w:sz w:val="26"/>
          <w:szCs w:val="26"/>
        </w:rPr>
        <w:t>, Постановлением Госгортехнадзора РФ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9136F4">
        <w:rPr>
          <w:rFonts w:ascii="Times New Roman" w:hAnsi="Times New Roman"/>
          <w:sz w:val="26"/>
          <w:szCs w:val="26"/>
        </w:rPr>
        <w:t>1992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136F4">
        <w:rPr>
          <w:rFonts w:ascii="Times New Roman" w:hAnsi="Times New Roman"/>
          <w:sz w:val="26"/>
          <w:szCs w:val="26"/>
        </w:rPr>
        <w:t xml:space="preserve"> №9): В охранных зонах трубопроводов запрещается производить всякого рода действия, могущие нарушить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 xml:space="preserve">нормальную эксплуатацию трубопроводов либо привести к их повреждению, </w:t>
      </w:r>
      <w:r>
        <w:rPr>
          <w:rFonts w:ascii="Times New Roman" w:hAnsi="Times New Roman"/>
          <w:sz w:val="26"/>
          <w:szCs w:val="26"/>
        </w:rPr>
        <w:br/>
      </w:r>
      <w:r w:rsidRPr="009136F4">
        <w:rPr>
          <w:rFonts w:ascii="Times New Roman" w:hAnsi="Times New Roman"/>
          <w:sz w:val="26"/>
          <w:szCs w:val="26"/>
        </w:rPr>
        <w:t>в частности: а) перемещать, засыпать и ломать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опознавательные и сигнальные знаки, контрольно-измерительные пункты; б) открывать люки, калитки и двери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необслуживаемых усилительных пунктов кабельной связи, ограждений узлов линейной арматуры, станций катодной и дренажной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защиты, линейных и смотровых колодцев и других линейных устройств, открывать и закрывать краны и задвижки, отключать</w:t>
      </w:r>
      <w:r w:rsidRPr="009136F4">
        <w:t xml:space="preserve"> </w:t>
      </w:r>
      <w:r w:rsidRPr="009136F4">
        <w:rPr>
          <w:rFonts w:ascii="Times New Roman" w:hAnsi="Times New Roman"/>
          <w:sz w:val="26"/>
          <w:szCs w:val="26"/>
        </w:rPr>
        <w:t>или включать средства связи, энергоснабжения и телемеханики трубопроводов; в) устраивать всякого рода свалки, выливать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растворы кислот, солей и щелочей; г) разрушать берегоукрепительные сооружения, водопропускные устройства, земляные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иные сооружения (устройства), предохраняющие трубопроводы от разрушения, а прилегающую территорию и окружающую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местность – от аварийного разлива транспортируемой продукции; е) разводить огонь и размещать какие-либо открытые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закрытые источники огня. В охранных зонах трубопроводов без письменного разрешения предприятий трубопроводного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 xml:space="preserve">транспорта запрещается: </w:t>
      </w:r>
      <w:r>
        <w:rPr>
          <w:rFonts w:ascii="Times New Roman" w:hAnsi="Times New Roman"/>
          <w:sz w:val="26"/>
          <w:szCs w:val="26"/>
        </w:rPr>
        <w:br/>
      </w:r>
      <w:r w:rsidRPr="009136F4">
        <w:rPr>
          <w:rFonts w:ascii="Times New Roman" w:hAnsi="Times New Roman"/>
          <w:sz w:val="26"/>
          <w:szCs w:val="26"/>
        </w:rPr>
        <w:t>а) возводить любые постройки и сооружения; б) высаживать деревья и кустарники всех видов,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складировать корма, удобрения, материалы, сено и солому, располагать коновязи, содержать скот, выделять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рыбопромысловые участки, производить добычу рыбы, а также водных животных и растений, устраивать водопои, производить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колку и заготовку льда; в) сооружать проезды и переезды через трассы трубопроводов, устраивать стоянки автомобильного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транспорта, тракторов и механизмов, размещать сады и огороды; г) производить мелиоративные земляные работы, сооружать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оросительные и осушительные системы; д) производить всякого рода открытые и подземные, горные, строительные, монтажные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и взрывные работы, планировку фунта. Письменное разрешение на производство взрывных работ в охранных зонах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трубопроводов выдается только после представления предприятием, производящим эти работы, соответствующих материалов,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предусмотренных действующими Едиными правилами безопасности при взрывных работах: е) производить геологосъемочные,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геолого - разведочные, поисковые, геодезические и другие изыскательские работы, связанные с устройством скважин,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шурфов и взятием проб фунта (кроме почвенных образцов). Предприятия и организации, получившие письменное разрешение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ведение в охранных зонах трубопроводов работ, обязаны выполнять их с соблюдением условий, обеспечивающих сохранность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трубопроводов и опознавательных знаков, и несут ответственность за повреждение последних.; Реестровый номер границы: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77:00-6.24; Вид объекта реестра границ: Зона с особыми условиями использования территории; Вид зоны по документу: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Охранная зона магистрального газопровода Ставрополь-Москва 1, магистрального газопровода Тула-Москва; Тип зоны: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6F4">
        <w:rPr>
          <w:rFonts w:ascii="Times New Roman" w:hAnsi="Times New Roman"/>
          <w:sz w:val="26"/>
          <w:szCs w:val="26"/>
        </w:rPr>
        <w:t>Охранная зона инженерных коммуникаций</w:t>
      </w:r>
      <w:r w:rsidRPr="002C1FE9">
        <w:rPr>
          <w:rFonts w:ascii="Times New Roman" w:hAnsi="Times New Roman"/>
          <w:sz w:val="26"/>
          <w:szCs w:val="26"/>
        </w:rPr>
        <w:t>;</w:t>
      </w:r>
      <w:bookmarkEnd w:id="3"/>
    </w:p>
    <w:p w14:paraId="04C09526" w14:textId="77777777" w:rsidR="00FC472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33 627 кв. м имеет ограничения прав, предусмотренные </w:t>
      </w:r>
      <w:r w:rsidRPr="00734C85">
        <w:rPr>
          <w:rFonts w:ascii="Times New Roman" w:hAnsi="Times New Roman"/>
          <w:sz w:val="26"/>
          <w:szCs w:val="26"/>
        </w:rPr>
        <w:t>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734C85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734C85">
        <w:rPr>
          <w:rFonts w:ascii="Times New Roman" w:hAnsi="Times New Roman"/>
          <w:sz w:val="26"/>
          <w:szCs w:val="26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ресурсов; Содержание ограничения (обременения): Ограничения в использовании согласно п. 6 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734C85">
        <w:rPr>
          <w:rFonts w:ascii="Times New Roman" w:hAnsi="Times New Roman"/>
          <w:sz w:val="26"/>
          <w:szCs w:val="26"/>
        </w:rPr>
        <w:t xml:space="preserve">2006 г. № 74-ФЗ. </w:t>
      </w:r>
      <w:r>
        <w:rPr>
          <w:rFonts w:ascii="Times New Roman" w:hAnsi="Times New Roman"/>
          <w:sz w:val="26"/>
          <w:szCs w:val="26"/>
        </w:rPr>
        <w:br/>
      </w:r>
      <w:r w:rsidRPr="00734C85">
        <w:rPr>
          <w:rFonts w:ascii="Times New Roman" w:hAnsi="Times New Roman"/>
          <w:sz w:val="26"/>
          <w:szCs w:val="26"/>
        </w:rPr>
        <w:t>В границах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затопления, подтопления, в соответствии 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отнесенных к зонам с особыми условиями использования территорий, запрещаются: 1) размещение новых населенных пунктов и</w:t>
      </w:r>
      <w:r w:rsidRPr="00734C85">
        <w:t xml:space="preserve"> </w:t>
      </w:r>
      <w:r w:rsidRPr="00734C85">
        <w:rPr>
          <w:rFonts w:ascii="Times New Roman" w:hAnsi="Times New Roman"/>
          <w:sz w:val="26"/>
          <w:szCs w:val="26"/>
        </w:rPr>
        <w:t>строительство объектов капитального строительства без обеспечения инженерной защиты таких населенных пунктов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 xml:space="preserve">отравляющих и ядовитых веществ, пунктов хранения и захоронения радиоактивных отходов; </w:t>
      </w:r>
      <w:r>
        <w:rPr>
          <w:rFonts w:ascii="Times New Roman" w:hAnsi="Times New Roman"/>
          <w:sz w:val="26"/>
          <w:szCs w:val="26"/>
        </w:rPr>
        <w:br/>
      </w:r>
      <w:r w:rsidRPr="00734C85">
        <w:rPr>
          <w:rFonts w:ascii="Times New Roman" w:hAnsi="Times New Roman"/>
          <w:sz w:val="26"/>
          <w:szCs w:val="26"/>
        </w:rPr>
        <w:t>4) осуществление авиационных 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по борьбе с вредными организмами.; Реестровый номер границы: 77:00-6.309; Вид объекта реестра границ: Зона с особыми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бассейнового водного управления Федерального агентства водных ресурсов; Тип зоны: Иная зона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C85">
        <w:rPr>
          <w:rFonts w:ascii="Times New Roman" w:hAnsi="Times New Roman"/>
          <w:sz w:val="26"/>
          <w:szCs w:val="26"/>
        </w:rPr>
        <w:t>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B268B86" w14:textId="77777777" w:rsidR="00FC4723" w:rsidRPr="00A0116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19 229 кв. м имеет ограничения прав, предусмотренные </w:t>
      </w:r>
      <w:r w:rsidRPr="00A01163">
        <w:rPr>
          <w:rFonts w:ascii="Times New Roman" w:hAnsi="Times New Roman"/>
          <w:sz w:val="26"/>
          <w:szCs w:val="26"/>
        </w:rPr>
        <w:t>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A01163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A01163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водных ресурсов; Содержание ограничения (обременения): Ограничения в использовании согласно п. 6 ст. 67.1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«Предотвращение негативного воздействия вод и ликвидация его последствий» Водного кодекса РФ от 03.06.2006 г. № 74-ФЗ.</w:t>
      </w:r>
    </w:p>
    <w:p w14:paraId="40C380C7" w14:textId="77777777" w:rsidR="00FC4723" w:rsidRPr="00A0116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A01163">
        <w:rPr>
          <w:rFonts w:ascii="Times New Roman" w:hAnsi="Times New Roman"/>
          <w:sz w:val="26"/>
          <w:szCs w:val="26"/>
        </w:rPr>
        <w:t>В 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 xml:space="preserve">отходов; </w:t>
      </w:r>
      <w:r>
        <w:rPr>
          <w:rFonts w:ascii="Times New Roman" w:hAnsi="Times New Roman"/>
          <w:sz w:val="26"/>
          <w:szCs w:val="26"/>
        </w:rPr>
        <w:br/>
      </w:r>
      <w:r w:rsidRPr="00A01163">
        <w:rPr>
          <w:rFonts w:ascii="Times New Roman" w:hAnsi="Times New Roman"/>
          <w:sz w:val="26"/>
          <w:szCs w:val="26"/>
        </w:rPr>
        <w:t>4) осуществление авиационных мер по борьбе с вредными организмами.; Реестровый номер границы: 77:00-6.308;</w:t>
      </w:r>
    </w:p>
    <w:p w14:paraId="273017C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A01163">
        <w:rPr>
          <w:rFonts w:ascii="Times New Roman" w:hAnsi="Times New Roman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Иная зона с особыми условиями 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</w:p>
    <w:p w14:paraId="7B0C0932" w14:textId="77777777" w:rsidR="00FC4723" w:rsidRPr="00A0116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140 300 кв. м имеет ограничения прав, предусмотренные </w:t>
      </w:r>
      <w:r w:rsidRPr="00A01163">
        <w:rPr>
          <w:rFonts w:ascii="Times New Roman" w:hAnsi="Times New Roman"/>
          <w:sz w:val="26"/>
          <w:szCs w:val="26"/>
        </w:rPr>
        <w:t>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сП 36.13330.2012 Магистральные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трубопроводы. Актуализированная редакция СНиП 2.05.06-85* от 01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A01163">
        <w:rPr>
          <w:rFonts w:ascii="Times New Roman" w:hAnsi="Times New Roman"/>
          <w:sz w:val="26"/>
          <w:szCs w:val="26"/>
        </w:rPr>
        <w:t>2013 № б/н выдан: Утвержден Приказом Федерального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агентства по строительству и жилищно-коммунальному хозяйству (Госстрой) от 25 декабря 2012 г. N 108/ГС; карта (план)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Зона минимальных расстояний магистрального газопровода Ставрополь-Москва 1, магистрального газопровода Тула-Москва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A01163">
        <w:rPr>
          <w:rFonts w:ascii="Times New Roman" w:hAnsi="Times New Roman"/>
          <w:sz w:val="26"/>
          <w:szCs w:val="26"/>
        </w:rPr>
        <w:t>2016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A01163">
        <w:rPr>
          <w:rFonts w:ascii="Times New Roman" w:hAnsi="Times New Roman"/>
          <w:sz w:val="26"/>
          <w:szCs w:val="26"/>
        </w:rPr>
        <w:t xml:space="preserve"> № б/н выдан: ООО "Геоземкадастр"; постановление о возбуждении исполнительного производства от 18.02.2022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б/н выдан: Судебный пристав-исполнитель ОСП по Центральному АО № 3; решение Арбитражного суда города Москвы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июня </w:t>
      </w:r>
      <w:r>
        <w:rPr>
          <w:rFonts w:ascii="Times New Roman" w:hAnsi="Times New Roman"/>
          <w:sz w:val="26"/>
          <w:szCs w:val="26"/>
        </w:rPr>
        <w:br/>
      </w:r>
      <w:r w:rsidRPr="00A01163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A01163">
        <w:rPr>
          <w:rFonts w:ascii="Times New Roman" w:hAnsi="Times New Roman"/>
          <w:sz w:val="26"/>
          <w:szCs w:val="26"/>
        </w:rPr>
        <w:t xml:space="preserve"> № А40-69322/19 130576 выдан: Арбитражный суд города Москвы; Содержание ограничения (обременения): согласно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СП 36.13330.2012 Магистральные трубопроводы. Актуализированная редакция СНиП 2.05.06-85* (УТВЕРЖДЕН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Федерального агентства по строительству и жилищно-коммунальному хозяйству (Госстрой) от 25 декабря 2012 г. N 108/ГС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 xml:space="preserve">введен в действие с 1 июля </w:t>
      </w:r>
      <w:r>
        <w:rPr>
          <w:rFonts w:ascii="Times New Roman" w:hAnsi="Times New Roman"/>
          <w:sz w:val="26"/>
          <w:szCs w:val="26"/>
        </w:rPr>
        <w:br/>
      </w:r>
      <w:r w:rsidRPr="00A01163">
        <w:rPr>
          <w:rFonts w:ascii="Times New Roman" w:hAnsi="Times New Roman"/>
          <w:sz w:val="26"/>
          <w:szCs w:val="26"/>
        </w:rPr>
        <w:t>2013 г.). В пределах зоны минимальных расстояний трубопровода и его объектов запрещается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проводить любые мероприятия, связанные со скоплением людей, сосредоточивать персонал, транспортные средства,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оборудование, материалы и другие ценности, непосредственно не занятые и не используемые при выполнении разрешенных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установленном порядке работ, а также размещать места отдыха, обогрева, приема пищи, передвижные вагончики, палатки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т.п. Строительство жилых массивов (населенных пунктов), промышленных и других объектов, отдельных зданий, строений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(жилых и нежилых) и сооружений может производиться в районе нахождения действующих, строящихся и проектируемых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трубопроводов при строгом соблюдении минимальных расстояний от оси трубопровода (от его объектов) до строений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сооружений, предусмотренных строительными нормами и правилами по проектированию магистральны</w:t>
      </w:r>
      <w:r>
        <w:rPr>
          <w:rFonts w:ascii="Times New Roman" w:hAnsi="Times New Roman"/>
          <w:sz w:val="26"/>
          <w:szCs w:val="26"/>
        </w:rPr>
        <w:t>х трубопроводов</w:t>
      </w:r>
      <w:r w:rsidRPr="00A01163">
        <w:rPr>
          <w:rFonts w:ascii="Times New Roman" w:hAnsi="Times New Roman"/>
          <w:sz w:val="26"/>
          <w:szCs w:val="26"/>
        </w:rPr>
        <w:t>;</w:t>
      </w:r>
    </w:p>
    <w:p w14:paraId="17C9CB50" w14:textId="77777777" w:rsidR="00FC472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A01163">
        <w:rPr>
          <w:rFonts w:ascii="Times New Roman" w:hAnsi="Times New Roman"/>
          <w:sz w:val="26"/>
          <w:szCs w:val="26"/>
        </w:rPr>
        <w:t>Реестровый номер границы: 77:00-6.331; Вид объекта реестра границ: Зона с особыми условиями использования территории;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163">
        <w:rPr>
          <w:rFonts w:ascii="Times New Roman" w:hAnsi="Times New Roman"/>
          <w:sz w:val="26"/>
          <w:szCs w:val="26"/>
        </w:rPr>
        <w:t>Вид зоны по документу: Зона минимальных расстояний магистрального газопровода Ставрополь-Москва 1, магистрального</w:t>
      </w:r>
      <w:r w:rsidRPr="00A01163">
        <w:t xml:space="preserve"> </w:t>
      </w:r>
      <w:r w:rsidRPr="00A01163">
        <w:rPr>
          <w:rFonts w:ascii="Times New Roman" w:hAnsi="Times New Roman"/>
          <w:sz w:val="26"/>
          <w:szCs w:val="26"/>
        </w:rPr>
        <w:t>газопровода Тула-Москва; Тип зоны: Охранная зона инженерных коммуникаций; Номер: -</w:t>
      </w:r>
      <w:r>
        <w:rPr>
          <w:rFonts w:ascii="Times New Roman" w:hAnsi="Times New Roman"/>
          <w:sz w:val="26"/>
          <w:szCs w:val="26"/>
        </w:rPr>
        <w:t>;</w:t>
      </w:r>
    </w:p>
    <w:p w14:paraId="33897130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2:</w:t>
      </w:r>
    </w:p>
    <w:p w14:paraId="3AC80FF6" w14:textId="77777777" w:rsidR="00FC472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19 800 кв. м имеет ограничения прав, </w:t>
      </w:r>
      <w:r w:rsidRPr="00F43349">
        <w:rPr>
          <w:rFonts w:ascii="Times New Roman" w:hAnsi="Times New Roman"/>
          <w:sz w:val="26"/>
          <w:szCs w:val="26"/>
        </w:rPr>
        <w:t>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F43349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43349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 xml:space="preserve">водных ресурсов; </w:t>
      </w:r>
    </w:p>
    <w:p w14:paraId="28191BD2" w14:textId="77777777" w:rsidR="00FC4723" w:rsidRPr="00F4334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F43349">
        <w:rPr>
          <w:rFonts w:ascii="Times New Roman" w:hAnsi="Times New Roman"/>
          <w:sz w:val="26"/>
          <w:szCs w:val="26"/>
        </w:rPr>
        <w:t>Содержание ограничения (обременения): Ограничения в использовании согласно 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последствий», п. 6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F43349">
        <w:rPr>
          <w:rFonts w:ascii="Times New Roman" w:hAnsi="Times New Roman"/>
          <w:sz w:val="26"/>
          <w:szCs w:val="26"/>
        </w:rPr>
        <w:t>2006 г. №74-ФЗ 6.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  <w:r>
        <w:rPr>
          <w:rFonts w:ascii="Times New Roman" w:hAnsi="Times New Roman"/>
          <w:sz w:val="26"/>
          <w:szCs w:val="26"/>
        </w:rPr>
        <w:br/>
      </w:r>
      <w:r w:rsidRPr="00F43349">
        <w:rPr>
          <w:rFonts w:ascii="Times New Roman" w:hAnsi="Times New Roman"/>
          <w:sz w:val="26"/>
          <w:szCs w:val="26"/>
        </w:rPr>
        <w:t>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отходов; 4) осуществление авиационных мер по борьбе с вредными организмами.; Реестровый номер границы: 77:00-6.311;</w:t>
      </w:r>
    </w:p>
    <w:p w14:paraId="664D1DC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F43349">
        <w:rPr>
          <w:rFonts w:ascii="Times New Roman" w:hAnsi="Times New Roman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сильного подтопления, внутри зон подтопления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Зоны с особыми условиями 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</w:p>
    <w:p w14:paraId="377B667B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4 910 кв. м имеет ограничения прав, предусмотренные </w:t>
      </w:r>
      <w:r w:rsidRPr="00F43349">
        <w:rPr>
          <w:rFonts w:ascii="Times New Roman" w:hAnsi="Times New Roman"/>
          <w:sz w:val="26"/>
          <w:szCs w:val="26"/>
        </w:rPr>
        <w:t>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F43349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43349">
        <w:rPr>
          <w:rFonts w:ascii="Times New Roman" w:hAnsi="Times New Roman"/>
          <w:sz w:val="26"/>
          <w:szCs w:val="26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ресурсов; Содержание ограничения (обременения): Ограничения в использовании согласно п. 6 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</w:t>
      </w:r>
      <w:r>
        <w:rPr>
          <w:rFonts w:ascii="Times New Roman" w:hAnsi="Times New Roman"/>
          <w:sz w:val="26"/>
          <w:szCs w:val="26"/>
        </w:rPr>
        <w:t xml:space="preserve">й» Водного кодекса РФ от </w:t>
      </w:r>
      <w:r w:rsidRPr="00F4334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F43349">
        <w:rPr>
          <w:rFonts w:ascii="Times New Roman" w:hAnsi="Times New Roman"/>
          <w:sz w:val="26"/>
          <w:szCs w:val="26"/>
        </w:rPr>
        <w:t>2006 г. № 74-ФЗ. В границах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затопления, подтопления, в соответствии 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 xml:space="preserve">отнесенных к зонам с особыми условиями использования территорий, запрещаются: </w:t>
      </w:r>
      <w:r>
        <w:rPr>
          <w:rFonts w:ascii="Times New Roman" w:hAnsi="Times New Roman"/>
          <w:sz w:val="26"/>
          <w:szCs w:val="26"/>
        </w:rPr>
        <w:br/>
      </w:r>
      <w:r w:rsidRPr="00F43349">
        <w:rPr>
          <w:rFonts w:ascii="Times New Roman" w:hAnsi="Times New Roman"/>
          <w:sz w:val="26"/>
          <w:szCs w:val="26"/>
        </w:rPr>
        <w:t>1) размещение новых населенных пунктов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 xml:space="preserve">строительство объектов капитального строительства без обеспечения инженерной защиты таких населенных пунктов </w:t>
      </w:r>
      <w:r>
        <w:rPr>
          <w:rFonts w:ascii="Times New Roman" w:hAnsi="Times New Roman"/>
          <w:sz w:val="26"/>
          <w:szCs w:val="26"/>
        </w:rPr>
        <w:br/>
      </w:r>
      <w:r w:rsidRPr="00F4334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по борьбе с вредными организмами.; Реестровый номер границы: 77:00-6.309; Вид объекта реестра границ: Зона с особыми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бассейнового водного управления Федерального агентства водных ресурсов; Тип зоны: Иная зона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349">
        <w:rPr>
          <w:rFonts w:ascii="Times New Roman" w:hAnsi="Times New Roman"/>
          <w:sz w:val="26"/>
          <w:szCs w:val="26"/>
        </w:rPr>
        <w:t>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;</w:t>
      </w:r>
    </w:p>
    <w:p w14:paraId="14174FB5" w14:textId="77777777" w:rsidR="00FC4723" w:rsidRPr="002A2EA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19 800 кв. м имеет ограничения прав, предусмотренные статьей </w:t>
      </w:r>
      <w:r w:rsidRPr="002A2EA3">
        <w:rPr>
          <w:rFonts w:ascii="Times New Roman" w:hAnsi="Times New Roman"/>
          <w:sz w:val="26"/>
          <w:szCs w:val="26"/>
        </w:rPr>
        <w:t>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2A2EA3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2A2EA3">
        <w:rPr>
          <w:rFonts w:ascii="Times New Roman" w:hAnsi="Times New Roman"/>
          <w:sz w:val="26"/>
          <w:szCs w:val="26"/>
        </w:rPr>
        <w:t xml:space="preserve"> № 149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 xml:space="preserve">водных ресурсов; Содержание ограничения (обременения): Ограничения в использовании согласно </w:t>
      </w:r>
      <w:r>
        <w:rPr>
          <w:rFonts w:ascii="Times New Roman" w:hAnsi="Times New Roman"/>
          <w:sz w:val="26"/>
          <w:szCs w:val="26"/>
        </w:rPr>
        <w:br/>
      </w:r>
      <w:r w:rsidRPr="002A2EA3">
        <w:rPr>
          <w:rFonts w:ascii="Times New Roman" w:hAnsi="Times New Roman"/>
          <w:sz w:val="26"/>
          <w:szCs w:val="26"/>
        </w:rPr>
        <w:t>п. 6 ст. 67.1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«Предотвращение 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2A2EA3">
        <w:rPr>
          <w:rFonts w:ascii="Times New Roman" w:hAnsi="Times New Roman"/>
          <w:sz w:val="26"/>
          <w:szCs w:val="26"/>
        </w:rPr>
        <w:t>2006 г. № 74-ФЗ.</w:t>
      </w:r>
    </w:p>
    <w:p w14:paraId="5D59901E" w14:textId="77777777" w:rsidR="00FC4723" w:rsidRPr="002A2EA3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A2EA3">
        <w:rPr>
          <w:rFonts w:ascii="Times New Roman" w:hAnsi="Times New Roman"/>
          <w:sz w:val="26"/>
          <w:szCs w:val="26"/>
        </w:rPr>
        <w:t>В границах зон затопления, подтопления, в соответствии 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 xml:space="preserve">отходов; </w:t>
      </w:r>
      <w:r>
        <w:rPr>
          <w:rFonts w:ascii="Times New Roman" w:hAnsi="Times New Roman"/>
          <w:sz w:val="26"/>
          <w:szCs w:val="26"/>
        </w:rPr>
        <w:br/>
      </w:r>
      <w:r w:rsidRPr="002A2EA3">
        <w:rPr>
          <w:rFonts w:ascii="Times New Roman" w:hAnsi="Times New Roman"/>
          <w:sz w:val="26"/>
          <w:szCs w:val="26"/>
        </w:rPr>
        <w:t>4) осуществление авиационных мер по борьбе с вредными организмами.; Реестровый номер границы: 77:00-6.308;</w:t>
      </w:r>
    </w:p>
    <w:p w14:paraId="4FFAC609" w14:textId="77777777" w:rsidR="00FC4723" w:rsidRPr="00EB68F0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A2EA3">
        <w:rPr>
          <w:rFonts w:ascii="Times New Roman" w:hAnsi="Times New Roman"/>
          <w:sz w:val="26"/>
          <w:szCs w:val="26"/>
        </w:rPr>
        <w:t>Вид объекта реестра границ: Зона с особыми условиями использования территории; Вид зоны 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2EA3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Иная зона с особыми условиями 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.</w:t>
      </w:r>
    </w:p>
    <w:p w14:paraId="628C19C4" w14:textId="77777777" w:rsidR="00FC4723" w:rsidRPr="002C1FE9" w:rsidRDefault="00FC4723" w:rsidP="00FC4723">
      <w:pPr>
        <w:pStyle w:val="a4"/>
        <w:tabs>
          <w:tab w:val="left" w:pos="1276"/>
        </w:tabs>
        <w:spacing w:after="0" w:line="400" w:lineRule="exact"/>
        <w:ind w:left="0"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</w:rPr>
        <w:t>3)</w:t>
      </w:r>
      <w:r w:rsidRPr="002C1FE9">
        <w:rPr>
          <w:rFonts w:ascii="Times New Roman" w:hAnsi="Times New Roman"/>
          <w:sz w:val="26"/>
          <w:szCs w:val="26"/>
        </w:rPr>
        <w:tab/>
      </w: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3:</w:t>
      </w:r>
    </w:p>
    <w:p w14:paraId="33C54D85" w14:textId="77777777" w:rsidR="00FC4723" w:rsidRPr="00D940CD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</w:t>
      </w:r>
      <w:bookmarkStart w:id="4" w:name="_Hlk107571296"/>
      <w:r w:rsidRPr="002C1FE9">
        <w:rPr>
          <w:rFonts w:ascii="Times New Roman" w:hAnsi="Times New Roman"/>
          <w:sz w:val="26"/>
          <w:szCs w:val="26"/>
        </w:rPr>
        <w:t>часть земельного участка площадью 9 683 кв. м имеет ограничения прав</w:t>
      </w:r>
      <w:bookmarkEnd w:id="4"/>
      <w:r w:rsidRPr="002C1FE9">
        <w:rPr>
          <w:rFonts w:ascii="Times New Roman" w:hAnsi="Times New Roman"/>
          <w:sz w:val="26"/>
          <w:szCs w:val="26"/>
        </w:rPr>
        <w:t xml:space="preserve">, </w:t>
      </w:r>
      <w:bookmarkStart w:id="5" w:name="_Hlk107571320"/>
      <w:r w:rsidRPr="002C1FE9">
        <w:rPr>
          <w:rFonts w:ascii="Times New Roman" w:hAnsi="Times New Roman"/>
          <w:sz w:val="26"/>
          <w:szCs w:val="26"/>
        </w:rPr>
        <w:t xml:space="preserve">предусмотренные </w:t>
      </w:r>
      <w:bookmarkEnd w:id="5"/>
      <w:r w:rsidRPr="00D940CD">
        <w:rPr>
          <w:rFonts w:ascii="Times New Roman" w:hAnsi="Times New Roman"/>
          <w:sz w:val="26"/>
          <w:szCs w:val="26"/>
        </w:rPr>
        <w:t>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сП 36.13330.2012 Магистральные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 xml:space="preserve">трубопроводы. Актуализированная редакция СНиП 2.05.06-85* </w:t>
      </w:r>
      <w:r>
        <w:rPr>
          <w:rFonts w:ascii="Times New Roman" w:hAnsi="Times New Roman"/>
          <w:sz w:val="26"/>
          <w:szCs w:val="26"/>
        </w:rPr>
        <w:br/>
      </w:r>
      <w:r w:rsidRPr="00D940CD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D940CD">
        <w:rPr>
          <w:rFonts w:ascii="Times New Roman" w:hAnsi="Times New Roman"/>
          <w:sz w:val="26"/>
          <w:szCs w:val="26"/>
        </w:rPr>
        <w:t xml:space="preserve">2013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D940CD">
        <w:rPr>
          <w:rFonts w:ascii="Times New Roman" w:hAnsi="Times New Roman"/>
          <w:sz w:val="26"/>
          <w:szCs w:val="26"/>
        </w:rPr>
        <w:t>№ б/н выдан: Утвержден Приказом Федерального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агентства по строительству и жилищно-коммунальному хозяйству (Госстрой) от 25 декабря 2012 г. N 108/ГС; карта (план)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Зона минимальных расстояний магистрального газопровода Ставрополь-Москва 1, магистрального газопровода Тула-Москва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D940CD">
        <w:rPr>
          <w:rFonts w:ascii="Times New Roman" w:hAnsi="Times New Roman"/>
          <w:sz w:val="26"/>
          <w:szCs w:val="26"/>
        </w:rPr>
        <w:t>2016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D940CD">
        <w:rPr>
          <w:rFonts w:ascii="Times New Roman" w:hAnsi="Times New Roman"/>
          <w:sz w:val="26"/>
          <w:szCs w:val="26"/>
        </w:rPr>
        <w:t xml:space="preserve"> № б/н выдан: ООО "Геоземкадастр"; постановление о возбуждении исполнительного производства от 18.02.2022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б/н выдан: Судебный пристав-исполнитель ОСП по Центральному АО № 3; решение Арбитражного суда города Москвы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июня </w:t>
      </w:r>
      <w:r>
        <w:rPr>
          <w:rFonts w:ascii="Times New Roman" w:hAnsi="Times New Roman"/>
          <w:sz w:val="26"/>
          <w:szCs w:val="26"/>
        </w:rPr>
        <w:br/>
      </w:r>
      <w:r w:rsidRPr="00D940CD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D940CD">
        <w:rPr>
          <w:rFonts w:ascii="Times New Roman" w:hAnsi="Times New Roman"/>
          <w:sz w:val="26"/>
          <w:szCs w:val="26"/>
        </w:rPr>
        <w:t xml:space="preserve"> № А40-69322/19 130576 выдан: Арбитражный суд города Москвы; Содержание ограничения (обременения): согласно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СП 36.13330.2012 Магистральные трубопроводы. Актуализированная редакция СНиП 2.05.06-85* (УТВЕРЖДЕН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Федерального агентства по строительству и жилищно-коммунальному хозяйству (Госстрой) от 25 декабря 2012 г. N 108/ГС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 xml:space="preserve">введен в действие с 1 июля </w:t>
      </w:r>
      <w:r>
        <w:rPr>
          <w:rFonts w:ascii="Times New Roman" w:hAnsi="Times New Roman"/>
          <w:sz w:val="26"/>
          <w:szCs w:val="26"/>
        </w:rPr>
        <w:br/>
      </w:r>
      <w:r w:rsidRPr="00D940CD">
        <w:rPr>
          <w:rFonts w:ascii="Times New Roman" w:hAnsi="Times New Roman"/>
          <w:sz w:val="26"/>
          <w:szCs w:val="26"/>
        </w:rPr>
        <w:t>2013 г.). В пределах зоны минимальных расстояний трубопровода и его объектов запрещается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проводить любые мероприятия, связанные со скоплением людей, сосредоточивать персонал, транспортные средства,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оборудование, материалы и другие ценности, непосредственно не занятые и не используемые при выполнении разрешенных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установленном порядке работ, а также размещать места отдыха, обогрева, приема пищи, передвижные вагончики, палатки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т.п. Строительство жилых массивов (населенных пунктов), промышленных и других объектов, отдельных зданий, строений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(жилых и нежилых) и сооружений может производиться в районе нахождения действующих, строящихся и проектируемых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трубопроводов при строгом соблюдении минимальных расстояний от оси трубопровода (от его объектов) до строений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сооружений, предусмотренных строительными нормами и правилами по проектирован</w:t>
      </w:r>
      <w:r>
        <w:rPr>
          <w:rFonts w:ascii="Times New Roman" w:hAnsi="Times New Roman"/>
          <w:sz w:val="26"/>
          <w:szCs w:val="26"/>
        </w:rPr>
        <w:t>ию магистральных трубопроводов.</w:t>
      </w:r>
      <w:r w:rsidRPr="00D940CD">
        <w:rPr>
          <w:rFonts w:ascii="Times New Roman" w:hAnsi="Times New Roman"/>
          <w:sz w:val="26"/>
          <w:szCs w:val="26"/>
        </w:rPr>
        <w:t>;</w:t>
      </w:r>
    </w:p>
    <w:p w14:paraId="333BAE93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D940CD">
        <w:rPr>
          <w:rFonts w:ascii="Times New Roman" w:hAnsi="Times New Roman"/>
          <w:sz w:val="26"/>
          <w:szCs w:val="26"/>
        </w:rPr>
        <w:t>Реестровый номер границы: 77:00-6.331; Вид объекта реестра границ: Зона с особыми условиями использования территории;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Вид зоны по документу: Зона минимальных расстояний магистрального газопровода Ставрополь-Москва 1, магистрального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40CD">
        <w:rPr>
          <w:rFonts w:ascii="Times New Roman" w:hAnsi="Times New Roman"/>
          <w:sz w:val="26"/>
          <w:szCs w:val="26"/>
        </w:rPr>
        <w:t>газопровода Тула-Москва; Тип зоны: Охранная зона инженерных коммуникаций; Номер: -</w:t>
      </w:r>
      <w:r w:rsidRPr="002C1FE9">
        <w:rPr>
          <w:rFonts w:ascii="Times New Roman" w:hAnsi="Times New Roman"/>
          <w:sz w:val="26"/>
          <w:szCs w:val="26"/>
        </w:rPr>
        <w:t>;</w:t>
      </w:r>
    </w:p>
    <w:p w14:paraId="13A50D47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6" w:name="_Hlk107583569"/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</w:t>
      </w:r>
      <w:r w:rsidRPr="00D0581F">
        <w:rPr>
          <w:rFonts w:ascii="Times New Roman" w:hAnsi="Times New Roman"/>
          <w:sz w:val="26"/>
          <w:szCs w:val="26"/>
        </w:rPr>
        <w:t>площадью 20 962 кв. м имеет ограничения прав, предусмотренные статьей 56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затопления поверхностными водами, определенных в отношении территорий, которые прилегают к водотокам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города Москвы в зоне деятельности Московско-Окского бассейнового водного управления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D0581F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D0581F">
        <w:rPr>
          <w:rFonts w:ascii="Times New Roman" w:hAnsi="Times New Roman"/>
          <w:sz w:val="26"/>
          <w:szCs w:val="26"/>
        </w:rPr>
        <w:t xml:space="preserve"> № 148 выдан: Московско-Окское бассейновое водное управление Федерального агентства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ресурсов; Содержание ограничения (обременения): Ограничения в использовании согласно п. 6 ст.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негативного воздействия вод и ликвидация его последствий» Водного кодекса РФ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D0581F">
        <w:rPr>
          <w:rFonts w:ascii="Times New Roman" w:hAnsi="Times New Roman"/>
          <w:sz w:val="26"/>
          <w:szCs w:val="26"/>
        </w:rPr>
        <w:t>2006 г. № 74-ФЗ. В границах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 xml:space="preserve">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D0581F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 xml:space="preserve">отнесенных к зонам с особыми условиями использования территорий, запрещаются: </w:t>
      </w:r>
      <w:r>
        <w:rPr>
          <w:rFonts w:ascii="Times New Roman" w:hAnsi="Times New Roman"/>
          <w:sz w:val="26"/>
          <w:szCs w:val="26"/>
        </w:rPr>
        <w:br/>
      </w:r>
      <w:r w:rsidRPr="00D0581F">
        <w:rPr>
          <w:rFonts w:ascii="Times New Roman" w:hAnsi="Times New Roman"/>
          <w:sz w:val="26"/>
          <w:szCs w:val="26"/>
        </w:rPr>
        <w:t>1) размещение новых населенных пунктов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строительство объектов капитального строительства без обеспечения инженерной защиты таких населенных пунктов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объектов от затопления, подтопления; 2) использование сточных вод в целях регулирования плодородия почв; 3) размещение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отравляющих и ядовитых веществ, пунктов хранения и захоронения радиоактивных отходов; 4) осуществление авиационных 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по борьбе с вредными организмами.; Реестровый номер границы: 77:00-6.309; Вид объекта реестра границ: Зона с особыми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условиями использования территории; Вид зоны по документу: Зоны затопления поверхностными водами, определенные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отношении территорий, которые прилегают к водотокам на территории города Москвы в зоне деятельности Московско-Окского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бассейнового водного управления Федерального агентства водных ресурсов; Тип зоны: Иная зона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581F">
        <w:rPr>
          <w:rFonts w:ascii="Times New Roman" w:hAnsi="Times New Roman"/>
          <w:sz w:val="26"/>
          <w:szCs w:val="26"/>
        </w:rPr>
        <w:t>использования территории</w:t>
      </w:r>
      <w:r w:rsidRPr="002C1FE9">
        <w:rPr>
          <w:rFonts w:ascii="Times New Roman" w:hAnsi="Times New Roman"/>
          <w:sz w:val="26"/>
          <w:szCs w:val="26"/>
        </w:rPr>
        <w:t>.</w:t>
      </w:r>
      <w:bookmarkEnd w:id="6"/>
    </w:p>
    <w:p w14:paraId="3DFB2865" w14:textId="77777777" w:rsidR="00FC4723" w:rsidRPr="002C1FE9" w:rsidRDefault="00FC4723" w:rsidP="00FC4723">
      <w:pPr>
        <w:pStyle w:val="a4"/>
        <w:tabs>
          <w:tab w:val="left" w:pos="1276"/>
        </w:tabs>
        <w:spacing w:after="0" w:line="400" w:lineRule="exact"/>
        <w:ind w:left="1211"/>
        <w:jc w:val="both"/>
        <w:rPr>
          <w:rFonts w:ascii="Times New Roman" w:hAnsi="Times New Roman"/>
          <w:sz w:val="26"/>
          <w:szCs w:val="26"/>
          <w:u w:val="single"/>
        </w:rPr>
      </w:pPr>
    </w:p>
    <w:bookmarkEnd w:id="1"/>
    <w:p w14:paraId="67498F18" w14:textId="77777777" w:rsidR="00FC4723" w:rsidRPr="002C1FE9" w:rsidRDefault="00FC4723" w:rsidP="00FC4723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after="0" w:line="400" w:lineRule="exact"/>
        <w:ind w:left="0" w:firstLine="83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Москвы.</w:t>
      </w:r>
    </w:p>
    <w:p w14:paraId="0C0374D9" w14:textId="77777777" w:rsidR="00FC4723" w:rsidRPr="002C1FE9" w:rsidRDefault="00FC4723" w:rsidP="00FC4723">
      <w:pPr>
        <w:pStyle w:val="a4"/>
        <w:numPr>
          <w:ilvl w:val="0"/>
          <w:numId w:val="14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Земельный участок 1:</w:t>
      </w:r>
    </w:p>
    <w:p w14:paraId="7BA6563C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</w:t>
      </w:r>
      <w:r w:rsidRPr="002C1FE9">
        <w:rPr>
          <w:sz w:val="26"/>
          <w:szCs w:val="26"/>
        </w:rPr>
        <w:t xml:space="preserve"> </w:t>
      </w:r>
      <w:r w:rsidRPr="002C1FE9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37473ED9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части земельного участка площадью 34 760 кв. м и 5 298 кв. м предназначены для размещения объектов улично-дорожной сети согласно Постановлению Правительства Москвы от 8 апреля 2015 г. № 183-ПП «Об 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4342D8D5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1 714,12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6854096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2 533,2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 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710BB93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151 058,58 кв. м расположена в границах водоохранной зоны в соответствии с Водным кодексом Российской Федерации от 3 июня 2006 г. № 74-ФЗ;</w:t>
      </w:r>
    </w:p>
    <w:p w14:paraId="69CC92F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69 721,18 кв. м расположена в границах прибрежной полосы в соответствии с Водным кодексом Российской Федерации от 3 июня 2006 г. № 74-ФЗ;</w:t>
      </w:r>
    </w:p>
    <w:p w14:paraId="683026C3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1 547,43 кв. м расположена в границах приаэродромной территории аэродрома Москва (Внуково)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приаэродромной территории аэродрома Москва (Внуково)» (подзона третья (сектор 3.1), пятая (внешняя граница) и шестая);</w:t>
      </w:r>
    </w:p>
    <w:p w14:paraId="1A4BF6C9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7" w:name="_Hlk96001573"/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259 774,31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</w:t>
      </w:r>
    </w:p>
    <w:p w14:paraId="6F473EBB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65 582,57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 8 мая 2018 г. № 149;</w:t>
      </w:r>
    </w:p>
    <w:p w14:paraId="1B3E713D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33 627 кв. м расположена в границах зоны затопления поверхностными водами, </w:t>
      </w:r>
      <w:bookmarkStart w:id="8" w:name="_Hlk96000064"/>
      <w:r w:rsidRPr="002C1FE9">
        <w:rPr>
          <w:rFonts w:ascii="Times New Roman" w:hAnsi="Times New Roman"/>
          <w:sz w:val="26"/>
          <w:szCs w:val="26"/>
        </w:rPr>
        <w:t>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 г. № 148</w:t>
      </w:r>
      <w:bookmarkEnd w:id="8"/>
      <w:r w:rsidRPr="002C1FE9">
        <w:rPr>
          <w:rFonts w:ascii="Times New Roman" w:hAnsi="Times New Roman"/>
          <w:sz w:val="26"/>
          <w:szCs w:val="26"/>
        </w:rPr>
        <w:t>;</w:t>
      </w:r>
    </w:p>
    <w:bookmarkEnd w:id="7"/>
    <w:p w14:paraId="458AFAD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7FC4EC9A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РФ от 29 апреля 1992 г. и Постановлением Госгортехнадзора РФ от 22 апреля 1992 г. № 9;</w:t>
      </w:r>
    </w:p>
    <w:p w14:paraId="40B5D77E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9" w:name="_Hlk96001663"/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1B18C6E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0" w:name="_Hlk96002633"/>
      <w:bookmarkEnd w:id="9"/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</w:p>
    <w:bookmarkEnd w:id="10"/>
    <w:p w14:paraId="209271DE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2D271A1B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50214A16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полос воздушных подходов аэродрома Остафьево.</w:t>
      </w:r>
    </w:p>
    <w:p w14:paraId="28240463" w14:textId="77777777" w:rsidR="00FC4723" w:rsidRPr="002C1FE9" w:rsidRDefault="00FC4723" w:rsidP="00FC4723">
      <w:pPr>
        <w:pStyle w:val="a4"/>
        <w:numPr>
          <w:ilvl w:val="0"/>
          <w:numId w:val="15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2:</w:t>
      </w:r>
    </w:p>
    <w:p w14:paraId="08C90E0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1" w:name="_Hlk96002130"/>
      <w:r w:rsidRPr="002C1FE9">
        <w:rPr>
          <w:rFonts w:ascii="Times New Roman" w:hAnsi="Times New Roman"/>
          <w:sz w:val="26"/>
          <w:szCs w:val="26"/>
        </w:rPr>
        <w:t>-</w:t>
      </w:r>
      <w:r w:rsidRPr="002C1FE9">
        <w:rPr>
          <w:sz w:val="26"/>
          <w:szCs w:val="26"/>
        </w:rPr>
        <w:t xml:space="preserve"> </w:t>
      </w:r>
      <w:r w:rsidRPr="002C1FE9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242AED25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7 037,04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1DD8616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2" w:name="_Hlk96002362"/>
      <w:bookmarkEnd w:id="11"/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55 983,75 кв. м расположена в границах водоохранной зоны в соответствии с Водным кодексом Российской Федерации от 3 июня 2006 г. № 74-ФЗ;</w:t>
      </w:r>
    </w:p>
    <w:p w14:paraId="111EB39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55 983,75 кв. м расположена в границах прибрежной полосы в соответствии с Водным кодексом Российской Федерации от 3 июня 2006 г. № 74-ФЗ;</w:t>
      </w:r>
    </w:p>
    <w:bookmarkEnd w:id="12"/>
    <w:p w14:paraId="61DD9B7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56 964,44 кв. м </w:t>
      </w:r>
      <w:bookmarkStart w:id="13" w:name="_Hlk96002450"/>
      <w:r w:rsidRPr="002C1FE9">
        <w:rPr>
          <w:rFonts w:ascii="Times New Roman" w:hAnsi="Times New Roman"/>
          <w:sz w:val="26"/>
          <w:szCs w:val="26"/>
        </w:rPr>
        <w:t>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 мая 2018 г. № 149</w:t>
      </w:r>
      <w:bookmarkEnd w:id="13"/>
      <w:r w:rsidRPr="002C1FE9">
        <w:rPr>
          <w:rFonts w:ascii="Times New Roman" w:hAnsi="Times New Roman"/>
          <w:sz w:val="26"/>
          <w:szCs w:val="26"/>
        </w:rPr>
        <w:t>;</w:t>
      </w:r>
    </w:p>
    <w:p w14:paraId="0DA354F2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39 045,93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 мая 2018 г. № 149;</w:t>
      </w:r>
    </w:p>
    <w:p w14:paraId="4DFE7A6A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6AB1EA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4" w:name="_Hlk96002511"/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 г. № 148;</w:t>
      </w:r>
    </w:p>
    <w:bookmarkEnd w:id="14"/>
    <w:p w14:paraId="5DC4E1C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6517B1EA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5" w:name="_Hlk96002581"/>
      <w:r w:rsidRPr="002C1FE9">
        <w:rPr>
          <w:rFonts w:ascii="Times New Roman" w:hAnsi="Times New Roman"/>
          <w:sz w:val="26"/>
          <w:szCs w:val="26"/>
        </w:rPr>
        <w:t>- земельный участок расположен в зоне ограничения строительства по высоте аэродрома Остафьево.</w:t>
      </w:r>
    </w:p>
    <w:bookmarkEnd w:id="15"/>
    <w:p w14:paraId="5911578A" w14:textId="77777777" w:rsidR="00FC4723" w:rsidRPr="002C1FE9" w:rsidRDefault="00FC4723" w:rsidP="00FC4723">
      <w:pPr>
        <w:pStyle w:val="a4"/>
        <w:numPr>
          <w:ilvl w:val="0"/>
          <w:numId w:val="15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3:</w:t>
      </w:r>
    </w:p>
    <w:p w14:paraId="09583ACD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6" w:name="_Hlk96002820"/>
      <w:r w:rsidRPr="002C1FE9">
        <w:rPr>
          <w:rFonts w:ascii="Times New Roman" w:hAnsi="Times New Roman"/>
          <w:sz w:val="26"/>
          <w:szCs w:val="26"/>
        </w:rPr>
        <w:t>-</w:t>
      </w:r>
      <w:r w:rsidRPr="002C1FE9">
        <w:rPr>
          <w:sz w:val="26"/>
          <w:szCs w:val="26"/>
        </w:rPr>
        <w:t xml:space="preserve"> </w:t>
      </w:r>
      <w:r w:rsidRPr="002C1FE9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18D49302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11 461 кв.м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- п. Коммунарка – аэропорт Остафьево»;</w:t>
      </w:r>
    </w:p>
    <w:p w14:paraId="2E18609C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1 883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83F12F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7" w:name="_Hlk96002971"/>
      <w:bookmarkEnd w:id="16"/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16 907 кв. м расположена в границах водоохранной зоны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3 июня 2006 г. № 74-ФЗ;</w:t>
      </w:r>
    </w:p>
    <w:p w14:paraId="26C69253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16 907 кв. м расположена в границах прибрежной полосы в соответствии с Водным кодексом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3 июня 2006 г. № 74-ФЗ;</w:t>
      </w:r>
    </w:p>
    <w:bookmarkEnd w:id="17"/>
    <w:p w14:paraId="2AE84DD9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 г. № 149;</w:t>
      </w:r>
    </w:p>
    <w:p w14:paraId="2CFF538D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9 683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 г. № 148;</w:t>
      </w:r>
    </w:p>
    <w:p w14:paraId="5A351A45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8" w:name="_Hlk96003062"/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  <w:bookmarkEnd w:id="18"/>
    </w:p>
    <w:p w14:paraId="423D9EE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9" w:name="_Hlk96003034"/>
      <w:r w:rsidRPr="002C1FE9">
        <w:rPr>
          <w:rFonts w:ascii="Times New Roman" w:hAnsi="Times New Roman"/>
          <w:sz w:val="26"/>
          <w:szCs w:val="26"/>
        </w:rPr>
        <w:t>- земельный участок расположен в зоне ограничения строительства по высоте аэродрома Остафьево.</w:t>
      </w:r>
    </w:p>
    <w:bookmarkEnd w:id="19"/>
    <w:p w14:paraId="510716CF" w14:textId="77777777" w:rsidR="00FC4723" w:rsidRPr="002C1FE9" w:rsidRDefault="00FC4723" w:rsidP="00FC4723">
      <w:pPr>
        <w:pStyle w:val="a4"/>
        <w:numPr>
          <w:ilvl w:val="0"/>
          <w:numId w:val="15"/>
        </w:numPr>
        <w:tabs>
          <w:tab w:val="left" w:pos="1276"/>
        </w:tabs>
        <w:spacing w:after="0" w:line="400" w:lineRule="exact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2C1FE9">
        <w:rPr>
          <w:rFonts w:ascii="Times New Roman" w:hAnsi="Times New Roman"/>
          <w:sz w:val="26"/>
          <w:szCs w:val="26"/>
          <w:u w:val="single"/>
        </w:rPr>
        <w:t>Земельный участок 4:</w:t>
      </w:r>
    </w:p>
    <w:p w14:paraId="1802D0D4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3F120F63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129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32E50F8C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129 кв. м предназначена для размещения объекта улично-дорожной сети согласно Постановлению Правительства Москвы от 29 ноября 2016 г. № 802-ПП «Об утверждении проекта планировки территории линейного объекта участка улично-дорожной сети - Восточный дублер Калужского шоссе на участке деревня Сосенки – ЦКАД»;</w:t>
      </w:r>
    </w:p>
    <w:p w14:paraId="18924BBF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7 954,8 кв. м расположена в границах водоохранной зоны в соответствии с Водным кодексом Российской Федерации от 3 июня 2006 г. № 74-ФЗ;</w:t>
      </w:r>
    </w:p>
    <w:p w14:paraId="3F70A8B7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7 954,8 кв. м расположена в границах прибрежной полосы в соответствии с Водным кодексом Российской Федерации от 3 июня 2006 г. № 74-ФЗ;</w:t>
      </w:r>
    </w:p>
    <w:p w14:paraId="60055583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земельный участок расположен в зоне ограничения строительства по высоте аэродрома Остафьево;</w:t>
      </w:r>
    </w:p>
    <w:p w14:paraId="47AE650C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Москвы».</w:t>
      </w:r>
    </w:p>
    <w:p w14:paraId="08674AC4" w14:textId="77777777" w:rsidR="00FC4723" w:rsidRPr="002C1FE9" w:rsidRDefault="00FC4723" w:rsidP="00FC4723">
      <w:pPr>
        <w:tabs>
          <w:tab w:val="left" w:pos="851"/>
        </w:tabs>
        <w:spacing w:after="0" w:line="400" w:lineRule="exact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7DABE6AA" w14:textId="77777777" w:rsidR="00FC4723" w:rsidRPr="002C1FE9" w:rsidRDefault="00FC4723" w:rsidP="00FC4723">
      <w:pPr>
        <w:spacing w:after="0" w:line="400" w:lineRule="exac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6BD0111" w14:textId="77777777" w:rsidR="00FC4723" w:rsidRPr="002C1FE9" w:rsidRDefault="00FC4723" w:rsidP="00FC4723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73D330" w14:textId="4E2DC734" w:rsidR="00FC4723" w:rsidRPr="001C05D9" w:rsidRDefault="00FC4723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sectPr w:rsidR="00FC4723" w:rsidRPr="001C05D9" w:rsidSect="00FC4723">
      <w:headerReference w:type="default" r:id="rId15"/>
      <w:pgSz w:w="11906" w:h="16838"/>
      <w:pgMar w:top="1134" w:right="1134" w:bottom="1134" w:left="1134" w:header="425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9EBC" w14:textId="77777777" w:rsidR="001D3B68" w:rsidRDefault="001D3B68" w:rsidP="00823FC5">
      <w:pPr>
        <w:spacing w:after="0" w:line="240" w:lineRule="auto"/>
      </w:pPr>
      <w:r>
        <w:separator/>
      </w:r>
    </w:p>
  </w:endnote>
  <w:endnote w:type="continuationSeparator" w:id="0">
    <w:p w14:paraId="2D32A157" w14:textId="77777777" w:rsidR="001D3B68" w:rsidRDefault="001D3B68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D0DE" w14:textId="77777777" w:rsidR="001D3B68" w:rsidRDefault="001D3B68" w:rsidP="00823FC5">
      <w:pPr>
        <w:spacing w:after="0" w:line="240" w:lineRule="auto"/>
      </w:pPr>
      <w:r>
        <w:separator/>
      </w:r>
    </w:p>
  </w:footnote>
  <w:footnote w:type="continuationSeparator" w:id="0">
    <w:p w14:paraId="16DF62C1" w14:textId="77777777" w:rsidR="001D3B68" w:rsidRDefault="001D3B68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64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067FD50C" w:rsidR="00372132" w:rsidRPr="00101DA0" w:rsidRDefault="009C3AFF">
        <w:pPr>
          <w:pStyle w:val="a5"/>
          <w:jc w:val="center"/>
        </w:pPr>
        <w:r w:rsidRPr="003F1CED">
          <w:rPr>
            <w:rFonts w:ascii="Times New Roman" w:hAnsi="Times New Roman"/>
          </w:rPr>
          <w:fldChar w:fldCharType="begin"/>
        </w:r>
        <w:r w:rsidR="00372132" w:rsidRPr="003F1CED">
          <w:rPr>
            <w:rFonts w:ascii="Times New Roman" w:hAnsi="Times New Roman"/>
          </w:rPr>
          <w:instrText>PAGE   \* MERGEFORMAT</w:instrText>
        </w:r>
        <w:r w:rsidRPr="003F1CED">
          <w:rPr>
            <w:rFonts w:ascii="Times New Roman" w:hAnsi="Times New Roman"/>
          </w:rPr>
          <w:fldChar w:fldCharType="separate"/>
        </w:r>
        <w:r w:rsidR="00DB3A44">
          <w:rPr>
            <w:rFonts w:ascii="Times New Roman" w:hAnsi="Times New Roman"/>
            <w:noProof/>
          </w:rPr>
          <w:t>11</w:t>
        </w:r>
        <w:r w:rsidRPr="003F1CED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28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BDEC603" w14:textId="74DEC2AD" w:rsidR="003351FB" w:rsidRPr="006B41A2" w:rsidRDefault="00FC4723">
        <w:pPr>
          <w:pStyle w:val="a5"/>
          <w:jc w:val="center"/>
          <w:rPr>
            <w:rFonts w:ascii="Times New Roman" w:hAnsi="Times New Roman"/>
          </w:rPr>
        </w:pPr>
        <w:r w:rsidRPr="006B41A2">
          <w:rPr>
            <w:rFonts w:ascii="Times New Roman" w:hAnsi="Times New Roman"/>
          </w:rPr>
          <w:fldChar w:fldCharType="begin"/>
        </w:r>
        <w:r w:rsidRPr="006B41A2">
          <w:rPr>
            <w:rFonts w:ascii="Times New Roman" w:hAnsi="Times New Roman"/>
          </w:rPr>
          <w:instrText>PAGE   \* MERGEFORMAT</w:instrText>
        </w:r>
        <w:r w:rsidRPr="006B41A2">
          <w:rPr>
            <w:rFonts w:ascii="Times New Roman" w:hAnsi="Times New Roman"/>
          </w:rPr>
          <w:fldChar w:fldCharType="separate"/>
        </w:r>
        <w:r w:rsidR="00DB3A44">
          <w:rPr>
            <w:rFonts w:ascii="Times New Roman" w:hAnsi="Times New Roman"/>
            <w:noProof/>
          </w:rPr>
          <w:t>17</w:t>
        </w:r>
        <w:r w:rsidRPr="006B41A2">
          <w:rPr>
            <w:rFonts w:ascii="Times New Roman" w:hAnsi="Times New Roman"/>
          </w:rPr>
          <w:fldChar w:fldCharType="end"/>
        </w:r>
      </w:p>
    </w:sdtContent>
  </w:sdt>
  <w:p w14:paraId="0C5F3CF5" w14:textId="77777777" w:rsidR="003351FB" w:rsidRDefault="006302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EC58CD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5552887">
    <w:abstractNumId w:val="8"/>
  </w:num>
  <w:num w:numId="2" w16cid:durableId="320815326">
    <w:abstractNumId w:val="4"/>
  </w:num>
  <w:num w:numId="3" w16cid:durableId="679044200">
    <w:abstractNumId w:val="7"/>
  </w:num>
  <w:num w:numId="4" w16cid:durableId="373627613">
    <w:abstractNumId w:val="9"/>
  </w:num>
  <w:num w:numId="5" w16cid:durableId="160715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383855">
    <w:abstractNumId w:val="11"/>
  </w:num>
  <w:num w:numId="7" w16cid:durableId="549730700">
    <w:abstractNumId w:val="1"/>
  </w:num>
  <w:num w:numId="8" w16cid:durableId="1240292467">
    <w:abstractNumId w:val="6"/>
  </w:num>
  <w:num w:numId="9" w16cid:durableId="240648952">
    <w:abstractNumId w:val="2"/>
  </w:num>
  <w:num w:numId="10" w16cid:durableId="1010566102">
    <w:abstractNumId w:val="3"/>
  </w:num>
  <w:num w:numId="11" w16cid:durableId="1261449495">
    <w:abstractNumId w:val="0"/>
  </w:num>
  <w:num w:numId="12" w16cid:durableId="2123961563">
    <w:abstractNumId w:val="5"/>
  </w:num>
  <w:num w:numId="13" w16cid:durableId="1616013419">
    <w:abstractNumId w:val="10"/>
  </w:num>
  <w:num w:numId="14" w16cid:durableId="2049642579">
    <w:abstractNumId w:val="13"/>
  </w:num>
  <w:num w:numId="15" w16cid:durableId="576982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15C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1691"/>
    <w:rsid w:val="00082DAE"/>
    <w:rsid w:val="00082E15"/>
    <w:rsid w:val="000839D6"/>
    <w:rsid w:val="00086FFF"/>
    <w:rsid w:val="00087B39"/>
    <w:rsid w:val="0009032B"/>
    <w:rsid w:val="00091A95"/>
    <w:rsid w:val="00092823"/>
    <w:rsid w:val="00093816"/>
    <w:rsid w:val="000A3191"/>
    <w:rsid w:val="000A3E0E"/>
    <w:rsid w:val="000A58D5"/>
    <w:rsid w:val="000A5D1B"/>
    <w:rsid w:val="000A6C1C"/>
    <w:rsid w:val="000B7657"/>
    <w:rsid w:val="000C1234"/>
    <w:rsid w:val="000C3066"/>
    <w:rsid w:val="000C37A3"/>
    <w:rsid w:val="000C5154"/>
    <w:rsid w:val="000C5C9A"/>
    <w:rsid w:val="000D0759"/>
    <w:rsid w:val="000D3E45"/>
    <w:rsid w:val="000D7BB4"/>
    <w:rsid w:val="000E1B6C"/>
    <w:rsid w:val="000E3DFF"/>
    <w:rsid w:val="000E4E60"/>
    <w:rsid w:val="000E590E"/>
    <w:rsid w:val="000F4398"/>
    <w:rsid w:val="00101DA0"/>
    <w:rsid w:val="00105947"/>
    <w:rsid w:val="00110B58"/>
    <w:rsid w:val="00110D3C"/>
    <w:rsid w:val="00111DDB"/>
    <w:rsid w:val="001227FD"/>
    <w:rsid w:val="00135573"/>
    <w:rsid w:val="0013581B"/>
    <w:rsid w:val="00136BCA"/>
    <w:rsid w:val="00137369"/>
    <w:rsid w:val="001373DD"/>
    <w:rsid w:val="001417A5"/>
    <w:rsid w:val="00142501"/>
    <w:rsid w:val="0014315C"/>
    <w:rsid w:val="00154AF4"/>
    <w:rsid w:val="00156E7D"/>
    <w:rsid w:val="00161E29"/>
    <w:rsid w:val="00162103"/>
    <w:rsid w:val="00170083"/>
    <w:rsid w:val="001723DF"/>
    <w:rsid w:val="001834B8"/>
    <w:rsid w:val="0018378E"/>
    <w:rsid w:val="001858E3"/>
    <w:rsid w:val="00186D5D"/>
    <w:rsid w:val="00187D76"/>
    <w:rsid w:val="001928E4"/>
    <w:rsid w:val="001931AF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0E5"/>
    <w:rsid w:val="001B775E"/>
    <w:rsid w:val="001C05D9"/>
    <w:rsid w:val="001C3405"/>
    <w:rsid w:val="001C6D26"/>
    <w:rsid w:val="001D01CB"/>
    <w:rsid w:val="001D1181"/>
    <w:rsid w:val="001D3B68"/>
    <w:rsid w:val="001D71D8"/>
    <w:rsid w:val="001E01B4"/>
    <w:rsid w:val="001E14D7"/>
    <w:rsid w:val="001E5574"/>
    <w:rsid w:val="001F765C"/>
    <w:rsid w:val="00201A93"/>
    <w:rsid w:val="00204D39"/>
    <w:rsid w:val="002059C5"/>
    <w:rsid w:val="00206B47"/>
    <w:rsid w:val="00207EF0"/>
    <w:rsid w:val="0021217C"/>
    <w:rsid w:val="00222BC3"/>
    <w:rsid w:val="00222FDC"/>
    <w:rsid w:val="00226CC5"/>
    <w:rsid w:val="00230840"/>
    <w:rsid w:val="002315E9"/>
    <w:rsid w:val="00234DA5"/>
    <w:rsid w:val="00236F37"/>
    <w:rsid w:val="0023745E"/>
    <w:rsid w:val="00253C5E"/>
    <w:rsid w:val="00262F17"/>
    <w:rsid w:val="00265A5A"/>
    <w:rsid w:val="002769F3"/>
    <w:rsid w:val="00282C05"/>
    <w:rsid w:val="0028363D"/>
    <w:rsid w:val="002867EF"/>
    <w:rsid w:val="0028713E"/>
    <w:rsid w:val="00291860"/>
    <w:rsid w:val="002970E9"/>
    <w:rsid w:val="002A1C89"/>
    <w:rsid w:val="002A4D76"/>
    <w:rsid w:val="002C0410"/>
    <w:rsid w:val="002C318A"/>
    <w:rsid w:val="002D2F80"/>
    <w:rsid w:val="002D395C"/>
    <w:rsid w:val="002D60A6"/>
    <w:rsid w:val="002D6E09"/>
    <w:rsid w:val="002E61DC"/>
    <w:rsid w:val="002F4250"/>
    <w:rsid w:val="003104CF"/>
    <w:rsid w:val="00310D10"/>
    <w:rsid w:val="00312384"/>
    <w:rsid w:val="0031375E"/>
    <w:rsid w:val="003153B1"/>
    <w:rsid w:val="00321086"/>
    <w:rsid w:val="00322466"/>
    <w:rsid w:val="00324A20"/>
    <w:rsid w:val="00326A11"/>
    <w:rsid w:val="003316CF"/>
    <w:rsid w:val="0033173E"/>
    <w:rsid w:val="00337660"/>
    <w:rsid w:val="003438A9"/>
    <w:rsid w:val="00347CDD"/>
    <w:rsid w:val="00357671"/>
    <w:rsid w:val="0036077B"/>
    <w:rsid w:val="0036264B"/>
    <w:rsid w:val="003636C8"/>
    <w:rsid w:val="00367F24"/>
    <w:rsid w:val="00372132"/>
    <w:rsid w:val="00374FEB"/>
    <w:rsid w:val="00375742"/>
    <w:rsid w:val="0037721F"/>
    <w:rsid w:val="003802B3"/>
    <w:rsid w:val="00381ED6"/>
    <w:rsid w:val="0038270D"/>
    <w:rsid w:val="00387C17"/>
    <w:rsid w:val="00390FE4"/>
    <w:rsid w:val="003A026A"/>
    <w:rsid w:val="003B0391"/>
    <w:rsid w:val="003B3CC0"/>
    <w:rsid w:val="003C1091"/>
    <w:rsid w:val="003C71DF"/>
    <w:rsid w:val="003D00A8"/>
    <w:rsid w:val="003D2107"/>
    <w:rsid w:val="003D29FD"/>
    <w:rsid w:val="003D37D3"/>
    <w:rsid w:val="003E11A2"/>
    <w:rsid w:val="003E275F"/>
    <w:rsid w:val="003E5868"/>
    <w:rsid w:val="003F06AD"/>
    <w:rsid w:val="003F0FBE"/>
    <w:rsid w:val="003F1C04"/>
    <w:rsid w:val="003F1CED"/>
    <w:rsid w:val="003F77CC"/>
    <w:rsid w:val="00400CE0"/>
    <w:rsid w:val="00403AA1"/>
    <w:rsid w:val="00407F68"/>
    <w:rsid w:val="00412399"/>
    <w:rsid w:val="004146C0"/>
    <w:rsid w:val="0041606E"/>
    <w:rsid w:val="00416A04"/>
    <w:rsid w:val="00417CA3"/>
    <w:rsid w:val="004212F9"/>
    <w:rsid w:val="00425C7F"/>
    <w:rsid w:val="00430550"/>
    <w:rsid w:val="0043651E"/>
    <w:rsid w:val="004365A8"/>
    <w:rsid w:val="00442184"/>
    <w:rsid w:val="004446B2"/>
    <w:rsid w:val="00451C6D"/>
    <w:rsid w:val="0045273D"/>
    <w:rsid w:val="004540CB"/>
    <w:rsid w:val="0045453A"/>
    <w:rsid w:val="00456766"/>
    <w:rsid w:val="00465ECA"/>
    <w:rsid w:val="00466A4D"/>
    <w:rsid w:val="00477535"/>
    <w:rsid w:val="00477798"/>
    <w:rsid w:val="004812FF"/>
    <w:rsid w:val="00490BF9"/>
    <w:rsid w:val="00490C3A"/>
    <w:rsid w:val="0049189D"/>
    <w:rsid w:val="00497D2B"/>
    <w:rsid w:val="004A1C67"/>
    <w:rsid w:val="004A489A"/>
    <w:rsid w:val="004A567E"/>
    <w:rsid w:val="004B4583"/>
    <w:rsid w:val="004B4DE2"/>
    <w:rsid w:val="004C2A1D"/>
    <w:rsid w:val="004D40A8"/>
    <w:rsid w:val="004D561D"/>
    <w:rsid w:val="004E1EF5"/>
    <w:rsid w:val="004E3EE1"/>
    <w:rsid w:val="004F6D6F"/>
    <w:rsid w:val="00500E86"/>
    <w:rsid w:val="005021D5"/>
    <w:rsid w:val="00503B9E"/>
    <w:rsid w:val="00507295"/>
    <w:rsid w:val="00514AD8"/>
    <w:rsid w:val="00515DDE"/>
    <w:rsid w:val="00522C7E"/>
    <w:rsid w:val="005266A1"/>
    <w:rsid w:val="00527641"/>
    <w:rsid w:val="005401D8"/>
    <w:rsid w:val="00547129"/>
    <w:rsid w:val="00547B63"/>
    <w:rsid w:val="00551985"/>
    <w:rsid w:val="00552229"/>
    <w:rsid w:val="005629EC"/>
    <w:rsid w:val="00564090"/>
    <w:rsid w:val="005649A7"/>
    <w:rsid w:val="00565915"/>
    <w:rsid w:val="00567D72"/>
    <w:rsid w:val="005716AE"/>
    <w:rsid w:val="00575C4B"/>
    <w:rsid w:val="005820D7"/>
    <w:rsid w:val="005864A0"/>
    <w:rsid w:val="00587286"/>
    <w:rsid w:val="005902B1"/>
    <w:rsid w:val="00593311"/>
    <w:rsid w:val="00596434"/>
    <w:rsid w:val="005976C7"/>
    <w:rsid w:val="005A0A0D"/>
    <w:rsid w:val="005A3DD7"/>
    <w:rsid w:val="005A52DA"/>
    <w:rsid w:val="005C3350"/>
    <w:rsid w:val="005C6297"/>
    <w:rsid w:val="005C728F"/>
    <w:rsid w:val="005D0EBF"/>
    <w:rsid w:val="005D1540"/>
    <w:rsid w:val="005D6A8B"/>
    <w:rsid w:val="005D6C1F"/>
    <w:rsid w:val="005D791C"/>
    <w:rsid w:val="005D7BBF"/>
    <w:rsid w:val="005E0F89"/>
    <w:rsid w:val="005E1241"/>
    <w:rsid w:val="005E1623"/>
    <w:rsid w:val="005E276D"/>
    <w:rsid w:val="005E34B5"/>
    <w:rsid w:val="005E4B16"/>
    <w:rsid w:val="005E4C71"/>
    <w:rsid w:val="005F2CCF"/>
    <w:rsid w:val="005F3574"/>
    <w:rsid w:val="005F5E8D"/>
    <w:rsid w:val="005F678B"/>
    <w:rsid w:val="00600D38"/>
    <w:rsid w:val="00616755"/>
    <w:rsid w:val="00617ABD"/>
    <w:rsid w:val="00620D89"/>
    <w:rsid w:val="00621E0A"/>
    <w:rsid w:val="006235C6"/>
    <w:rsid w:val="00624F4F"/>
    <w:rsid w:val="00630229"/>
    <w:rsid w:val="006318C5"/>
    <w:rsid w:val="006329BD"/>
    <w:rsid w:val="0064036B"/>
    <w:rsid w:val="006411C1"/>
    <w:rsid w:val="006421A8"/>
    <w:rsid w:val="00642A0F"/>
    <w:rsid w:val="00645294"/>
    <w:rsid w:val="00647DA8"/>
    <w:rsid w:val="006525B6"/>
    <w:rsid w:val="00663DF2"/>
    <w:rsid w:val="00663F47"/>
    <w:rsid w:val="00680439"/>
    <w:rsid w:val="00682C04"/>
    <w:rsid w:val="00682DE9"/>
    <w:rsid w:val="00684875"/>
    <w:rsid w:val="0069269E"/>
    <w:rsid w:val="006943AE"/>
    <w:rsid w:val="006A5127"/>
    <w:rsid w:val="006A5391"/>
    <w:rsid w:val="006A7163"/>
    <w:rsid w:val="006B7737"/>
    <w:rsid w:val="006C316D"/>
    <w:rsid w:val="006C4AB2"/>
    <w:rsid w:val="006D3A6E"/>
    <w:rsid w:val="006D505D"/>
    <w:rsid w:val="006E1490"/>
    <w:rsid w:val="006E4E55"/>
    <w:rsid w:val="006E4F6D"/>
    <w:rsid w:val="006F24F9"/>
    <w:rsid w:val="006F30F5"/>
    <w:rsid w:val="006F71E5"/>
    <w:rsid w:val="00700F52"/>
    <w:rsid w:val="007018D6"/>
    <w:rsid w:val="00701B80"/>
    <w:rsid w:val="00701F3B"/>
    <w:rsid w:val="0070601F"/>
    <w:rsid w:val="00706E68"/>
    <w:rsid w:val="00711203"/>
    <w:rsid w:val="0071129C"/>
    <w:rsid w:val="0072154F"/>
    <w:rsid w:val="00724E53"/>
    <w:rsid w:val="007264A1"/>
    <w:rsid w:val="00727127"/>
    <w:rsid w:val="0072759F"/>
    <w:rsid w:val="00734A1E"/>
    <w:rsid w:val="00736225"/>
    <w:rsid w:val="00740B33"/>
    <w:rsid w:val="007420AC"/>
    <w:rsid w:val="0074268A"/>
    <w:rsid w:val="00743C3F"/>
    <w:rsid w:val="00743CD3"/>
    <w:rsid w:val="00744B5B"/>
    <w:rsid w:val="00745D04"/>
    <w:rsid w:val="00755573"/>
    <w:rsid w:val="00756585"/>
    <w:rsid w:val="0076270D"/>
    <w:rsid w:val="007641E0"/>
    <w:rsid w:val="00767B01"/>
    <w:rsid w:val="007749C9"/>
    <w:rsid w:val="007754F0"/>
    <w:rsid w:val="00775DB5"/>
    <w:rsid w:val="007770AC"/>
    <w:rsid w:val="007777EA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469"/>
    <w:rsid w:val="007A6917"/>
    <w:rsid w:val="007B0DAB"/>
    <w:rsid w:val="007C3819"/>
    <w:rsid w:val="007D3C5B"/>
    <w:rsid w:val="007D5D51"/>
    <w:rsid w:val="007D65DF"/>
    <w:rsid w:val="007D746B"/>
    <w:rsid w:val="007D7721"/>
    <w:rsid w:val="007E0348"/>
    <w:rsid w:val="007E0FD1"/>
    <w:rsid w:val="007E3AA7"/>
    <w:rsid w:val="007E652C"/>
    <w:rsid w:val="007F15CC"/>
    <w:rsid w:val="007F44D5"/>
    <w:rsid w:val="007F67C9"/>
    <w:rsid w:val="00802814"/>
    <w:rsid w:val="008043F5"/>
    <w:rsid w:val="00804BE0"/>
    <w:rsid w:val="00814C1B"/>
    <w:rsid w:val="00815E24"/>
    <w:rsid w:val="00820F33"/>
    <w:rsid w:val="00823FC5"/>
    <w:rsid w:val="0082464C"/>
    <w:rsid w:val="00826BC9"/>
    <w:rsid w:val="00826D38"/>
    <w:rsid w:val="0082722D"/>
    <w:rsid w:val="0083030D"/>
    <w:rsid w:val="0083361A"/>
    <w:rsid w:val="0083385E"/>
    <w:rsid w:val="00833C45"/>
    <w:rsid w:val="00836EA8"/>
    <w:rsid w:val="008462B8"/>
    <w:rsid w:val="00856B31"/>
    <w:rsid w:val="00856DB9"/>
    <w:rsid w:val="00861C3C"/>
    <w:rsid w:val="00862B47"/>
    <w:rsid w:val="00870B6D"/>
    <w:rsid w:val="00873564"/>
    <w:rsid w:val="00877818"/>
    <w:rsid w:val="008869AA"/>
    <w:rsid w:val="00892720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D671B"/>
    <w:rsid w:val="008E0125"/>
    <w:rsid w:val="008E2ABD"/>
    <w:rsid w:val="008F0F7C"/>
    <w:rsid w:val="00901795"/>
    <w:rsid w:val="00902C54"/>
    <w:rsid w:val="0091354D"/>
    <w:rsid w:val="00913E0F"/>
    <w:rsid w:val="00914080"/>
    <w:rsid w:val="00916FBF"/>
    <w:rsid w:val="00931D2A"/>
    <w:rsid w:val="00932510"/>
    <w:rsid w:val="0093318E"/>
    <w:rsid w:val="00935342"/>
    <w:rsid w:val="00936849"/>
    <w:rsid w:val="009417FA"/>
    <w:rsid w:val="00941EAD"/>
    <w:rsid w:val="009422C7"/>
    <w:rsid w:val="00945330"/>
    <w:rsid w:val="00945FF6"/>
    <w:rsid w:val="00950382"/>
    <w:rsid w:val="00960309"/>
    <w:rsid w:val="009629FC"/>
    <w:rsid w:val="00966597"/>
    <w:rsid w:val="009715FF"/>
    <w:rsid w:val="00987F61"/>
    <w:rsid w:val="00990EAA"/>
    <w:rsid w:val="009A0457"/>
    <w:rsid w:val="009A0BF4"/>
    <w:rsid w:val="009A26A3"/>
    <w:rsid w:val="009A4D04"/>
    <w:rsid w:val="009B01C6"/>
    <w:rsid w:val="009B5807"/>
    <w:rsid w:val="009B5F57"/>
    <w:rsid w:val="009B70C3"/>
    <w:rsid w:val="009C309C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24534"/>
    <w:rsid w:val="00A246B5"/>
    <w:rsid w:val="00A25082"/>
    <w:rsid w:val="00A25103"/>
    <w:rsid w:val="00A27DAD"/>
    <w:rsid w:val="00A27DD5"/>
    <w:rsid w:val="00A309FC"/>
    <w:rsid w:val="00A343BD"/>
    <w:rsid w:val="00A40024"/>
    <w:rsid w:val="00A4451A"/>
    <w:rsid w:val="00A44729"/>
    <w:rsid w:val="00A568C3"/>
    <w:rsid w:val="00A573F7"/>
    <w:rsid w:val="00A602F5"/>
    <w:rsid w:val="00A60F5A"/>
    <w:rsid w:val="00A648A5"/>
    <w:rsid w:val="00A747F8"/>
    <w:rsid w:val="00A74D79"/>
    <w:rsid w:val="00A83F6C"/>
    <w:rsid w:val="00A85731"/>
    <w:rsid w:val="00A868C2"/>
    <w:rsid w:val="00A91DA1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432F"/>
    <w:rsid w:val="00AB48F5"/>
    <w:rsid w:val="00AB5ED2"/>
    <w:rsid w:val="00AC08A3"/>
    <w:rsid w:val="00AC0946"/>
    <w:rsid w:val="00AC1D64"/>
    <w:rsid w:val="00AC4ACE"/>
    <w:rsid w:val="00AC4D02"/>
    <w:rsid w:val="00AC56FB"/>
    <w:rsid w:val="00AD162F"/>
    <w:rsid w:val="00AD3A82"/>
    <w:rsid w:val="00AD4DFF"/>
    <w:rsid w:val="00AD7C6A"/>
    <w:rsid w:val="00AE2CA7"/>
    <w:rsid w:val="00AE40BD"/>
    <w:rsid w:val="00AE4C83"/>
    <w:rsid w:val="00AE4E39"/>
    <w:rsid w:val="00AE6FF4"/>
    <w:rsid w:val="00AE7FBA"/>
    <w:rsid w:val="00AF0303"/>
    <w:rsid w:val="00AF1A2E"/>
    <w:rsid w:val="00AF6935"/>
    <w:rsid w:val="00AF7D29"/>
    <w:rsid w:val="00B018E0"/>
    <w:rsid w:val="00B0355D"/>
    <w:rsid w:val="00B0547E"/>
    <w:rsid w:val="00B10D48"/>
    <w:rsid w:val="00B1142A"/>
    <w:rsid w:val="00B127B6"/>
    <w:rsid w:val="00B1305F"/>
    <w:rsid w:val="00B15FBC"/>
    <w:rsid w:val="00B219D0"/>
    <w:rsid w:val="00B2383D"/>
    <w:rsid w:val="00B23B9E"/>
    <w:rsid w:val="00B26E8D"/>
    <w:rsid w:val="00B348A4"/>
    <w:rsid w:val="00B35955"/>
    <w:rsid w:val="00B35FDC"/>
    <w:rsid w:val="00B3751C"/>
    <w:rsid w:val="00B40848"/>
    <w:rsid w:val="00B40F1E"/>
    <w:rsid w:val="00B528A7"/>
    <w:rsid w:val="00B53ECE"/>
    <w:rsid w:val="00B54746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695B"/>
    <w:rsid w:val="00B878E4"/>
    <w:rsid w:val="00B9257E"/>
    <w:rsid w:val="00B93C91"/>
    <w:rsid w:val="00BA020F"/>
    <w:rsid w:val="00BA0E4F"/>
    <w:rsid w:val="00BA2287"/>
    <w:rsid w:val="00BA2AD6"/>
    <w:rsid w:val="00BA5545"/>
    <w:rsid w:val="00BA610C"/>
    <w:rsid w:val="00BB03B7"/>
    <w:rsid w:val="00BB52BF"/>
    <w:rsid w:val="00BC1C6E"/>
    <w:rsid w:val="00BC48C3"/>
    <w:rsid w:val="00BC5102"/>
    <w:rsid w:val="00BC5718"/>
    <w:rsid w:val="00BC5EC7"/>
    <w:rsid w:val="00BD02F6"/>
    <w:rsid w:val="00BD29BD"/>
    <w:rsid w:val="00BD6DEA"/>
    <w:rsid w:val="00BE46F3"/>
    <w:rsid w:val="00BE7BA6"/>
    <w:rsid w:val="00BF101D"/>
    <w:rsid w:val="00BF1B9A"/>
    <w:rsid w:val="00BF1C33"/>
    <w:rsid w:val="00BF3028"/>
    <w:rsid w:val="00C00407"/>
    <w:rsid w:val="00C03661"/>
    <w:rsid w:val="00C0668D"/>
    <w:rsid w:val="00C06F48"/>
    <w:rsid w:val="00C076F0"/>
    <w:rsid w:val="00C07E43"/>
    <w:rsid w:val="00C11F43"/>
    <w:rsid w:val="00C162D6"/>
    <w:rsid w:val="00C20C90"/>
    <w:rsid w:val="00C21E55"/>
    <w:rsid w:val="00C26448"/>
    <w:rsid w:val="00C32CA6"/>
    <w:rsid w:val="00C36B39"/>
    <w:rsid w:val="00C3726C"/>
    <w:rsid w:val="00C40055"/>
    <w:rsid w:val="00C4257C"/>
    <w:rsid w:val="00C42F36"/>
    <w:rsid w:val="00C4413C"/>
    <w:rsid w:val="00C475C9"/>
    <w:rsid w:val="00C51C61"/>
    <w:rsid w:val="00C54A2A"/>
    <w:rsid w:val="00C54BD7"/>
    <w:rsid w:val="00C614A5"/>
    <w:rsid w:val="00C61603"/>
    <w:rsid w:val="00C66901"/>
    <w:rsid w:val="00C70A87"/>
    <w:rsid w:val="00C714FA"/>
    <w:rsid w:val="00C73817"/>
    <w:rsid w:val="00C74564"/>
    <w:rsid w:val="00C93903"/>
    <w:rsid w:val="00CA18A1"/>
    <w:rsid w:val="00CA4CD9"/>
    <w:rsid w:val="00CA5850"/>
    <w:rsid w:val="00CB062A"/>
    <w:rsid w:val="00CB56B5"/>
    <w:rsid w:val="00CB635E"/>
    <w:rsid w:val="00CC0279"/>
    <w:rsid w:val="00CC0A11"/>
    <w:rsid w:val="00CC0FA9"/>
    <w:rsid w:val="00CD0B92"/>
    <w:rsid w:val="00CD79DC"/>
    <w:rsid w:val="00CE4F31"/>
    <w:rsid w:val="00CE6486"/>
    <w:rsid w:val="00CF74AB"/>
    <w:rsid w:val="00D00AA3"/>
    <w:rsid w:val="00D03473"/>
    <w:rsid w:val="00D049BE"/>
    <w:rsid w:val="00D15B99"/>
    <w:rsid w:val="00D163D8"/>
    <w:rsid w:val="00D21067"/>
    <w:rsid w:val="00D33175"/>
    <w:rsid w:val="00D368E9"/>
    <w:rsid w:val="00D404DF"/>
    <w:rsid w:val="00D407DD"/>
    <w:rsid w:val="00D44FD6"/>
    <w:rsid w:val="00D47F61"/>
    <w:rsid w:val="00D50563"/>
    <w:rsid w:val="00D55B09"/>
    <w:rsid w:val="00D56097"/>
    <w:rsid w:val="00D56AEF"/>
    <w:rsid w:val="00D63E78"/>
    <w:rsid w:val="00D63F1F"/>
    <w:rsid w:val="00D66044"/>
    <w:rsid w:val="00D72368"/>
    <w:rsid w:val="00D800D9"/>
    <w:rsid w:val="00D80F74"/>
    <w:rsid w:val="00D84F64"/>
    <w:rsid w:val="00D91DFF"/>
    <w:rsid w:val="00D9400D"/>
    <w:rsid w:val="00DA2214"/>
    <w:rsid w:val="00DB21A9"/>
    <w:rsid w:val="00DB3A44"/>
    <w:rsid w:val="00DB4763"/>
    <w:rsid w:val="00DC02C4"/>
    <w:rsid w:val="00DC3252"/>
    <w:rsid w:val="00DC345E"/>
    <w:rsid w:val="00DC5B5E"/>
    <w:rsid w:val="00DC6E6B"/>
    <w:rsid w:val="00DD1F7A"/>
    <w:rsid w:val="00DD41E3"/>
    <w:rsid w:val="00DD5455"/>
    <w:rsid w:val="00DD596C"/>
    <w:rsid w:val="00DD5E58"/>
    <w:rsid w:val="00DD707E"/>
    <w:rsid w:val="00DE379A"/>
    <w:rsid w:val="00E12539"/>
    <w:rsid w:val="00E23DFC"/>
    <w:rsid w:val="00E24FA2"/>
    <w:rsid w:val="00E25718"/>
    <w:rsid w:val="00E261C6"/>
    <w:rsid w:val="00E26720"/>
    <w:rsid w:val="00E27717"/>
    <w:rsid w:val="00E4399B"/>
    <w:rsid w:val="00E43E93"/>
    <w:rsid w:val="00E528E8"/>
    <w:rsid w:val="00E56076"/>
    <w:rsid w:val="00E618DA"/>
    <w:rsid w:val="00E66A02"/>
    <w:rsid w:val="00E70013"/>
    <w:rsid w:val="00E7340E"/>
    <w:rsid w:val="00E742EC"/>
    <w:rsid w:val="00E77CC8"/>
    <w:rsid w:val="00E8185F"/>
    <w:rsid w:val="00E81DE0"/>
    <w:rsid w:val="00E839D1"/>
    <w:rsid w:val="00E86057"/>
    <w:rsid w:val="00E86091"/>
    <w:rsid w:val="00E87866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B758C"/>
    <w:rsid w:val="00EC1AF4"/>
    <w:rsid w:val="00ED42A7"/>
    <w:rsid w:val="00ED7DFA"/>
    <w:rsid w:val="00EE5615"/>
    <w:rsid w:val="00EE5883"/>
    <w:rsid w:val="00EE631B"/>
    <w:rsid w:val="00F008FF"/>
    <w:rsid w:val="00F03715"/>
    <w:rsid w:val="00F133D3"/>
    <w:rsid w:val="00F2559A"/>
    <w:rsid w:val="00F31A8B"/>
    <w:rsid w:val="00F31CE6"/>
    <w:rsid w:val="00F34E8F"/>
    <w:rsid w:val="00F40948"/>
    <w:rsid w:val="00F42606"/>
    <w:rsid w:val="00F50A77"/>
    <w:rsid w:val="00F557D9"/>
    <w:rsid w:val="00F568CC"/>
    <w:rsid w:val="00F633EB"/>
    <w:rsid w:val="00F66EE2"/>
    <w:rsid w:val="00F830CC"/>
    <w:rsid w:val="00F901ED"/>
    <w:rsid w:val="00F9046B"/>
    <w:rsid w:val="00F908FE"/>
    <w:rsid w:val="00F9240A"/>
    <w:rsid w:val="00FA3AF2"/>
    <w:rsid w:val="00FA3F63"/>
    <w:rsid w:val="00FA4FAE"/>
    <w:rsid w:val="00FA6462"/>
    <w:rsid w:val="00FA72AF"/>
    <w:rsid w:val="00FB2752"/>
    <w:rsid w:val="00FB5E5A"/>
    <w:rsid w:val="00FC0DAC"/>
    <w:rsid w:val="00FC3DBE"/>
    <w:rsid w:val="00FC4723"/>
    <w:rsid w:val="00FC563D"/>
    <w:rsid w:val="00FC7A24"/>
    <w:rsid w:val="00FD2EBC"/>
    <w:rsid w:val="00FD7CE4"/>
    <w:rsid w:val="00FE2B5C"/>
    <w:rsid w:val="00FE6FD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74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mailto:bizinss@asv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panasu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4CE6-B091-4081-ADFB-1194DB01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8922</Words>
  <Characters>50860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Опанасюк Олеся Сергеевна</cp:lastModifiedBy>
  <cp:revision>3</cp:revision>
  <cp:lastPrinted>2023-03-23T12:33:00Z</cp:lastPrinted>
  <dcterms:created xsi:type="dcterms:W3CDTF">2023-03-30T06:20:00Z</dcterms:created>
  <dcterms:modified xsi:type="dcterms:W3CDTF">2023-03-30T08:17:00Z</dcterms:modified>
</cp:coreProperties>
</file>