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16537A6A" w:rsidR="00950CC9" w:rsidRPr="0037642D" w:rsidRDefault="001277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2774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2774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2774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12774C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Pr="0012774C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 является государственная корпорация «Агентство по страхованию вкладов» (109240, г. Москва, ул. Высоцкого, д. 4) (далее – КУ),</w:t>
      </w:r>
      <w:r w:rsidR="00964EC1"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</w:t>
      </w:r>
      <w:proofErr w:type="gramEnd"/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цене приобретения имущества финансовой организации (далее - Торги).</w:t>
      </w:r>
    </w:p>
    <w:p w14:paraId="2A60772C" w14:textId="4996B5F4" w:rsidR="009725E3" w:rsidRPr="00077A57" w:rsidRDefault="00950CC9" w:rsidP="00077A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являю</w:t>
      </w:r>
      <w:r w:rsidR="00C030DE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>рава требован</w:t>
      </w:r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ия к </w:t>
      </w:r>
      <w:r w:rsidR="00E85BEE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</w:t>
      </w:r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</w:t>
      </w:r>
      <w:r w:rsidR="009725E3" w:rsidRPr="00077A57">
        <w:rPr>
          <w:rFonts w:ascii="Times New Roman" w:hAnsi="Times New Roman" w:cs="Times New Roman"/>
          <w:color w:val="000000"/>
          <w:sz w:val="24"/>
          <w:szCs w:val="24"/>
        </w:rPr>
        <w:t>ная цена продажи лота):</w:t>
      </w:r>
    </w:p>
    <w:p w14:paraId="3A7C94BD" w14:textId="77777777" w:rsidR="00077A57" w:rsidRPr="00077A57" w:rsidRDefault="00077A57" w:rsidP="00077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077A57">
        <w:rPr>
          <w:color w:val="000000"/>
        </w:rPr>
        <w:t>Лот 1 - ООО «</w:t>
      </w:r>
      <w:proofErr w:type="spellStart"/>
      <w:r w:rsidRPr="00077A57">
        <w:rPr>
          <w:color w:val="000000"/>
        </w:rPr>
        <w:t>Дэнс</w:t>
      </w:r>
      <w:proofErr w:type="spellEnd"/>
      <w:r w:rsidRPr="00077A57">
        <w:rPr>
          <w:color w:val="000000"/>
        </w:rPr>
        <w:t xml:space="preserve"> </w:t>
      </w:r>
      <w:proofErr w:type="spellStart"/>
      <w:r w:rsidRPr="00077A57">
        <w:rPr>
          <w:color w:val="000000"/>
        </w:rPr>
        <w:t>Плэнет</w:t>
      </w:r>
      <w:proofErr w:type="spellEnd"/>
      <w:r w:rsidRPr="00077A57">
        <w:rPr>
          <w:color w:val="000000"/>
        </w:rPr>
        <w:t xml:space="preserve">», ИНН 7839326084, </w:t>
      </w:r>
      <w:proofErr w:type="spellStart"/>
      <w:r w:rsidRPr="00077A57">
        <w:rPr>
          <w:color w:val="000000"/>
        </w:rPr>
        <w:t>Крутицкий</w:t>
      </w:r>
      <w:proofErr w:type="spellEnd"/>
      <w:r w:rsidRPr="00077A57">
        <w:rPr>
          <w:color w:val="000000"/>
        </w:rPr>
        <w:t xml:space="preserve"> Станислав Валерьевич (поручители ООО «ГЛОБАЛ Поинт», ИНН 7839326101, исключенного из ЕГРЮЛ), КД 320/12 от 27.07.2012, определение АС г. Санкт-Петербурга и Ленинградской области от 08.10.2018 по делу А56-72843/2018 о включении в РТК третьей очереди, решение Калининского районного суда Санкт-Петербурга от 02.02.2016 по делу 2-1673/2016, </w:t>
      </w:r>
      <w:proofErr w:type="spellStart"/>
      <w:r w:rsidRPr="00077A57">
        <w:rPr>
          <w:color w:val="000000"/>
        </w:rPr>
        <w:t>Крутицкий</w:t>
      </w:r>
      <w:proofErr w:type="spellEnd"/>
      <w:r w:rsidRPr="00077A57">
        <w:rPr>
          <w:color w:val="000000"/>
        </w:rPr>
        <w:t xml:space="preserve"> Станислав Валерьевич - находится в стадии</w:t>
      </w:r>
      <w:proofErr w:type="gramEnd"/>
      <w:r w:rsidRPr="00077A57">
        <w:rPr>
          <w:color w:val="000000"/>
        </w:rPr>
        <w:t xml:space="preserve"> банкротства (76 989 270,36 руб.) - 76 989 270,36 руб.;</w:t>
      </w:r>
    </w:p>
    <w:p w14:paraId="35CF33A6" w14:textId="5A6264E9" w:rsidR="0012774C" w:rsidRDefault="00077A57" w:rsidP="00077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77A57">
        <w:rPr>
          <w:color w:val="000000"/>
        </w:rPr>
        <w:t>Лот 2 - ООО «Гермес», ИНН 7810519774, КД 5/13 от 17.01.2013, решение АС Санкт-Петербурга и Ленинградской области от 27.01.2018 по делу А56-52545/2017 (91 831 20</w:t>
      </w:r>
      <w:r w:rsidRPr="00077A57">
        <w:rPr>
          <w:color w:val="000000"/>
        </w:rPr>
        <w:t>9,45 руб.) - 91 831 209</w:t>
      </w:r>
      <w:r>
        <w:rPr>
          <w:rFonts w:ascii="Times New Roman CYR" w:hAnsi="Times New Roman CYR" w:cs="Times New Roman CYR"/>
          <w:color w:val="000000"/>
        </w:rPr>
        <w:t>,45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DCA1E9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64EC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30DE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E2F527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964EC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30DE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030D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5747C2F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34764E9" w14:textId="77777777" w:rsidR="00964EC1" w:rsidRDefault="00964EC1" w:rsidP="00964E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753AEC73" w14:textId="59E22FF1" w:rsidR="00E85BEE" w:rsidRDefault="0012774C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мая 2023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г.;</w:t>
      </w:r>
    </w:p>
    <w:p w14:paraId="29ACF802" w14:textId="0B64414D" w:rsidR="00964EC1" w:rsidRPr="00964EC1" w:rsidRDefault="00964EC1" w:rsidP="00964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 лот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C030DE" w:rsidRP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2023 г. по 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июля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</w:p>
    <w:p w14:paraId="11692C3C" w14:textId="3E46274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 xml:space="preserve">по лоту 1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 xml:space="preserve">и по лоту 2 за 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5 (Пять) календарных дней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08B17CB" w14:textId="03465167" w:rsidR="00964EC1" w:rsidRDefault="00964EC1" w:rsidP="00863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12774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1:</w:t>
      </w:r>
    </w:p>
    <w:p w14:paraId="71EB7DA0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19 мая 2023 г. по 21 мая 2023 г. - в размере начальной цены продажи лота;</w:t>
      </w:r>
    </w:p>
    <w:p w14:paraId="723F4C79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22 мая 2023 г. по 24 мая 2023 г. - в размере 92,00% от начальной цены продажи лота;</w:t>
      </w:r>
    </w:p>
    <w:p w14:paraId="0165A6C9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25 мая 2023 г. по 27 мая 2023 г. - в размере 84,00% от начальной цены продажи лота;</w:t>
      </w:r>
    </w:p>
    <w:p w14:paraId="33BC24FE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28 мая 2023 г. по 30 мая 2023 г. - в размере 76,00% от начальной цены продажи лота;</w:t>
      </w:r>
    </w:p>
    <w:p w14:paraId="53E3F20D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31 мая 2023 г. по 02 июня 2023 г. - в размере 68,00% от начальной цены продажи лота;</w:t>
      </w:r>
    </w:p>
    <w:p w14:paraId="6AC9B087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03 июня 2023 г. по 05 июня 2023 г. - в размере 60,00% от начальной цены продажи лота;</w:t>
      </w:r>
    </w:p>
    <w:p w14:paraId="56861E6E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06 июня 2023 г. по 08 июня 2023 г. - в размере 52,00% от начальной цены продажи лота;</w:t>
      </w:r>
    </w:p>
    <w:p w14:paraId="724A57AC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09 июня 2023 г. по 11 июня 2023 г. - в размере 44,00% от начальной цены продажи лота;</w:t>
      </w:r>
    </w:p>
    <w:p w14:paraId="29124909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12 июня 2023 г. по 14 июня 2023 г. - в размере 36,00% от начальной цены продажи лота;</w:t>
      </w:r>
    </w:p>
    <w:p w14:paraId="3D88B94F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15 июня 2023 г. по 17 июня 2023 г. - в размере 28,00% от начальной цены продажи лота;</w:t>
      </w:r>
    </w:p>
    <w:p w14:paraId="4139D9C6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18 июня 2023 г. по 20 июня 2023 г. - в размере 20,00% от начальной цены продажи лота;</w:t>
      </w:r>
    </w:p>
    <w:p w14:paraId="6364651B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21 июня 2023 г. по 23 июня 2023 г. - в размере 12,00% от начальной цены продажи лота;</w:t>
      </w:r>
    </w:p>
    <w:p w14:paraId="1D87B765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6,00% от начальной цены продажи лота;</w:t>
      </w:r>
    </w:p>
    <w:p w14:paraId="6C0569FF" w14:textId="51F87A3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37F9215" w14:textId="0A624DCB" w:rsidR="00E85BEE" w:rsidRDefault="00E85BEE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0D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774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047FD70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19 мая 2023 г. по 25 мая 2023 г. - в размере начальной цены продажи лота;</w:t>
      </w:r>
    </w:p>
    <w:p w14:paraId="74D29BDC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26 мая 2023 г. по 01 июня 2023 г. - в размере 95,00% от начальной цены продажи лота;</w:t>
      </w:r>
    </w:p>
    <w:p w14:paraId="4EB22F85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02 июня 2023 г. по 08 июня 2023 г. - в размере 90,00% от начальной цены продажи лота;</w:t>
      </w:r>
    </w:p>
    <w:p w14:paraId="24D5F109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09 июня 2023 г. по 15 июня 2023 г. - в размере 85,00% от начальной цены продажи лота;</w:t>
      </w:r>
    </w:p>
    <w:p w14:paraId="3E8CB971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16 июня 2023 г. по 22 июня 2023 г. - в размере 80,00% от начальной цены продажи лота;</w:t>
      </w:r>
    </w:p>
    <w:p w14:paraId="37B2EF5B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23 июня 2023 г. по 29 июня 2023 г. - в размере 75,00% от начальной цены продажи лота;</w:t>
      </w:r>
    </w:p>
    <w:p w14:paraId="66953E96" w14:textId="77777777" w:rsidR="00077A57" w:rsidRPr="00077A57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30 июня 2023 г. по 06 июля 2023 г. - в размере 70,00% от начальной цены продажи лота;</w:t>
      </w:r>
    </w:p>
    <w:p w14:paraId="784F29E7" w14:textId="77FDBD3B" w:rsidR="0012774C" w:rsidRDefault="00077A57" w:rsidP="00077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A57">
        <w:rPr>
          <w:rFonts w:ascii="Times New Roman" w:hAnsi="Times New Roman" w:cs="Times New Roman"/>
          <w:color w:val="000000"/>
          <w:sz w:val="24"/>
          <w:szCs w:val="24"/>
        </w:rPr>
        <w:t>с 07 июля 2023 г. по 13 июля 2023 г. - в размере 65,00%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E86281A" w14:textId="76BE6503" w:rsidR="0012774C" w:rsidRDefault="0012774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4C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17:00</w:t>
      </w:r>
      <w:r w:rsidR="00E26466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Санкт-Петербург, ул. Чапаева, д. 15, лит. А, тел. 8-800-505-80-32; у ОТ: тел. 8(812)334-20-50 (с 9.00 до 18.00 по Московскому времени в рабочие дни) informspb@auction-house.ru. </w:t>
      </w:r>
    </w:p>
    <w:p w14:paraId="0FF0C056" w14:textId="1BBD2D7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77A57"/>
    <w:rsid w:val="000E7620"/>
    <w:rsid w:val="0012774C"/>
    <w:rsid w:val="0015099D"/>
    <w:rsid w:val="001C5445"/>
    <w:rsid w:val="001D79B8"/>
    <w:rsid w:val="001F039D"/>
    <w:rsid w:val="00257B84"/>
    <w:rsid w:val="00271B4B"/>
    <w:rsid w:val="0037642D"/>
    <w:rsid w:val="00393DC5"/>
    <w:rsid w:val="003A4B31"/>
    <w:rsid w:val="00437C57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63967"/>
    <w:rsid w:val="00865FD7"/>
    <w:rsid w:val="00886E3A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030DE"/>
    <w:rsid w:val="00C11EFF"/>
    <w:rsid w:val="00C61EC3"/>
    <w:rsid w:val="00C97CC8"/>
    <w:rsid w:val="00CB3A06"/>
    <w:rsid w:val="00CC76B5"/>
    <w:rsid w:val="00D62667"/>
    <w:rsid w:val="00D969F5"/>
    <w:rsid w:val="00DE0234"/>
    <w:rsid w:val="00E26466"/>
    <w:rsid w:val="00E614D3"/>
    <w:rsid w:val="00E72AD4"/>
    <w:rsid w:val="00E85BEE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2228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46</cp:revision>
  <cp:lastPrinted>2023-02-02T12:37:00Z</cp:lastPrinted>
  <dcterms:created xsi:type="dcterms:W3CDTF">2019-07-23T07:47:00Z</dcterms:created>
  <dcterms:modified xsi:type="dcterms:W3CDTF">2023-02-03T07:20:00Z</dcterms:modified>
</cp:coreProperties>
</file>