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ДОГОВОР № _</w:t>
      </w:r>
    </w:p>
    <w:p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купли-продажи имущества на торгах</w:t>
      </w:r>
    </w:p>
    <w:p>
      <w:pPr>
        <w:jc w:val="center"/>
        <w:rPr>
          <w:rFonts w:ascii="Calibri" w:hAnsi="Calibri"/>
          <w:b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город Ханты-Мансийск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val="ru-RU"/>
        </w:rPr>
        <w:t>______________________________</w:t>
      </w:r>
      <w:r>
        <w:rPr>
          <w:rFonts w:ascii="Calibri" w:hAnsi="Calibri" w:cs="Calibri"/>
          <w:sz w:val="22"/>
          <w:szCs w:val="22"/>
        </w:rPr>
        <w:t xml:space="preserve">, именуемое в дальнейшем «Продавец», в лице </w:t>
      </w:r>
      <w:r>
        <w:rPr>
          <w:rFonts w:hint="default" w:ascii="Calibri" w:hAnsi="Calibri" w:cs="Calibri"/>
          <w:sz w:val="22"/>
          <w:szCs w:val="22"/>
          <w:lang w:val="ru-RU"/>
        </w:rPr>
        <w:t>_____________________________</w:t>
      </w:r>
      <w:bookmarkStart w:id="9" w:name="_GoBack"/>
      <w:bookmarkEnd w:id="9"/>
      <w:r>
        <w:rPr>
          <w:rFonts w:ascii="Calibri" w:hAnsi="Calibri" w:cs="Calibri"/>
          <w:sz w:val="22"/>
          <w:szCs w:val="22"/>
        </w:rPr>
        <w:t xml:space="preserve">, действующего на основании </w:t>
      </w:r>
      <w:r>
        <w:rPr>
          <w:rFonts w:hint="default" w:ascii="Calibri" w:hAnsi="Calibri" w:cs="Calibri"/>
          <w:sz w:val="22"/>
          <w:szCs w:val="22"/>
          <w:lang w:val="ru-RU"/>
        </w:rPr>
        <w:t>_____________________________</w:t>
      </w:r>
      <w:r>
        <w:rPr>
          <w:rFonts w:ascii="Calibri" w:hAnsi="Calibri" w:cs="Calibri"/>
          <w:sz w:val="22"/>
          <w:szCs w:val="22"/>
        </w:rPr>
        <w:t>, с одной стороны, и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___________________________________________________________________________, в лице: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Действующего на основании: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именуемый в дальнейшем "Покупатель",  с другой стороны, вместе именуемые "Стороны", </w:t>
      </w: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на основании Протокола </w:t>
      </w:r>
      <w:r>
        <w:rPr>
          <w:rFonts w:ascii="Calibri" w:hAnsi="Calibri" w:cs="Calibri"/>
          <w:b/>
          <w:sz w:val="22"/>
          <w:szCs w:val="22"/>
        </w:rPr>
        <w:t>(РАД __________)</w:t>
      </w:r>
      <w:r>
        <w:rPr>
          <w:rFonts w:ascii="Calibri" w:hAnsi="Calibri" w:cs="Calibri"/>
          <w:sz w:val="22"/>
          <w:szCs w:val="22"/>
        </w:rPr>
        <w:t xml:space="preserve"> о результатах проведения в электронной форме </w:t>
      </w:r>
      <w:bookmarkStart w:id="0" w:name="OLE_LINK37"/>
      <w:bookmarkStart w:id="1" w:name="OLE_LINK36"/>
      <w:bookmarkStart w:id="2" w:name="OLE_LINK23"/>
      <w:bookmarkStart w:id="3" w:name="OLE_LINK30"/>
      <w:bookmarkStart w:id="4" w:name="OLE_LINK24"/>
      <w:bookmarkStart w:id="5" w:name="OLE_LINK29"/>
      <w:bookmarkStart w:id="6" w:name="OLE_LINK27"/>
      <w:bookmarkStart w:id="7" w:name="OLE_LINK25"/>
      <w:bookmarkStart w:id="8" w:name="OLE_LINK26"/>
      <w:r>
        <w:rPr>
          <w:rFonts w:hint="default" w:ascii="Calibri" w:hAnsi="Calibri" w:cs="Calibri"/>
          <w:sz w:val="22"/>
          <w:szCs w:val="22"/>
          <w:lang w:val="ru-RU"/>
        </w:rPr>
        <w:t>_____________________________</w:t>
      </w:r>
      <w:r>
        <w:rPr>
          <w:rFonts w:ascii="Calibri" w:hAnsi="Calibri" w:cs="Calibri"/>
          <w:sz w:val="22"/>
          <w:szCs w:val="22"/>
        </w:rPr>
        <w:t>.</w:t>
      </w:r>
      <w:bookmarkEnd w:id="0"/>
      <w:bookmarkEnd w:id="1"/>
      <w:r>
        <w:rPr>
          <w:rFonts w:ascii="Calibri" w:hAnsi="Calibri" w:cs="Calibri"/>
          <w:sz w:val="22"/>
          <w:szCs w:val="22"/>
        </w:rPr>
        <w:t xml:space="preserve"> 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Calibri" w:hAnsi="Calibri" w:cs="Calibri"/>
          <w:sz w:val="22"/>
          <w:szCs w:val="22"/>
        </w:rPr>
        <w:t>(далее Протокол),</w:t>
      </w: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заключили настоящий Договор купли-продажи имущества на торгах (далее - Договор) о нижеследующем:</w:t>
      </w:r>
    </w:p>
    <w:p>
      <w:pPr>
        <w:ind w:firstLine="1080"/>
        <w:jc w:val="both"/>
        <w:rPr>
          <w:rFonts w:ascii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ПРЕДМЕТ КУПЛИ-ПРОДАЖИ</w:t>
      </w:r>
    </w:p>
    <w:p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Продавец </w:t>
      </w:r>
      <w:r>
        <w:rPr>
          <w:rFonts w:ascii="Calibri" w:hAnsi="Calibri" w:cs="Calibri"/>
          <w:sz w:val="22"/>
          <w:szCs w:val="22"/>
        </w:rPr>
        <w:t>передает в собственность Покупателю, а Покупатель принимает и оплачивает следующее имущество (далее – Имущество):</w:t>
      </w:r>
    </w:p>
    <w:p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</w:p>
    <w:p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Наличие залогового </w:t>
      </w:r>
      <w:r>
        <w:rPr>
          <w:rFonts w:ascii="Calibri" w:hAnsi="Calibri" w:cs="Calibri"/>
          <w:sz w:val="22"/>
          <w:szCs w:val="22"/>
          <w:lang w:val="ru-RU"/>
        </w:rPr>
        <w:t>и</w:t>
      </w:r>
      <w:r>
        <w:rPr>
          <w:rFonts w:hint="default" w:ascii="Calibri" w:hAnsi="Calibri" w:cs="Calibri"/>
          <w:sz w:val="22"/>
          <w:szCs w:val="22"/>
          <w:lang w:val="ru-RU"/>
        </w:rPr>
        <w:t xml:space="preserve"> прочего </w:t>
      </w:r>
      <w:r>
        <w:rPr>
          <w:rFonts w:ascii="Calibri" w:hAnsi="Calibri" w:cs="Calibri"/>
          <w:sz w:val="22"/>
          <w:szCs w:val="22"/>
        </w:rPr>
        <w:t>обременения: ________________;</w:t>
      </w:r>
    </w:p>
    <w:p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Состояние имущества: </w:t>
      </w:r>
      <w:r>
        <w:rPr>
          <w:rFonts w:hint="default" w:ascii="Calibri" w:hAnsi="Calibri" w:cs="Calibri"/>
          <w:sz w:val="22"/>
          <w:szCs w:val="22"/>
          <w:lang w:val="ru-RU"/>
        </w:rPr>
        <w:t>_______________________________</w:t>
      </w:r>
      <w:r>
        <w:rPr>
          <w:rFonts w:ascii="Calibri" w:hAnsi="Calibri" w:cs="Calibri"/>
          <w:sz w:val="22"/>
          <w:szCs w:val="22"/>
        </w:rPr>
        <w:t>, соответствует состоянию в период осмотра имущества в ходе приема заявок от участников торгов;</w:t>
      </w:r>
    </w:p>
    <w:p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Адрес нахождения имущества:</w:t>
      </w:r>
      <w:r>
        <w:t xml:space="preserve"> </w:t>
      </w:r>
      <w:r>
        <w:rPr>
          <w:rFonts w:ascii="Calibri" w:hAnsi="Calibri" w:cs="Calibri"/>
          <w:sz w:val="22"/>
          <w:szCs w:val="22"/>
        </w:rPr>
        <w:t>______________________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Обременения в отношении Имущества, ранее наложенные аресты на Имущество должника и иные ограничения распоряжения имуществом должника снимаются в силу п.1 ст.126 ФЗ№127 "О несостоятельности (банкротстве)". Основанием для снятия ареста на Имущество должника является решение су</w:t>
      </w:r>
      <w:r>
        <w:rPr>
          <w:rFonts w:ascii="Calibri" w:hAnsi="Calibri" w:eastAsia="Calibri" w:cs="Calibri"/>
          <w:bCs/>
          <w:sz w:val="22"/>
          <w:szCs w:val="22"/>
        </w:rPr>
        <w:t>да о признании должника банкротом и об открытии конкурсного производства (п.1 ст.126 ФЗ№127 "О несостоятельности (банкротстве)" ).</w:t>
      </w:r>
      <w:r>
        <w:rPr>
          <w:rFonts w:hint="default" w:ascii="Calibri" w:hAnsi="Calibri" w:eastAsia="Calibri" w:cs="Calibri"/>
          <w:bCs/>
          <w:sz w:val="22"/>
          <w:szCs w:val="22"/>
          <w:lang w:val="ru-RU"/>
        </w:rPr>
        <w:t xml:space="preserve"> </w:t>
      </w:r>
      <w:r>
        <w:rPr>
          <w:rFonts w:ascii="Calibri" w:hAnsi="Calibri" w:eastAsia="Calibri" w:cs="Calibri"/>
          <w:bCs/>
          <w:sz w:val="22"/>
          <w:szCs w:val="22"/>
          <w:lang w:val="ru" w:eastAsia="ru"/>
        </w:rPr>
        <w:t>Покупатель самостоятельно несет расходы и предпринимает необходимые действия по снятию арестов, запретов и ограничений и прочих обременений.</w:t>
      </w:r>
    </w:p>
    <w:p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СТОИМОСТЬ ИМУЩЕСТВА И ПОРЯДОК ЕГО ОПЛАТЫ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Общая стоимость Имущества составляет </w:t>
      </w:r>
      <w:r>
        <w:rPr>
          <w:rFonts w:ascii="Calibri" w:hAnsi="Calibri" w:cs="Calibri"/>
          <w:sz w:val="22"/>
          <w:szCs w:val="22"/>
        </w:rPr>
        <w:t>___________</w:t>
      </w:r>
      <w:r>
        <w:rPr>
          <w:rFonts w:ascii="Calibri" w:hAnsi="Calibri" w:cs="Calibri"/>
          <w:bCs/>
          <w:sz w:val="22"/>
          <w:szCs w:val="22"/>
        </w:rPr>
        <w:t xml:space="preserve"> рубля ________- копеек.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Задаток в сумме _______ рублей ________ копеек, перечисленный Покупателем, засчитывается в счёт оплаты Имущества. Задаток НДС не облагается.</w:t>
      </w:r>
    </w:p>
    <w:p>
      <w:pPr>
        <w:ind w:left="480"/>
        <w:jc w:val="both"/>
        <w:rPr>
          <w:rFonts w:ascii="Calibri" w:hAnsi="Calibri" w:cs="Calibri"/>
          <w:bCs/>
          <w:sz w:val="22"/>
          <w:szCs w:val="22"/>
        </w:rPr>
      </w:pPr>
    </w:p>
    <w:p>
      <w:pPr>
        <w:ind w:left="480"/>
        <w:jc w:val="both"/>
        <w:rPr>
          <w:rFonts w:ascii="Calibri" w:hAnsi="Calibri" w:cs="Calibri"/>
          <w:bCs/>
          <w:sz w:val="22"/>
          <w:szCs w:val="22"/>
        </w:rPr>
      </w:pP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За вычетом суммы задатка Покупатель обязан уплатить на расчетный счет Продавца           ___________- рублей ___________ копеек.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Договор должен быть подписан Покупателем в течение пяти дней с даты получения договора, подписанного со стороны конкурсного управляющего Продавца.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Оплата производится в течение 30 (тридцати) календарных дней, начиная с даты подписания договора обоими Сторонами.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Оплата производится путём перечисления денежных средств по реквизитам, указанным в настоящем договоре.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Надлежащим выполнением обязательств Покупателя по оплате Имущества является поступление</w:t>
      </w:r>
      <w:r>
        <w:rPr>
          <w:rFonts w:ascii="Calibri" w:hAnsi="Calibri"/>
          <w:sz w:val="22"/>
          <w:szCs w:val="22"/>
        </w:rPr>
        <w:t xml:space="preserve"> денежных средств на расчетный счет Продавца в порядке, сумме и сроки, указанные в п. 2.1-2.3 договора.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Факт оплаты Имущества удостоверяется выпиской с указанного в п. 2.6 договора счета, подтверждающей поступление денежных средств в счет оплаты Имущества.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ПЕРЕХОД ПРАВА НА ИМУЩЕСТВО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Имущество передается после полной оплаты по Акту приема-передачи в том виде, котором оно находилось на момент осмотра в ходе приема заявок от участников электронных торгов.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Покупатель обязуется своими силами и за счет </w:t>
      </w:r>
      <w:r>
        <w:rPr>
          <w:rFonts w:ascii="Calibri" w:hAnsi="Calibri"/>
          <w:sz w:val="22"/>
          <w:szCs w:val="22"/>
          <w:lang w:val="ru-RU"/>
        </w:rPr>
        <w:t>собственных</w:t>
      </w:r>
      <w:r>
        <w:rPr>
          <w:rFonts w:hint="default"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</w:rPr>
        <w:t xml:space="preserve">средств произвести </w:t>
      </w:r>
      <w:r>
        <w:rPr>
          <w:rFonts w:ascii="Calibri" w:hAnsi="Calibri"/>
          <w:sz w:val="22"/>
          <w:szCs w:val="22"/>
          <w:lang w:val="ru-RU"/>
        </w:rPr>
        <w:t>снятие</w:t>
      </w:r>
      <w:r>
        <w:rPr>
          <w:rFonts w:hint="default" w:ascii="Calibri" w:hAnsi="Calibri"/>
          <w:sz w:val="22"/>
          <w:szCs w:val="22"/>
          <w:lang w:val="ru-RU"/>
        </w:rPr>
        <w:t xml:space="preserve"> обременений, арестов, а также </w:t>
      </w:r>
      <w:r>
        <w:rPr>
          <w:rFonts w:ascii="Calibri" w:hAnsi="Calibri"/>
          <w:sz w:val="22"/>
          <w:szCs w:val="22"/>
        </w:rPr>
        <w:t xml:space="preserve">вывоз Имущества. 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После подписания сторонами акта приема-передачи Имущество не может быть возвращено Продавцу, а Покупатель не в праве предъявлять к Продавцу претензии по комплектности, качеству (в т.ч. любым недостаткам) Имущества, принятого у Продавца, применять последствия передачи товара ненадлежащего качества, предусмотренные ст.ст. 475, 518 ГК РФ, последствия передачи некомплектного товара, предусмотренного ст.ст. 480, 519, 520 ГК РФ.</w:t>
      </w:r>
    </w:p>
    <w:p>
      <w:pPr>
        <w:ind w:left="480"/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ПРАВА И ОБЯЗАННОСТИ СТОРОН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Продавец обязуется передать Покупателю имущество по Договору.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Покупатель обязуется оплатить стоимость Имущества в сроки и в порядке, установленном Договором.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Покупатель обязуется совершить все необходимые действия, обеспечивающие принятие Имущества по акту приема-передачи.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Обязанность по оформлению прав на </w:t>
      </w:r>
      <w:r>
        <w:rPr>
          <w:rFonts w:ascii="Calibri" w:hAnsi="Calibri"/>
          <w:sz w:val="22"/>
          <w:szCs w:val="22"/>
          <w:lang w:val="ru-RU"/>
        </w:rPr>
        <w:t>приобретённое</w:t>
      </w:r>
      <w:r>
        <w:rPr>
          <w:rFonts w:ascii="Calibri" w:hAnsi="Calibri"/>
          <w:sz w:val="22"/>
          <w:szCs w:val="22"/>
        </w:rPr>
        <w:t xml:space="preserve"> имущество и бремя расходов по оформлению прав</w:t>
      </w:r>
      <w:r>
        <w:rPr>
          <w:rFonts w:hint="default" w:ascii="Calibri" w:hAnsi="Calibri"/>
          <w:sz w:val="22"/>
          <w:szCs w:val="22"/>
          <w:lang w:val="ru-RU"/>
        </w:rPr>
        <w:t>, а также снятие имеющихся обременений/арестов,</w:t>
      </w:r>
      <w:r>
        <w:rPr>
          <w:rFonts w:ascii="Calibri" w:hAnsi="Calibri"/>
          <w:sz w:val="22"/>
          <w:szCs w:val="22"/>
        </w:rPr>
        <w:t xml:space="preserve"> возлагается на Покупателя.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Во всем остальном, что не предусмотрено договором, Стороны руководствуются действующим законодательством РФ.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РАСТОРЖЕНИЕ ДОГОВОРА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Договор считается незаключенным в случае оставления Покупателем без ответа предложения Продавца о заключении Договора более 5 дней с момента получения такого предложения от Продавца;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Не поступление денежных средств в счет оплаты Имущества в сумме и в сроки, указанные в договоре, считается отказом Покупателя от исполнения обязательств по оплате Имущества, при этом:</w:t>
      </w:r>
    </w:p>
    <w:p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Договор считается расторгнутым;</w:t>
      </w:r>
    </w:p>
    <w:p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Покупатель теряет право на получение Имущества;</w:t>
      </w:r>
    </w:p>
    <w:p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Покупатель утрачивает внесенный задаток;</w:t>
      </w:r>
    </w:p>
    <w:p>
      <w:pPr>
        <w:numPr>
          <w:ilvl w:val="0"/>
          <w:numId w:val="4"/>
        </w:numPr>
        <w:tabs>
          <w:tab w:val="left" w:pos="993"/>
        </w:tabs>
        <w:ind w:left="567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дополнительного соглашения о расторжении Договора не требуется.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ОТВЕТСТВЕННОСТЬ СТОРОН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За невыполнение или ненадлежащее выполнение обязательств по договору виновная Сторона несет ответственность в соответствии с законодательством Российской Федерации и договором.</w:t>
      </w:r>
    </w:p>
    <w:p>
      <w:pPr>
        <w:jc w:val="both"/>
        <w:rPr>
          <w:rFonts w:ascii="Calibri" w:hAnsi="Calibri"/>
          <w:sz w:val="22"/>
          <w:szCs w:val="22"/>
        </w:rPr>
      </w:pPr>
    </w:p>
    <w:p>
      <w:pPr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ПРОЧИЕ УСЛОВИЯ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Договор считается заключенным с момента его подписания последней из сторон договора и действует вплоть до полного выполнения Сторонами своих обязанностей либо до его расторжения.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Любые изменения и дополнения к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Все изменения, дополнения, уведомления и сообщения считаются надлежаще направленными при почтовой отправке, в том числе посредством электронной почты  (направление сканированных копий документов), на контактные адреса, указанные в реквизитах Договора, соответствующие сведениям, указанным в заявках участников торгов.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Во всем остальном, что не предусмотрено Договором, Стороны руководствуются законодательством РФ.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Все споры и разногласия, возникающие между Сторонами в рамках договора, будут разрешаться путем переговоров на основе законодательства РФ.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При не урегулировании в процессе переговоров спорных вопросов споры разрешаются в порядке, установленном законодательством РФ.</w:t>
      </w:r>
    </w:p>
    <w:p>
      <w:pPr>
        <w:jc w:val="both"/>
        <w:rPr>
          <w:rFonts w:ascii="Calibri" w:hAnsi="Calibri"/>
          <w:b/>
          <w:bCs/>
          <w:sz w:val="22"/>
          <w:szCs w:val="22"/>
        </w:rPr>
      </w:pPr>
    </w:p>
    <w:p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ЗАКЛЮЧИТЕЛЬНЫЕ ПОЛОЖЕНИЯ</w:t>
      </w:r>
    </w:p>
    <w:p>
      <w:pPr>
        <w:numPr>
          <w:ilvl w:val="1"/>
          <w:numId w:val="2"/>
        </w:numPr>
        <w:ind w:left="480" w:hanging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>
      <w:pPr>
        <w:ind w:left="480"/>
        <w:jc w:val="both"/>
        <w:rPr>
          <w:rFonts w:ascii="Calibri" w:hAnsi="Calibri"/>
          <w:sz w:val="22"/>
          <w:szCs w:val="22"/>
        </w:rPr>
      </w:pPr>
    </w:p>
    <w:p>
      <w:pPr>
        <w:numPr>
          <w:ilvl w:val="0"/>
          <w:numId w:val="2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РЕКВИЗИТЫ СТОРОН  </w:t>
      </w:r>
      <w:r>
        <w:rPr>
          <w:rFonts w:ascii="Calibri" w:hAnsi="Calibri" w:cs="Calibri"/>
          <w:b/>
          <w:sz w:val="22"/>
          <w:szCs w:val="22"/>
        </w:rPr>
        <w:tab/>
      </w:r>
    </w:p>
    <w:p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Реквизиты Продавца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lang w:val="ru-RU"/>
        </w:rPr>
        <w:t>Наименование</w:t>
      </w:r>
      <w:r>
        <w:rPr>
          <w:rFonts w:hint="default" w:ascii="Calibri" w:hAnsi="Calibri" w:eastAsia="Calibri" w:cs="Calibri"/>
          <w:sz w:val="22"/>
          <w:szCs w:val="22"/>
          <w:lang w:val="ru-RU"/>
        </w:rPr>
        <w:t xml:space="preserve">: </w:t>
      </w:r>
      <w:r>
        <w:rPr>
          <w:rFonts w:ascii="Calibri" w:hAnsi="Calibri" w:eastAsia="Calibri" w:cs="Calibri"/>
          <w:sz w:val="22"/>
          <w:szCs w:val="22"/>
        </w:rPr>
        <w:t xml:space="preserve">_______________________________ 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ОГРН ___________________ ИНН -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Адрес: ________________________________________-.</w:t>
      </w:r>
    </w:p>
    <w:p>
      <w:pPr>
        <w:tabs>
          <w:tab w:val="left" w:pos="284"/>
          <w:tab w:val="left" w:pos="426"/>
        </w:tabs>
        <w:contextualSpacing/>
        <w:jc w:val="both"/>
        <w:rPr>
          <w:rFonts w:hint="default"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Банковские</w:t>
      </w:r>
      <w:r>
        <w:rPr>
          <w:rFonts w:hint="default" w:ascii="Calibri" w:hAnsi="Calibri" w:cs="Calibri"/>
          <w:sz w:val="22"/>
          <w:szCs w:val="22"/>
          <w:lang w:val="ru-RU"/>
        </w:rPr>
        <w:t xml:space="preserve"> реквизиты: ____________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Телефон _________________________________, 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Адрес электронной почты: ___________________________</w:t>
      </w:r>
    </w:p>
    <w:p>
      <w:pPr>
        <w:tabs>
          <w:tab w:val="left" w:pos="284"/>
          <w:tab w:val="left" w:pos="426"/>
          <w:tab w:val="left" w:pos="993"/>
        </w:tabs>
        <w:contextualSpacing/>
        <w:jc w:val="both"/>
        <w:rPr>
          <w:rFonts w:ascii="Calibri" w:hAnsi="Calibri" w:cs="Calibri"/>
          <w:b/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Реквизиты Покупателя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>
      <w:pPr>
        <w:tabs>
          <w:tab w:val="left" w:pos="284"/>
          <w:tab w:val="left" w:pos="426"/>
          <w:tab w:val="left" w:pos="993"/>
        </w:tabs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lang w:val="ru-RU"/>
        </w:rPr>
        <w:t>Наименование</w:t>
      </w:r>
      <w:r>
        <w:rPr>
          <w:rFonts w:hint="default" w:ascii="Calibri" w:hAnsi="Calibri" w:eastAsia="Calibri" w:cs="Calibri"/>
          <w:sz w:val="22"/>
          <w:szCs w:val="22"/>
          <w:lang w:val="ru-RU"/>
        </w:rPr>
        <w:t xml:space="preserve">: </w:t>
      </w:r>
      <w:r>
        <w:rPr>
          <w:rFonts w:ascii="Calibri" w:hAnsi="Calibri" w:eastAsia="Calibri" w:cs="Calibri"/>
          <w:sz w:val="22"/>
          <w:szCs w:val="22"/>
        </w:rPr>
        <w:t xml:space="preserve">_______________________________ 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ОГРН ___________________ ИНН -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Адрес: ________________________________________-.</w:t>
      </w:r>
    </w:p>
    <w:p>
      <w:pPr>
        <w:tabs>
          <w:tab w:val="left" w:pos="284"/>
          <w:tab w:val="left" w:pos="426"/>
        </w:tabs>
        <w:contextualSpacing/>
        <w:jc w:val="both"/>
        <w:rPr>
          <w:rFonts w:hint="default" w:ascii="Calibri" w:hAnsi="Calibri" w:cs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val="ru-RU"/>
        </w:rPr>
        <w:t>Банковские</w:t>
      </w:r>
      <w:r>
        <w:rPr>
          <w:rFonts w:hint="default" w:ascii="Calibri" w:hAnsi="Calibri" w:cs="Calibri"/>
          <w:sz w:val="22"/>
          <w:szCs w:val="22"/>
          <w:lang w:val="ru-RU"/>
        </w:rPr>
        <w:t xml:space="preserve"> реквизиты: ____________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Телефон _________________________________, 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Адрес электронной почты: ___________________________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</w:p>
    <w:p>
      <w:pPr>
        <w:numPr>
          <w:ilvl w:val="0"/>
          <w:numId w:val="2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Дата заключения договора и Подписи Сторон: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Дата подписания Договора со стороны Продавца: _______________________ года</w:t>
      </w: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</w:p>
    <w:p>
      <w:pPr>
        <w:tabs>
          <w:tab w:val="left" w:pos="284"/>
          <w:tab w:val="left" w:pos="426"/>
        </w:tabs>
        <w:ind w:firstLine="426"/>
        <w:contextualSpacing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 _____________________________</w:t>
      </w:r>
      <w:r>
        <w:rPr>
          <w:rFonts w:ascii="Calibri" w:hAnsi="Calibri" w:cs="Calibri"/>
          <w:i/>
          <w:iCs/>
          <w:sz w:val="16"/>
          <w:szCs w:val="16"/>
        </w:rPr>
        <w:t>(подпись и печать)</w:t>
      </w:r>
    </w:p>
    <w:p>
      <w:pPr>
        <w:tabs>
          <w:tab w:val="left" w:pos="284"/>
          <w:tab w:val="left" w:pos="426"/>
        </w:tabs>
        <w:ind w:left="1224"/>
        <w:contextualSpacing/>
        <w:jc w:val="both"/>
        <w:rPr>
          <w:rFonts w:ascii="Calibri" w:hAnsi="Calibri" w:cs="Calibri"/>
          <w:sz w:val="22"/>
          <w:szCs w:val="22"/>
        </w:rPr>
      </w:pPr>
    </w:p>
    <w:p>
      <w:pPr>
        <w:tabs>
          <w:tab w:val="left" w:pos="284"/>
          <w:tab w:val="left" w:pos="426"/>
        </w:tabs>
        <w:ind w:left="1224"/>
        <w:contextualSpacing/>
        <w:jc w:val="both"/>
        <w:rPr>
          <w:rFonts w:ascii="Calibri" w:hAnsi="Calibri" w:cs="Calibri"/>
          <w:sz w:val="22"/>
          <w:szCs w:val="22"/>
        </w:rPr>
      </w:pPr>
    </w:p>
    <w:p>
      <w:pPr>
        <w:numPr>
          <w:ilvl w:val="1"/>
          <w:numId w:val="2"/>
        </w:numPr>
        <w:tabs>
          <w:tab w:val="left" w:pos="284"/>
          <w:tab w:val="left" w:pos="426"/>
          <w:tab w:val="left" w:pos="993"/>
        </w:tabs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Дата подписания Договора со стороны Покупателя: ______________________ года</w:t>
      </w:r>
    </w:p>
    <w:p>
      <w:pPr>
        <w:tabs>
          <w:tab w:val="left" w:pos="284"/>
          <w:tab w:val="left" w:pos="426"/>
        </w:tabs>
        <w:ind w:firstLine="426"/>
        <w:contextualSpacing/>
        <w:jc w:val="both"/>
        <w:rPr>
          <w:rFonts w:ascii="Calibri" w:hAnsi="Calibri" w:cs="Calibri"/>
          <w:sz w:val="22"/>
          <w:szCs w:val="22"/>
        </w:rPr>
      </w:pPr>
    </w:p>
    <w:p>
      <w:pPr>
        <w:tabs>
          <w:tab w:val="left" w:pos="284"/>
          <w:tab w:val="left" w:pos="426"/>
        </w:tabs>
        <w:contextualSpacing/>
        <w:jc w:val="both"/>
        <w:rPr>
          <w:rFonts w:ascii="Calibri" w:hAnsi="Calibri" w:cs="Calibri"/>
          <w:sz w:val="22"/>
          <w:szCs w:val="22"/>
        </w:rPr>
      </w:pPr>
    </w:p>
    <w:p>
      <w:pPr>
        <w:tabs>
          <w:tab w:val="left" w:pos="284"/>
          <w:tab w:val="left" w:pos="426"/>
        </w:tabs>
        <w:ind w:firstLine="42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>
      <w:pPr>
        <w:tabs>
          <w:tab w:val="left" w:pos="284"/>
          <w:tab w:val="left" w:pos="426"/>
        </w:tabs>
        <w:ind w:firstLine="426"/>
        <w:contextualSpacing/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(подпись и ФИО Покупателя/представителя покупателя)</w:t>
      </w:r>
    </w:p>
    <w:sectPr>
      <w:footerReference r:id="rId3" w:type="default"/>
      <w:footerReference r:id="rId4" w:type="even"/>
      <w:pgSz w:w="11906" w:h="16838"/>
      <w:pgMar w:top="851" w:right="1416" w:bottom="1134" w:left="1134" w:header="284" w:footer="28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NTTimes/Cyrillic">
    <w:altName w:val="Times New Roman"/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489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51"/>
      <w:gridCol w:w="2043"/>
      <w:gridCol w:w="1359"/>
      <w:gridCol w:w="1182"/>
      <w:gridCol w:w="1955"/>
      <w:gridCol w:w="2099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wBefore w:w="0" w:type="dxa"/>
        <w:wAfter w:w="0" w:type="dxa"/>
      </w:trPr>
      <w:tc>
        <w:tcPr>
          <w:tcW w:w="851" w:type="dxa"/>
          <w:noWrap w:val="0"/>
          <w:vAlign w:val="top"/>
        </w:tcPr>
        <w:p>
          <w:pPr>
            <w:pStyle w:val="11"/>
            <w:ind w:left="-108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Продавец</w:t>
          </w:r>
        </w:p>
      </w:tc>
      <w:tc>
        <w:tcPr>
          <w:tcW w:w="2043" w:type="dxa"/>
          <w:tcBorders>
            <w:bottom w:val="dotted" w:color="auto" w:sz="4" w:space="0"/>
          </w:tcBorders>
          <w:noWrap w:val="0"/>
          <w:vAlign w:val="top"/>
        </w:tcPr>
        <w:p>
          <w:pPr>
            <w:pStyle w:val="11"/>
            <w:ind w:right="360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1359" w:type="dxa"/>
          <w:noWrap w:val="0"/>
          <w:vAlign w:val="top"/>
        </w:tcPr>
        <w:p>
          <w:pPr>
            <w:pStyle w:val="11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</w:tc>
      <w:tc>
        <w:tcPr>
          <w:tcW w:w="1182" w:type="dxa"/>
          <w:noWrap w:val="0"/>
          <w:vAlign w:val="top"/>
        </w:tcPr>
        <w:p>
          <w:pPr>
            <w:pStyle w:val="11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П</w:t>
          </w:r>
          <w:r>
            <w:rPr>
              <w:rFonts w:ascii="Calibri" w:hAnsi="Calibri"/>
              <w:b/>
              <w:sz w:val="16"/>
              <w:szCs w:val="16"/>
            </w:rPr>
            <w:t>окупатель</w:t>
          </w:r>
        </w:p>
      </w:tc>
      <w:tc>
        <w:tcPr>
          <w:tcW w:w="1955" w:type="dxa"/>
          <w:tcBorders>
            <w:bottom w:val="dotted" w:color="auto" w:sz="4" w:space="0"/>
          </w:tcBorders>
          <w:noWrap w:val="0"/>
          <w:vAlign w:val="top"/>
        </w:tcPr>
        <w:p>
          <w:pPr>
            <w:pStyle w:val="11"/>
            <w:ind w:right="360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2099" w:type="dxa"/>
          <w:noWrap w:val="0"/>
          <w:vAlign w:val="top"/>
        </w:tcPr>
        <w:p>
          <w:pPr>
            <w:pStyle w:val="11"/>
            <w:ind w:right="360"/>
            <w:rPr>
              <w:rFonts w:ascii="Calibri" w:hAnsi="Calibri"/>
              <w:b/>
              <w:sz w:val="16"/>
              <w:szCs w:val="16"/>
            </w:rPr>
          </w:pP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wBefore w:w="0" w:type="dxa"/>
        <w:wAfter w:w="0" w:type="dxa"/>
      </w:trPr>
      <w:tc>
        <w:tcPr>
          <w:tcW w:w="851" w:type="dxa"/>
          <w:noWrap w:val="0"/>
          <w:vAlign w:val="top"/>
        </w:tcPr>
        <w:p>
          <w:pPr>
            <w:pStyle w:val="11"/>
            <w:ind w:right="360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2043" w:type="dxa"/>
          <w:tcBorders>
            <w:top w:val="dotted" w:color="auto" w:sz="4" w:space="0"/>
          </w:tcBorders>
          <w:noWrap w:val="0"/>
          <w:vAlign w:val="top"/>
        </w:tcPr>
        <w:p>
          <w:pPr>
            <w:pStyle w:val="11"/>
            <w:tabs>
              <w:tab w:val="left" w:pos="1698"/>
            </w:tabs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(подпись)</w:t>
          </w:r>
        </w:p>
      </w:tc>
      <w:tc>
        <w:tcPr>
          <w:tcW w:w="1359" w:type="dxa"/>
          <w:noWrap w:val="0"/>
          <w:vAlign w:val="top"/>
        </w:tcPr>
        <w:p>
          <w:pPr>
            <w:pStyle w:val="11"/>
            <w:ind w:right="360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1182" w:type="dxa"/>
          <w:noWrap w:val="0"/>
          <w:vAlign w:val="top"/>
        </w:tcPr>
        <w:p>
          <w:pPr>
            <w:pStyle w:val="11"/>
            <w:ind w:right="360"/>
            <w:rPr>
              <w:rFonts w:ascii="Calibri" w:hAnsi="Calibri"/>
              <w:b/>
              <w:sz w:val="16"/>
              <w:szCs w:val="16"/>
            </w:rPr>
          </w:pPr>
        </w:p>
      </w:tc>
      <w:tc>
        <w:tcPr>
          <w:tcW w:w="1955" w:type="dxa"/>
          <w:tcBorders>
            <w:top w:val="dotted" w:color="auto" w:sz="4" w:space="0"/>
          </w:tcBorders>
          <w:noWrap w:val="0"/>
          <w:vAlign w:val="top"/>
        </w:tcPr>
        <w:p>
          <w:pPr>
            <w:pStyle w:val="11"/>
            <w:tabs>
              <w:tab w:val="left" w:pos="1698"/>
            </w:tabs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(подпись)</w:t>
          </w:r>
        </w:p>
      </w:tc>
      <w:tc>
        <w:tcPr>
          <w:tcW w:w="2099" w:type="dxa"/>
          <w:noWrap w:val="0"/>
          <w:vAlign w:val="top"/>
        </w:tcPr>
        <w:p>
          <w:pPr>
            <w:pStyle w:val="11"/>
            <w:tabs>
              <w:tab w:val="left" w:pos="1698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Листов </w:t>
          </w:r>
          <w:r>
            <w:rPr>
              <w:rStyle w:val="7"/>
              <w:rFonts w:ascii="Calibri" w:hAnsi="Calibri"/>
              <w:sz w:val="16"/>
              <w:szCs w:val="16"/>
            </w:rPr>
            <w:fldChar w:fldCharType="begin"/>
          </w:r>
          <w:r>
            <w:rPr>
              <w:rStyle w:val="7"/>
              <w:rFonts w:ascii="Calibri" w:hAnsi="Calibri"/>
              <w:sz w:val="16"/>
              <w:szCs w:val="16"/>
            </w:rPr>
            <w:instrText xml:space="preserve"> NUMPAGES </w:instrText>
          </w:r>
          <w:r>
            <w:rPr>
              <w:rStyle w:val="7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7"/>
              <w:rFonts w:ascii="Calibri" w:hAnsi="Calibri"/>
              <w:sz w:val="16"/>
              <w:szCs w:val="16"/>
              <w:lang/>
            </w:rPr>
            <w:t>4</w:t>
          </w:r>
          <w:r>
            <w:rPr>
              <w:rStyle w:val="7"/>
              <w:rFonts w:ascii="Calibri" w:hAnsi="Calibri"/>
              <w:sz w:val="16"/>
              <w:szCs w:val="16"/>
            </w:rPr>
            <w:fldChar w:fldCharType="end"/>
          </w:r>
          <w:r>
            <w:rPr>
              <w:rStyle w:val="7"/>
              <w:rFonts w:ascii="Calibri" w:hAnsi="Calibri"/>
              <w:sz w:val="16"/>
              <w:szCs w:val="16"/>
            </w:rPr>
            <w:t xml:space="preserve"> Лист </w:t>
          </w:r>
          <w:r>
            <w:rPr>
              <w:rStyle w:val="7"/>
              <w:rFonts w:ascii="Calibri" w:hAnsi="Calibri"/>
              <w:sz w:val="16"/>
              <w:szCs w:val="16"/>
            </w:rPr>
            <w:fldChar w:fldCharType="begin"/>
          </w:r>
          <w:r>
            <w:rPr>
              <w:rStyle w:val="7"/>
              <w:rFonts w:ascii="Calibri" w:hAnsi="Calibri"/>
              <w:sz w:val="16"/>
              <w:szCs w:val="16"/>
            </w:rPr>
            <w:instrText xml:space="preserve"> PAGE </w:instrText>
          </w:r>
          <w:r>
            <w:rPr>
              <w:rStyle w:val="7"/>
              <w:rFonts w:ascii="Calibri" w:hAnsi="Calibri"/>
              <w:sz w:val="16"/>
              <w:szCs w:val="16"/>
            </w:rPr>
            <w:fldChar w:fldCharType="separate"/>
          </w:r>
          <w:r>
            <w:rPr>
              <w:rStyle w:val="7"/>
              <w:rFonts w:ascii="Calibri" w:hAnsi="Calibri"/>
              <w:sz w:val="16"/>
              <w:szCs w:val="16"/>
              <w:lang/>
            </w:rPr>
            <w:t>3</w:t>
          </w:r>
          <w:r>
            <w:rPr>
              <w:rStyle w:val="7"/>
              <w:rFonts w:ascii="Calibri" w:hAnsi="Calibri"/>
              <w:sz w:val="16"/>
              <w:szCs w:val="16"/>
            </w:rPr>
            <w:fldChar w:fldCharType="end"/>
          </w:r>
        </w:p>
      </w:tc>
    </w:tr>
  </w:tbl>
  <w:p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1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E5C40"/>
    <w:multiLevelType w:val="multilevel"/>
    <w:tmpl w:val="111E5C40"/>
    <w:lvl w:ilvl="0" w:tentative="0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>
    <w:nsid w:val="2B4B13B9"/>
    <w:multiLevelType w:val="multilevel"/>
    <w:tmpl w:val="2B4B13B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F863003"/>
    <w:multiLevelType w:val="multilevel"/>
    <w:tmpl w:val="3F863003"/>
    <w:lvl w:ilvl="0" w:tentative="0">
      <w:start w:val="1"/>
      <w:numFmt w:val="bullet"/>
      <w:lvlText w:val=""/>
      <w:lvlJc w:val="left"/>
      <w:pPr>
        <w:ind w:left="12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3">
    <w:nsid w:val="74692AC5"/>
    <w:multiLevelType w:val="multilevel"/>
    <w:tmpl w:val="74692AC5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1"/>
  <w:displayVerticalDrawingGridEvery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AB"/>
    <w:rsid w:val="00006749"/>
    <w:rsid w:val="0000765C"/>
    <w:rsid w:val="000116FC"/>
    <w:rsid w:val="000225D1"/>
    <w:rsid w:val="00034FCD"/>
    <w:rsid w:val="00036B04"/>
    <w:rsid w:val="000439C7"/>
    <w:rsid w:val="000965FE"/>
    <w:rsid w:val="000A2418"/>
    <w:rsid w:val="000B35E5"/>
    <w:rsid w:val="000D42A3"/>
    <w:rsid w:val="000E737D"/>
    <w:rsid w:val="00121DFF"/>
    <w:rsid w:val="00122EB4"/>
    <w:rsid w:val="001321B2"/>
    <w:rsid w:val="00136B59"/>
    <w:rsid w:val="00160EDB"/>
    <w:rsid w:val="001774B0"/>
    <w:rsid w:val="001828A1"/>
    <w:rsid w:val="001B10A6"/>
    <w:rsid w:val="001E6DFB"/>
    <w:rsid w:val="001F1F09"/>
    <w:rsid w:val="001F2006"/>
    <w:rsid w:val="0020751F"/>
    <w:rsid w:val="00221588"/>
    <w:rsid w:val="00223D5D"/>
    <w:rsid w:val="0022498E"/>
    <w:rsid w:val="00231209"/>
    <w:rsid w:val="00235888"/>
    <w:rsid w:val="002439EE"/>
    <w:rsid w:val="002507BA"/>
    <w:rsid w:val="0025244D"/>
    <w:rsid w:val="00252BD5"/>
    <w:rsid w:val="00253EE8"/>
    <w:rsid w:val="0026754E"/>
    <w:rsid w:val="00281696"/>
    <w:rsid w:val="00292156"/>
    <w:rsid w:val="002B212F"/>
    <w:rsid w:val="002B3E3D"/>
    <w:rsid w:val="002E307F"/>
    <w:rsid w:val="002E51DB"/>
    <w:rsid w:val="002E65C7"/>
    <w:rsid w:val="002F36F0"/>
    <w:rsid w:val="0030184A"/>
    <w:rsid w:val="00307B4E"/>
    <w:rsid w:val="00342E6A"/>
    <w:rsid w:val="003432BF"/>
    <w:rsid w:val="0037144E"/>
    <w:rsid w:val="0037293A"/>
    <w:rsid w:val="00377BC9"/>
    <w:rsid w:val="00380817"/>
    <w:rsid w:val="00381912"/>
    <w:rsid w:val="00397B47"/>
    <w:rsid w:val="003A77C6"/>
    <w:rsid w:val="003B1943"/>
    <w:rsid w:val="003C4A7B"/>
    <w:rsid w:val="003D017A"/>
    <w:rsid w:val="003F0EC3"/>
    <w:rsid w:val="00426E49"/>
    <w:rsid w:val="004274F8"/>
    <w:rsid w:val="004311F0"/>
    <w:rsid w:val="00454357"/>
    <w:rsid w:val="00463658"/>
    <w:rsid w:val="00477EBC"/>
    <w:rsid w:val="004A3996"/>
    <w:rsid w:val="004A4309"/>
    <w:rsid w:val="004C0824"/>
    <w:rsid w:val="004C1F47"/>
    <w:rsid w:val="004C28A7"/>
    <w:rsid w:val="004C64F5"/>
    <w:rsid w:val="004D097E"/>
    <w:rsid w:val="004D3EE6"/>
    <w:rsid w:val="004D4A56"/>
    <w:rsid w:val="004E345D"/>
    <w:rsid w:val="004E4113"/>
    <w:rsid w:val="004F13D5"/>
    <w:rsid w:val="004F4CBF"/>
    <w:rsid w:val="004F61BD"/>
    <w:rsid w:val="0051319F"/>
    <w:rsid w:val="00514D1F"/>
    <w:rsid w:val="005206E1"/>
    <w:rsid w:val="00526011"/>
    <w:rsid w:val="005477FE"/>
    <w:rsid w:val="00551B46"/>
    <w:rsid w:val="00573A23"/>
    <w:rsid w:val="00582E6B"/>
    <w:rsid w:val="00595E89"/>
    <w:rsid w:val="005B7C4E"/>
    <w:rsid w:val="005C305E"/>
    <w:rsid w:val="005C48B0"/>
    <w:rsid w:val="005C58AE"/>
    <w:rsid w:val="005D7133"/>
    <w:rsid w:val="005E04D9"/>
    <w:rsid w:val="005E442F"/>
    <w:rsid w:val="005E5F8F"/>
    <w:rsid w:val="005F6318"/>
    <w:rsid w:val="005F63D9"/>
    <w:rsid w:val="00603132"/>
    <w:rsid w:val="0062363C"/>
    <w:rsid w:val="006236E5"/>
    <w:rsid w:val="0062614A"/>
    <w:rsid w:val="00632C3B"/>
    <w:rsid w:val="00666E5E"/>
    <w:rsid w:val="00681164"/>
    <w:rsid w:val="00681F31"/>
    <w:rsid w:val="00683B86"/>
    <w:rsid w:val="006A062B"/>
    <w:rsid w:val="006C4074"/>
    <w:rsid w:val="006C6692"/>
    <w:rsid w:val="006E4AD9"/>
    <w:rsid w:val="006F72F4"/>
    <w:rsid w:val="00715EFD"/>
    <w:rsid w:val="00723F08"/>
    <w:rsid w:val="007340B6"/>
    <w:rsid w:val="00737938"/>
    <w:rsid w:val="00761642"/>
    <w:rsid w:val="007A3F6B"/>
    <w:rsid w:val="007B19D3"/>
    <w:rsid w:val="007C2FE0"/>
    <w:rsid w:val="007C51AD"/>
    <w:rsid w:val="007E4365"/>
    <w:rsid w:val="007E75BC"/>
    <w:rsid w:val="007F69F2"/>
    <w:rsid w:val="007F7832"/>
    <w:rsid w:val="008077B4"/>
    <w:rsid w:val="00861E7F"/>
    <w:rsid w:val="00874CC5"/>
    <w:rsid w:val="008C12EF"/>
    <w:rsid w:val="008C32A7"/>
    <w:rsid w:val="008D4DC5"/>
    <w:rsid w:val="008F4D4F"/>
    <w:rsid w:val="00901BEC"/>
    <w:rsid w:val="0090213B"/>
    <w:rsid w:val="00912E14"/>
    <w:rsid w:val="00925981"/>
    <w:rsid w:val="00926353"/>
    <w:rsid w:val="00936235"/>
    <w:rsid w:val="009367BA"/>
    <w:rsid w:val="00945180"/>
    <w:rsid w:val="009536AA"/>
    <w:rsid w:val="00956975"/>
    <w:rsid w:val="00974D1F"/>
    <w:rsid w:val="00976271"/>
    <w:rsid w:val="009B038F"/>
    <w:rsid w:val="009B66A6"/>
    <w:rsid w:val="009C52A4"/>
    <w:rsid w:val="00A03AAC"/>
    <w:rsid w:val="00A231AB"/>
    <w:rsid w:val="00A27A99"/>
    <w:rsid w:val="00A30BE2"/>
    <w:rsid w:val="00A40597"/>
    <w:rsid w:val="00A607C8"/>
    <w:rsid w:val="00AA4D91"/>
    <w:rsid w:val="00AA5020"/>
    <w:rsid w:val="00AB5050"/>
    <w:rsid w:val="00AD15A6"/>
    <w:rsid w:val="00AF0B7C"/>
    <w:rsid w:val="00AF2773"/>
    <w:rsid w:val="00AF54EC"/>
    <w:rsid w:val="00B028E2"/>
    <w:rsid w:val="00B223D9"/>
    <w:rsid w:val="00B23727"/>
    <w:rsid w:val="00B25156"/>
    <w:rsid w:val="00B32A85"/>
    <w:rsid w:val="00B43C25"/>
    <w:rsid w:val="00B53E11"/>
    <w:rsid w:val="00B60958"/>
    <w:rsid w:val="00B73F8B"/>
    <w:rsid w:val="00B7447B"/>
    <w:rsid w:val="00B85875"/>
    <w:rsid w:val="00B94D23"/>
    <w:rsid w:val="00B97976"/>
    <w:rsid w:val="00BA13AD"/>
    <w:rsid w:val="00BA1A5A"/>
    <w:rsid w:val="00BA5DFC"/>
    <w:rsid w:val="00BA6BD1"/>
    <w:rsid w:val="00BB185C"/>
    <w:rsid w:val="00BC03B9"/>
    <w:rsid w:val="00BE12EB"/>
    <w:rsid w:val="00BE3DC3"/>
    <w:rsid w:val="00BF7360"/>
    <w:rsid w:val="00C1009D"/>
    <w:rsid w:val="00C131FC"/>
    <w:rsid w:val="00C16629"/>
    <w:rsid w:val="00C22D2F"/>
    <w:rsid w:val="00C233F0"/>
    <w:rsid w:val="00C27D64"/>
    <w:rsid w:val="00C80F55"/>
    <w:rsid w:val="00C9216E"/>
    <w:rsid w:val="00C94497"/>
    <w:rsid w:val="00C96502"/>
    <w:rsid w:val="00CB1D42"/>
    <w:rsid w:val="00CC5E3B"/>
    <w:rsid w:val="00CD354D"/>
    <w:rsid w:val="00D0068D"/>
    <w:rsid w:val="00D0402D"/>
    <w:rsid w:val="00D05AC1"/>
    <w:rsid w:val="00D12BE5"/>
    <w:rsid w:val="00D2263E"/>
    <w:rsid w:val="00D26994"/>
    <w:rsid w:val="00D46C6F"/>
    <w:rsid w:val="00D5376A"/>
    <w:rsid w:val="00D6652D"/>
    <w:rsid w:val="00D715D7"/>
    <w:rsid w:val="00D76119"/>
    <w:rsid w:val="00D9021A"/>
    <w:rsid w:val="00D95F07"/>
    <w:rsid w:val="00D96B87"/>
    <w:rsid w:val="00DB6881"/>
    <w:rsid w:val="00DC3EFC"/>
    <w:rsid w:val="00DC49C3"/>
    <w:rsid w:val="00DC5E91"/>
    <w:rsid w:val="00DC74D2"/>
    <w:rsid w:val="00DD6609"/>
    <w:rsid w:val="00E265C8"/>
    <w:rsid w:val="00E33AC2"/>
    <w:rsid w:val="00E35BB8"/>
    <w:rsid w:val="00E45BF4"/>
    <w:rsid w:val="00E508F0"/>
    <w:rsid w:val="00E50D0A"/>
    <w:rsid w:val="00E55D22"/>
    <w:rsid w:val="00E6187D"/>
    <w:rsid w:val="00E70043"/>
    <w:rsid w:val="00E750A8"/>
    <w:rsid w:val="00E94DDC"/>
    <w:rsid w:val="00E97167"/>
    <w:rsid w:val="00EA6D6D"/>
    <w:rsid w:val="00EF71B9"/>
    <w:rsid w:val="00EF7BE0"/>
    <w:rsid w:val="00F04598"/>
    <w:rsid w:val="00F22E29"/>
    <w:rsid w:val="00F26F4D"/>
    <w:rsid w:val="00F31D91"/>
    <w:rsid w:val="00F347E3"/>
    <w:rsid w:val="00F402CE"/>
    <w:rsid w:val="00F61AE2"/>
    <w:rsid w:val="00F73CBA"/>
    <w:rsid w:val="00F83A47"/>
    <w:rsid w:val="00F87673"/>
    <w:rsid w:val="00F9669A"/>
    <w:rsid w:val="00FA2BB7"/>
    <w:rsid w:val="00FA521F"/>
    <w:rsid w:val="00FE0FEC"/>
    <w:rsid w:val="00FF32AF"/>
    <w:rsid w:val="5EF41888"/>
    <w:rsid w:val="78DD4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</w:pPr>
    <w:rPr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pageBreakBefore/>
      <w:jc w:val="center"/>
      <w:outlineLvl w:val="0"/>
    </w:pPr>
    <w:rPr>
      <w:b/>
      <w:caps/>
      <w:sz w:val="28"/>
      <w:szCs w:val="28"/>
    </w:rPr>
  </w:style>
  <w:style w:type="paragraph" w:styleId="3">
    <w:name w:val="heading 2"/>
    <w:basedOn w:val="1"/>
    <w:next w:val="1"/>
    <w:qFormat/>
    <w:uiPriority w:val="0"/>
    <w:pPr>
      <w:pageBreakBefore/>
      <w:numPr>
        <w:ilvl w:val="0"/>
        <w:numId w:val="1"/>
      </w:numPr>
      <w:outlineLvl w:val="1"/>
    </w:pPr>
    <w:rPr>
      <w:b/>
      <w:cap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Hyperlink"/>
    <w:unhideWhenUsed/>
    <w:uiPriority w:val="99"/>
    <w:rPr>
      <w:color w:val="0000FF"/>
      <w:u w:val="single"/>
    </w:rPr>
  </w:style>
  <w:style w:type="character" w:styleId="7">
    <w:name w:val="page number"/>
    <w:uiPriority w:val="0"/>
  </w:style>
  <w:style w:type="paragraph" w:styleId="8">
    <w:name w:val="Balloon Text"/>
    <w:basedOn w:val="1"/>
    <w:link w:val="14"/>
    <w:uiPriority w:val="0"/>
    <w:rPr>
      <w:rFonts w:ascii="Tahoma" w:hAnsi="Tahoma"/>
      <w:sz w:val="16"/>
      <w:szCs w:val="16"/>
    </w:rPr>
  </w:style>
  <w:style w:type="paragraph" w:styleId="9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0">
    <w:name w:val="Title"/>
    <w:basedOn w:val="1"/>
    <w:qFormat/>
    <w:uiPriority w:val="0"/>
    <w:pPr>
      <w:widowControl w:val="0"/>
      <w:jc w:val="center"/>
    </w:pPr>
    <w:rPr>
      <w:rFonts w:ascii="Arial" w:hAnsi="Arial" w:cs="Arial"/>
      <w:color w:val="000080"/>
      <w:sz w:val="22"/>
      <w:szCs w:val="22"/>
    </w:rPr>
  </w:style>
  <w:style w:type="paragraph" w:styleId="11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2">
    <w:name w:val="Normal (Web)"/>
    <w:basedOn w:val="1"/>
    <w:unhideWhenUsed/>
    <w:uiPriority w:val="9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13">
    <w:name w:val="Table Grid"/>
    <w:basedOn w:val="5"/>
    <w:uiPriority w:val="0"/>
    <w:pPr>
      <w:autoSpaceDE w:val="0"/>
      <w:autoSpaceDN w:val="0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Текст выноски Знак"/>
    <w:link w:val="8"/>
    <w:uiPriority w:val="0"/>
    <w:rPr>
      <w:rFonts w:ascii="Tahoma" w:hAnsi="Tahoma" w:cs="Tahoma"/>
      <w:sz w:val="16"/>
      <w:szCs w:val="16"/>
    </w:rPr>
  </w:style>
  <w:style w:type="paragraph" w:customStyle="1" w:styleId="15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3</Pages>
  <Words>1107</Words>
  <Characters>6311</Characters>
  <Lines>52</Lines>
  <Paragraphs>14</Paragraphs>
  <TotalTime>1</TotalTime>
  <ScaleCrop>false</ScaleCrop>
  <LinksUpToDate>false</LinksUpToDate>
  <CharactersWithSpaces>7404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2022-04-25T08:51:00Z</dcterms:created>
  <dc:creator>Калюжный</dc:creator>
  <cp:lastModifiedBy>WPS_1654158683</cp:lastModifiedBy>
  <cp:lastPrinted>2022-03-02T10:49:00Z</cp:lastPrinted>
  <dcterms:modified xsi:type="dcterms:W3CDTF">2022-10-10T07:52:48Z</dcterms:modified>
  <dc:title>Приложение No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34B5D7A3723543AEAED8C69C6E25E4F8</vt:lpwstr>
  </property>
</Properties>
</file>