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643" w:rsidRPr="0018233F" w:rsidRDefault="008A7FF8" w:rsidP="008A7FF8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A5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АО «Российский аукционный дом» (ИНН 7838430413, 190000, Санкт-Петербург, пер. </w:t>
      </w:r>
      <w:proofErr w:type="spellStart"/>
      <w:r w:rsidRPr="002A5193">
        <w:rPr>
          <w:rFonts w:ascii="Times New Roman" w:eastAsia="Times New Roman" w:hAnsi="Times New Roman" w:cs="Times New Roman"/>
          <w:sz w:val="20"/>
          <w:szCs w:val="20"/>
          <w:lang w:eastAsia="ru-RU"/>
        </w:rPr>
        <w:t>Гривцова</w:t>
      </w:r>
      <w:proofErr w:type="spellEnd"/>
      <w:r w:rsidRPr="002A5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д.5, </w:t>
      </w:r>
      <w:proofErr w:type="spellStart"/>
      <w:r w:rsidRPr="002A5193">
        <w:rPr>
          <w:rFonts w:ascii="Times New Roman" w:eastAsia="Times New Roman" w:hAnsi="Times New Roman" w:cs="Times New Roman"/>
          <w:sz w:val="20"/>
          <w:szCs w:val="20"/>
          <w:lang w:eastAsia="ru-RU"/>
        </w:rPr>
        <w:t>лит.</w:t>
      </w:r>
      <w:r w:rsid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spellEnd"/>
      <w:r w:rsid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>, (495)23404</w:t>
      </w:r>
      <w:r w:rsidRPr="002A5193">
        <w:rPr>
          <w:rFonts w:ascii="Times New Roman" w:eastAsia="Times New Roman" w:hAnsi="Times New Roman" w:cs="Times New Roman"/>
          <w:sz w:val="20"/>
          <w:szCs w:val="20"/>
          <w:lang w:eastAsia="ru-RU"/>
        </w:rPr>
        <w:t>00 (доб.421), shtefan@auction-house.ru, далее-Организатор торгов, ОТ,</w:t>
      </w:r>
      <w:r w:rsidR="002A5193" w:rsidRPr="002A5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АО «РАД»), действующее на </w:t>
      </w:r>
      <w:proofErr w:type="spellStart"/>
      <w:r w:rsidR="002A5193" w:rsidRPr="002A5193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Pr="002A5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договора поручения с </w:t>
      </w:r>
      <w:r w:rsidRPr="002A51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ООО"ПАРКЛАЙН ТРЕЙД" (</w:t>
      </w:r>
      <w:r w:rsidRPr="002A5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 7705651300, далее-Должник), в лице </w:t>
      </w:r>
      <w:r w:rsidRPr="002A51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конкурсного управляющего</w:t>
      </w:r>
      <w:r w:rsidRPr="002A5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A51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Максимова А.Н. </w:t>
      </w:r>
      <w:r w:rsidRPr="002A5193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(ИНН 330800000543, далее-КУ)</w:t>
      </w:r>
      <w:r w:rsidR="002A5193" w:rsidRPr="002A5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2A5193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СРО</w:t>
      </w:r>
      <w:r w:rsidR="00623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A519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2A5193">
        <w:rPr>
          <w:rFonts w:ascii="Times New Roman" w:eastAsia="Times New Roman" w:hAnsi="Times New Roman" w:cs="Times New Roman"/>
          <w:sz w:val="20"/>
          <w:szCs w:val="20"/>
          <w:lang w:eastAsia="ru-RU"/>
        </w:rPr>
        <w:t>СМиАУ</w:t>
      </w:r>
      <w:proofErr w:type="spellEnd"/>
      <w:r w:rsidRPr="002A5193">
        <w:rPr>
          <w:rFonts w:ascii="Times New Roman" w:eastAsia="Times New Roman" w:hAnsi="Times New Roman" w:cs="Times New Roman"/>
          <w:sz w:val="20"/>
          <w:szCs w:val="20"/>
          <w:lang w:eastAsia="ru-RU"/>
        </w:rPr>
        <w:t>» (ИНН 7709</w:t>
      </w:r>
      <w:r w:rsidR="002A5193" w:rsidRPr="002A5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395841), действующего на </w:t>
      </w:r>
      <w:proofErr w:type="spellStart"/>
      <w:r w:rsidR="002A5193" w:rsidRPr="002A5193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Pr="002A5193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решения АС</w:t>
      </w:r>
      <w:r w:rsid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bookmarkStart w:id="0" w:name="_GoBack"/>
      <w:bookmarkEnd w:id="0"/>
      <w:r w:rsidRPr="002A5193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Москвы от 20.09.2017 по делу №А40-244523/16-18-215</w:t>
      </w:r>
      <w:r w:rsidR="002A5193" w:rsidRPr="002A5193">
        <w:rPr>
          <w:rFonts w:ascii="Times New Roman" w:eastAsia="Times New Roman" w:hAnsi="Times New Roman" w:cs="Times New Roman"/>
          <w:sz w:val="20"/>
          <w:szCs w:val="20"/>
          <w:lang w:eastAsia="ru-RU"/>
        </w:rPr>
        <w:t>«Б»</w:t>
      </w:r>
      <w:r w:rsidR="00114869" w:rsidRPr="002A5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сообщает о результатах проведения </w:t>
      </w:r>
      <w:r w:rsidR="00114869" w:rsidRPr="002A51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первых открытых электронных торгов</w:t>
      </w:r>
      <w:r w:rsidR="00114869" w:rsidRPr="002A5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форме аукциона открытых по составу участников с открытой формой представления предложений о цене (далее–Торги), проведенных </w:t>
      </w:r>
      <w:r w:rsidR="00114869" w:rsidRPr="002A51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27.03.2023</w:t>
      </w:r>
      <w:r w:rsidR="00114869" w:rsidRPr="002A5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электронной площадке АО «Р</w:t>
      </w:r>
      <w:r w:rsidR="002A5193" w:rsidRPr="002A5193">
        <w:rPr>
          <w:rFonts w:ascii="Times New Roman" w:eastAsia="Times New Roman" w:hAnsi="Times New Roman" w:cs="Times New Roman"/>
          <w:sz w:val="20"/>
          <w:szCs w:val="20"/>
          <w:lang w:eastAsia="ru-RU"/>
        </w:rPr>
        <w:t>АД</w:t>
      </w:r>
      <w:r w:rsidR="00114869" w:rsidRPr="002A5193">
        <w:rPr>
          <w:rFonts w:ascii="Times New Roman" w:eastAsia="Times New Roman" w:hAnsi="Times New Roman" w:cs="Times New Roman"/>
          <w:sz w:val="20"/>
          <w:szCs w:val="20"/>
          <w:lang w:eastAsia="ru-RU"/>
        </w:rPr>
        <w:t>», по адресу в сети интернет: http://lot-online.ru/ (№ торгов: 152227). Торги по Лотам 1,2 признаны несостоявшимися в связи с отсутствием заявок.</w:t>
      </w:r>
      <w:r w:rsidRPr="002A5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2216" w:rsidRPr="002A5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793B43" w:rsidRPr="002A5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сообщает о проведении </w:t>
      </w:r>
      <w:r w:rsidR="00114869" w:rsidRPr="002A51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22.05</w:t>
      </w:r>
      <w:r w:rsidR="004E2216" w:rsidRPr="002A51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.2023</w:t>
      </w:r>
      <w:r w:rsidR="00114869" w:rsidRPr="002A51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10:00</w:t>
      </w:r>
      <w:r w:rsidR="00A57A75" w:rsidRPr="002A51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793B43" w:rsidRPr="002A519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="00793B43" w:rsidRPr="002A5193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spellEnd"/>
      <w:r w:rsidR="00793B43" w:rsidRPr="002A5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4E2216" w:rsidRPr="002A51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повторных </w:t>
      </w:r>
      <w:r w:rsidR="00793B43" w:rsidRPr="002A51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открытых электронных торгов</w:t>
      </w:r>
      <w:r w:rsidR="00793B43" w:rsidRPr="002A5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2216" w:rsidRPr="002A5193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путем проведения аукциона, открытого по составу участников с открытой формой п</w:t>
      </w:r>
      <w:r w:rsidR="000C620D" w:rsidRPr="002A5193">
        <w:rPr>
          <w:rFonts w:ascii="Times New Roman" w:eastAsia="Times New Roman" w:hAnsi="Times New Roman" w:cs="Times New Roman"/>
          <w:sz w:val="20"/>
          <w:szCs w:val="20"/>
          <w:lang w:eastAsia="ru-RU"/>
        </w:rPr>
        <w:t>одачи предложений о цене (далее–</w:t>
      </w:r>
      <w:r w:rsidR="004E2216" w:rsidRPr="002A51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повторные Торги) на ЭП</w:t>
      </w:r>
      <w:r w:rsidR="00C05275" w:rsidRPr="002A51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E2216" w:rsidRPr="002A5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93B43" w:rsidRPr="002A51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Начало приема заявок на участие в </w:t>
      </w:r>
      <w:r w:rsidR="003E20E1" w:rsidRPr="002A51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повто</w:t>
      </w:r>
      <w:r w:rsidR="00114869" w:rsidRPr="002A51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рных Торгах с 09:00 09.04.2023</w:t>
      </w:r>
      <w:r w:rsidR="00C05275" w:rsidRPr="002A51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14869" w:rsidRPr="002A51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18.05</w:t>
      </w:r>
      <w:r w:rsidR="003E20E1" w:rsidRPr="002A51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</w:t>
      </w:r>
      <w:r w:rsidR="00793B43" w:rsidRPr="002A51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3E20E1" w:rsidRPr="002A51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="00114869" w:rsidRPr="002A51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до 23:00</w:t>
      </w:r>
      <w:r w:rsidR="00793B43" w:rsidRPr="002A5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Определение участников </w:t>
      </w:r>
      <w:r w:rsidR="003E20E1" w:rsidRPr="002A51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повторных Т</w:t>
      </w:r>
      <w:r w:rsidR="000C620D" w:rsidRPr="002A5193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оргов</w:t>
      </w:r>
      <w:r w:rsidR="000C620D" w:rsidRPr="002A51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</w:t>
      </w:r>
      <w:r w:rsidR="00114869" w:rsidRPr="002A51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19.05</w:t>
      </w:r>
      <w:r w:rsidR="003E20E1" w:rsidRPr="002A51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.2023</w:t>
      </w:r>
      <w:r w:rsidR="00114869" w:rsidRPr="002A51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17:00</w:t>
      </w:r>
      <w:r w:rsidR="00793B43" w:rsidRPr="002A51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="00793B43" w:rsidRPr="002A5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оформляется протоколом об определении участников </w:t>
      </w:r>
      <w:r w:rsidR="003E20E1" w:rsidRPr="002A5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повторных </w:t>
      </w:r>
      <w:r w:rsidR="003E20E1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793B43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оргов. </w:t>
      </w:r>
      <w:r w:rsidR="00A57A75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Продаже </w:t>
      </w:r>
      <w:r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повторных </w:t>
      </w:r>
      <w:r w:rsidR="00A57A75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Торгах</w:t>
      </w:r>
      <w:r w:rsidR="00A57A75" w:rsidRPr="00F216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отдельными лотами</w:t>
      </w:r>
      <w:r w:rsidR="00A57A75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подлежит имущество (далее–Имущество, Лоты): </w:t>
      </w:r>
      <w:r w:rsidR="00A57A75" w:rsidRPr="00F216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1:</w:t>
      </w:r>
      <w:r w:rsidR="00A57A75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Доля ООО «</w:t>
      </w:r>
      <w:proofErr w:type="spellStart"/>
      <w:r w:rsidR="00A57A75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Парклайн</w:t>
      </w:r>
      <w:proofErr w:type="spellEnd"/>
      <w:r w:rsidR="00A57A75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Трейд» в уставном капитале ООО «</w:t>
      </w:r>
      <w:proofErr w:type="spellStart"/>
      <w:r w:rsidR="00A57A75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>Юнион</w:t>
      </w:r>
      <w:proofErr w:type="spellEnd"/>
      <w:r w:rsidR="00A57A75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Лэнд» в размере 99,974%. </w:t>
      </w:r>
      <w:r w:rsidR="00A57A75" w:rsidRPr="00F216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Нач. цена (далее-</w:t>
      </w:r>
      <w:proofErr w:type="gramStart"/>
      <w:r w:rsidR="00A57A75" w:rsidRPr="00F216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НЦ)-</w:t>
      </w:r>
      <w:proofErr w:type="gramEnd"/>
      <w:r w:rsidRPr="00F216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206 263 095,65</w:t>
      </w:r>
      <w:r w:rsidR="00A57A75" w:rsidRPr="00F216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руб.</w:t>
      </w:r>
      <w:r w:rsidR="00A57A75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Лот 1 реализуется с соблюдением требований ФЗ от 08.02.1998 N14-ФЗ "Об обществах с ограниченной ответственностью" и Уставом Общества о преимущественном праве приобретения долей в уставном капитале Общества. </w:t>
      </w:r>
      <w:r w:rsidR="00A57A75" w:rsidRPr="00F216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2:</w:t>
      </w:r>
      <w:r w:rsidR="00A57A75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 требования солидарно к ООО «</w:t>
      </w:r>
      <w:proofErr w:type="spellStart"/>
      <w:r w:rsidR="00A57A75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>Юнион</w:t>
      </w:r>
      <w:proofErr w:type="spellEnd"/>
      <w:r w:rsidR="00A57A75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Лэнд» (ИНН 7704347523), ЖСК «Парк» (ИНН 6454140218), Алексеев Антон Валерьевич (ИНН 645311892932) в сумме 72 340 006 руб. (с учетом частичного погашения), </w:t>
      </w:r>
      <w:r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proofErr w:type="spellStart"/>
      <w:r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="00A57A75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>. определения</w:t>
      </w:r>
      <w:r w:rsid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АС </w:t>
      </w:r>
      <w:proofErr w:type="spellStart"/>
      <w:r w:rsid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="00A57A75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Москвы</w:t>
      </w:r>
      <w:proofErr w:type="spellEnd"/>
      <w:r w:rsidR="00A57A75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21.12.21 по делу А40-286963/19-24-377Б. </w:t>
      </w:r>
      <w:r w:rsidR="00A57A75" w:rsidRPr="00F216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НЦ-</w:t>
      </w:r>
      <w:r w:rsidRPr="00F216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65 106 005,4</w:t>
      </w:r>
      <w:r w:rsidR="00A57A75" w:rsidRPr="00F216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0 руб. </w:t>
      </w:r>
      <w:r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Л</w:t>
      </w:r>
      <w:r w:rsidR="00A57A75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оту 2</w:t>
      </w:r>
      <w:r w:rsidR="00A57A75" w:rsidRPr="00F216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A57A75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623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ходе т</w:t>
      </w:r>
      <w:r w:rsidR="00A57A75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оргов возможно частичное погашение дебиторской задолженности, о точном размере задолженности заинтересованное лицо может узнать в ходе ознакомления с отчуждаемым имуществом в установленном порядке. При подписании договора будет передано право требования (имущественное право) существующее на момент заключения договора. </w:t>
      </w:r>
      <w:proofErr w:type="spellStart"/>
      <w:r w:rsidR="002A5193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</w:t>
      </w:r>
      <w:proofErr w:type="spellEnd"/>
      <w:r w:rsidR="002A5193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57A75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документами по Лотам производится в раб. дни с 10:00 до 17:00, эл. почта: maksimov.torgi@gmail.com</w:t>
      </w:r>
      <w:r w:rsidR="006235DA">
        <w:rPr>
          <w:rFonts w:ascii="Times New Roman" w:eastAsia="Times New Roman" w:hAnsi="Times New Roman" w:cs="Times New Roman"/>
          <w:sz w:val="20"/>
          <w:szCs w:val="20"/>
          <w:lang w:eastAsia="ru-RU"/>
        </w:rPr>
        <w:t>, тел. КУ: 89611124007; ОТ: с 09:00 до 18:00 (</w:t>
      </w:r>
      <w:proofErr w:type="spellStart"/>
      <w:r w:rsidR="00A57A75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spellEnd"/>
      <w:r w:rsidR="00A57A75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6235D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A57A75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раб. дни</w:t>
      </w:r>
      <w:r w:rsidR="006235D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A57A75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Лоту 1: тел. 8(812)3342050, </w:t>
      </w:r>
      <w:hyperlink r:id="rId4" w:history="1">
        <w:r w:rsidR="00A57A75" w:rsidRPr="00F21643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informspb@auction-house.ru</w:t>
        </w:r>
      </w:hyperlink>
      <w:r w:rsidR="00A57A75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 Лоту 2: тел. 8(499)3950020, </w:t>
      </w:r>
      <w:hyperlink r:id="rId5" w:history="1">
        <w:r w:rsidR="00A57A75" w:rsidRPr="00F21643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informmsk@auction-house.ru</w:t>
        </w:r>
      </w:hyperlink>
      <w:r w:rsidR="00A57A75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0C620D" w:rsidRPr="00F216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Задаток–</w:t>
      </w:r>
      <w:r w:rsidR="00793B43" w:rsidRPr="00F216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10 % </w:t>
      </w:r>
      <w:r w:rsidR="004947D7" w:rsidRPr="00F216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НЦ</w:t>
      </w:r>
      <w:r w:rsidR="000C620D" w:rsidRPr="00F216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Лота. Шаг аукциона–</w:t>
      </w:r>
      <w:r w:rsidR="004947D7" w:rsidRPr="00F216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5% от НЦ</w:t>
      </w:r>
      <w:r w:rsidR="00793B43" w:rsidRPr="00F216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Лота.</w:t>
      </w:r>
      <w:r w:rsidR="00793B43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Реквизиты д</w:t>
      </w:r>
      <w:r w:rsidR="000C620D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внесения задатка: получатель-</w:t>
      </w:r>
      <w:r w:rsidR="00793B43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>АО «Р</w:t>
      </w:r>
      <w:r w:rsidR="002A5193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>АД</w:t>
      </w:r>
      <w:r w:rsidR="00793B43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>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</w:t>
      </w:r>
      <w:r w:rsidR="002A5193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>жаться информация: «№ л/с ____</w:t>
      </w:r>
      <w:r w:rsidR="00793B43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Поступление задатка должно быть подтверждено на дату составления протокола об определении участников </w:t>
      </w:r>
      <w:r w:rsidR="00273880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повторных Т</w:t>
      </w:r>
      <w:r w:rsidR="00793B43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оргов. Исполнение обязанности по внесению суммы задатка третьими лицами не </w:t>
      </w:r>
      <w:r w:rsidR="00273880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допускается.</w:t>
      </w:r>
      <w:r w:rsidR="002A5193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8233F" w:rsidRPr="001823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участию в повторных Торгах допускаются любые юр. и физ. лица, представившие в установленный срок заявку на участие в повторных Торгах и перечислившие задаток в установленном порядке. Заявка на участие в повторных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далее-ИП),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</w:t>
      </w:r>
      <w:r w:rsidR="001823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оводителем которой является КУ. </w:t>
      </w:r>
      <w:r w:rsidR="00793B43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Победитель</w:t>
      </w:r>
      <w:r w:rsidR="00273880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повторных Торгов</w:t>
      </w:r>
      <w:r w:rsidR="00AB34C1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793B43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лицо, предложившее наиболее высокую цену</w:t>
      </w:r>
      <w:r w:rsidR="00273880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C620D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</w:t>
      </w:r>
      <w:r w:rsidR="00273880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>–ПТ)</w:t>
      </w:r>
      <w:r w:rsidR="00793B43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>. ОТ имеет право отменить торги в любое время до момента подведения итогов. Результаты</w:t>
      </w:r>
      <w:r w:rsidR="00273880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повторных Т</w:t>
      </w:r>
      <w:r w:rsidR="00793B43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оргов подводятся ОТ в день и в месте проведения торгов на сайте ЭП и оформляются прото</w:t>
      </w:r>
      <w:r w:rsidR="00273880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 о результатах проведения повторных Т</w:t>
      </w:r>
      <w:r w:rsidR="00793B43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оргов. Протокол размещается на ЭП в день принятия ОТ решения о признании участника </w:t>
      </w:r>
      <w:r w:rsidR="00273880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>ПТ</w:t>
      </w:r>
      <w:r w:rsidR="00793B43"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F216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договора купли-продажи/договора уступки прав требования (цессии) (далее–Договор) размещен на ЭП. Договор заключается с ПТ в течение 5 дней с даты получения ПТ Договора от КУ. Оплата–в течение 30 дней со дня подписания Договора на счет Должника: р/с № 40701810501460000034 ФИЛИАЛ ЦЕНТРАЛЬНЫЙ ПАО БАНКА "ФК ОТКРЫТИЕ", БИК 044525297, к/с № 30101810945250000297. 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:rsidR="008A7FF8" w:rsidRPr="002A5193" w:rsidRDefault="008A7FF8" w:rsidP="008A7FF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A7FF8" w:rsidRPr="002A5193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ED"/>
    <w:rsid w:val="000C620D"/>
    <w:rsid w:val="00114869"/>
    <w:rsid w:val="0018233F"/>
    <w:rsid w:val="001872CD"/>
    <w:rsid w:val="00273880"/>
    <w:rsid w:val="00292EE9"/>
    <w:rsid w:val="002A5193"/>
    <w:rsid w:val="00393193"/>
    <w:rsid w:val="003E20E1"/>
    <w:rsid w:val="004947D7"/>
    <w:rsid w:val="004E2216"/>
    <w:rsid w:val="004F516C"/>
    <w:rsid w:val="00595C0A"/>
    <w:rsid w:val="006235DA"/>
    <w:rsid w:val="006F22B0"/>
    <w:rsid w:val="00793B43"/>
    <w:rsid w:val="008A7FF8"/>
    <w:rsid w:val="00A508F4"/>
    <w:rsid w:val="00A57A75"/>
    <w:rsid w:val="00AB34C1"/>
    <w:rsid w:val="00B07FED"/>
    <w:rsid w:val="00B44388"/>
    <w:rsid w:val="00C05275"/>
    <w:rsid w:val="00DD3036"/>
    <w:rsid w:val="00F21643"/>
    <w:rsid w:val="00F9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CE41A-11B4-4599-AE8B-5C76C2D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8</cp:revision>
  <cp:lastPrinted>2023-03-28T07:46:00Z</cp:lastPrinted>
  <dcterms:created xsi:type="dcterms:W3CDTF">2022-10-11T07:06:00Z</dcterms:created>
  <dcterms:modified xsi:type="dcterms:W3CDTF">2023-04-04T09:25:00Z</dcterms:modified>
</cp:coreProperties>
</file>