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0AEA589A" w:rsidR="00E41D4C" w:rsidRPr="00E6782E" w:rsidRDefault="002516DE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6D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516D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516D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516D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516D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516DE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Открытым акционерным обществом Коммерческим Банком «</w:t>
      </w:r>
      <w:proofErr w:type="spellStart"/>
      <w:r w:rsidRPr="002516DE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2516DE">
        <w:rPr>
          <w:rFonts w:ascii="Times New Roman" w:hAnsi="Times New Roman" w:cs="Times New Roman"/>
          <w:color w:val="000000"/>
          <w:sz w:val="24"/>
          <w:szCs w:val="24"/>
        </w:rPr>
        <w:t>» (ОАО КБ «</w:t>
      </w:r>
      <w:proofErr w:type="spellStart"/>
      <w:r w:rsidRPr="002516DE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2516DE">
        <w:rPr>
          <w:rFonts w:ascii="Times New Roman" w:hAnsi="Times New Roman" w:cs="Times New Roman"/>
          <w:color w:val="000000"/>
          <w:sz w:val="24"/>
          <w:szCs w:val="24"/>
        </w:rPr>
        <w:t>») (адрес регистрации: 109544, Москва, ул. Большая Андроньевская, д. 17, ИНН 7744003511, ОГРН 1037711012525) (далее – финансовая организация), конкурсным управляющим (ликвидатором)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КУ),</w:t>
      </w:r>
      <w:r w:rsidR="0073531F" w:rsidRPr="007353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70BFEF5E" w14:textId="6A6BE8E4" w:rsidR="00655998" w:rsidRPr="00E6782E" w:rsidRDefault="00DA5CAC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являю</w:t>
      </w:r>
      <w:r w:rsidR="00555595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55998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2516DE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</w:t>
      </w:r>
      <w:r w:rsidR="00655998" w:rsidRPr="00E6782E">
        <w:rPr>
          <w:rFonts w:ascii="Times New Roman" w:hAnsi="Times New Roman" w:cs="Times New Roman"/>
          <w:color w:val="000000"/>
          <w:sz w:val="24"/>
          <w:szCs w:val="24"/>
        </w:rPr>
        <w:t>лиц</w:t>
      </w:r>
      <w:r w:rsidR="002516DE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655998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5623EF4B" w14:textId="0707555E" w:rsidR="00C56153" w:rsidRPr="00E6782E" w:rsidRDefault="00CD6682" w:rsidP="00DA5CA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6782E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2516DE" w:rsidRPr="00251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"Строй-Сити", ИНН 6450940453, солидарно с ОАО "Гарантийный фонд для субъектов малого предпринимательства Саратовской области", ИНН 6455046176, </w:t>
      </w:r>
      <w:proofErr w:type="spellStart"/>
      <w:r w:rsidR="002516DE" w:rsidRPr="002516DE">
        <w:rPr>
          <w:rFonts w:ascii="Times New Roman" w:eastAsia="Times New Roman" w:hAnsi="Times New Roman" w:cs="Times New Roman"/>
          <w:color w:val="000000"/>
          <w:sz w:val="24"/>
          <w:szCs w:val="24"/>
        </w:rPr>
        <w:t>Бисс</w:t>
      </w:r>
      <w:proofErr w:type="spellEnd"/>
      <w:r w:rsidR="002516DE" w:rsidRPr="00251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Геннадием Владимировичем, </w:t>
      </w:r>
      <w:proofErr w:type="spellStart"/>
      <w:r w:rsidR="002516DE" w:rsidRPr="002516DE">
        <w:rPr>
          <w:rFonts w:ascii="Times New Roman" w:eastAsia="Times New Roman" w:hAnsi="Times New Roman" w:cs="Times New Roman"/>
          <w:color w:val="000000"/>
          <w:sz w:val="24"/>
          <w:szCs w:val="24"/>
        </w:rPr>
        <w:t>Татоян</w:t>
      </w:r>
      <w:proofErr w:type="spellEnd"/>
      <w:r w:rsidR="002516DE" w:rsidRPr="00251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16DE" w:rsidRPr="002516DE">
        <w:rPr>
          <w:rFonts w:ascii="Times New Roman" w:eastAsia="Times New Roman" w:hAnsi="Times New Roman" w:cs="Times New Roman"/>
          <w:color w:val="000000"/>
          <w:sz w:val="24"/>
          <w:szCs w:val="24"/>
        </w:rPr>
        <w:t>Насибом</w:t>
      </w:r>
      <w:proofErr w:type="spellEnd"/>
      <w:r w:rsidR="002516DE" w:rsidRPr="00251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16DE" w:rsidRPr="002516DE">
        <w:rPr>
          <w:rFonts w:ascii="Times New Roman" w:eastAsia="Times New Roman" w:hAnsi="Times New Roman" w:cs="Times New Roman"/>
          <w:color w:val="000000"/>
          <w:sz w:val="24"/>
          <w:szCs w:val="24"/>
        </w:rPr>
        <w:t>Темуровичем</w:t>
      </w:r>
      <w:proofErr w:type="spellEnd"/>
      <w:r w:rsidR="002516DE" w:rsidRPr="002516DE">
        <w:rPr>
          <w:rFonts w:ascii="Times New Roman" w:eastAsia="Times New Roman" w:hAnsi="Times New Roman" w:cs="Times New Roman"/>
          <w:color w:val="000000"/>
          <w:sz w:val="24"/>
          <w:szCs w:val="24"/>
        </w:rPr>
        <w:t>, КД 40/МСБ/САР от 13.11.2012, КД 23/МСБ/САР от 16.02.2012, решение АС Саратовской области от 02.10.2015 по делу А57-28433/2014, решение Волжского районного суда г. Саратова от 25.05.2015 по делу 2-1645/15 (7</w:t>
      </w:r>
      <w:proofErr w:type="gramEnd"/>
      <w:r w:rsidR="002516DE" w:rsidRPr="002516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2516DE" w:rsidRPr="002516DE">
        <w:rPr>
          <w:rFonts w:ascii="Times New Roman" w:eastAsia="Times New Roman" w:hAnsi="Times New Roman" w:cs="Times New Roman"/>
          <w:color w:val="000000"/>
          <w:sz w:val="24"/>
          <w:szCs w:val="24"/>
        </w:rPr>
        <w:t>960 427,13 руб.)</w:t>
      </w:r>
      <w:r w:rsidR="00DA5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782E">
        <w:rPr>
          <w:rFonts w:ascii="Times New Roman" w:hAnsi="Times New Roman" w:cs="Times New Roman"/>
          <w:sz w:val="24"/>
          <w:szCs w:val="24"/>
        </w:rPr>
        <w:t>–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16DE" w:rsidRPr="002516D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51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16DE" w:rsidRPr="002516DE">
        <w:rPr>
          <w:rFonts w:ascii="Times New Roman" w:eastAsia="Times New Roman" w:hAnsi="Times New Roman" w:cs="Times New Roman"/>
          <w:color w:val="000000"/>
          <w:sz w:val="24"/>
          <w:szCs w:val="24"/>
        </w:rPr>
        <w:t>800</w:t>
      </w:r>
      <w:r w:rsidR="00251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16DE" w:rsidRPr="002516DE">
        <w:rPr>
          <w:rFonts w:ascii="Times New Roman" w:eastAsia="Times New Roman" w:hAnsi="Times New Roman" w:cs="Times New Roman"/>
          <w:color w:val="000000"/>
          <w:sz w:val="24"/>
          <w:szCs w:val="24"/>
        </w:rPr>
        <w:t>137,56</w:t>
      </w:r>
      <w:r w:rsidRPr="00E6782E">
        <w:rPr>
          <w:rFonts w:ascii="Times New Roman" w:hAnsi="Times New Roman" w:cs="Times New Roman"/>
          <w:sz w:val="24"/>
          <w:szCs w:val="24"/>
        </w:rPr>
        <w:t xml:space="preserve"> руб.</w:t>
      </w:r>
      <w:proofErr w:type="gramEnd"/>
    </w:p>
    <w:p w14:paraId="14351655" w14:textId="6324B20B" w:rsidR="00555595" w:rsidRPr="00E6782E" w:rsidRDefault="00555595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E6782E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E6782E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87930ED" w:rsidR="0003404B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E6782E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далее </w:t>
      </w:r>
      <w:r w:rsidRPr="00DA5CAC">
        <w:rPr>
          <w:rFonts w:ascii="Times New Roman" w:hAnsi="Times New Roman" w:cs="Times New Roman"/>
          <w:bCs/>
          <w:color w:val="000000"/>
          <w:sz w:val="24"/>
          <w:szCs w:val="24"/>
        </w:rPr>
        <w:t>– ЭТП)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251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="00A95122" w:rsidRPr="00A95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95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апреля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 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251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</w:t>
      </w:r>
      <w:r w:rsidR="00735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51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мая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 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7E77C34" w:rsidR="0003404B" w:rsidRPr="00E6782E" w:rsidRDefault="0003404B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251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="00A95122" w:rsidRPr="00A95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апреля </w:t>
      </w:r>
      <w:r w:rsidR="00E6782E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2023 </w:t>
      </w:r>
      <w:r w:rsidR="00A61E9E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DA5CA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A5CAC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E6782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DA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DA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E67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6303A339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0BCBD3" w14:textId="63577B35" w:rsidR="00E6782E" w:rsidRPr="00E6782E" w:rsidRDefault="0003404B" w:rsidP="00DA5CAC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устанавливаются следующие:</w:t>
      </w:r>
      <w:r w:rsidR="00E6782E" w:rsidRPr="00E67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DB3A3E7" w14:textId="77777777" w:rsidR="002516DE" w:rsidRPr="002516DE" w:rsidRDefault="002516DE" w:rsidP="002516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6DE">
        <w:rPr>
          <w:rFonts w:ascii="Times New Roman" w:hAnsi="Times New Roman" w:cs="Times New Roman"/>
          <w:color w:val="000000"/>
          <w:sz w:val="24"/>
          <w:szCs w:val="24"/>
        </w:rPr>
        <w:t>с 11 апреля 2023 г. по 21 мая 2023 г. - в размере начальной цены продажи лота;</w:t>
      </w:r>
    </w:p>
    <w:p w14:paraId="6FA3D8B7" w14:textId="77777777" w:rsidR="002516DE" w:rsidRPr="002516DE" w:rsidRDefault="002516DE" w:rsidP="002516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6DE">
        <w:rPr>
          <w:rFonts w:ascii="Times New Roman" w:hAnsi="Times New Roman" w:cs="Times New Roman"/>
          <w:color w:val="000000"/>
          <w:sz w:val="24"/>
          <w:szCs w:val="24"/>
        </w:rPr>
        <w:t>с 22 мая 2023 г. по 24 мая 2023 г. - в размере 90,00% от начальной цены продажи лота;</w:t>
      </w:r>
    </w:p>
    <w:p w14:paraId="569480A0" w14:textId="7AF2C1AE" w:rsidR="002516DE" w:rsidRDefault="002516DE" w:rsidP="002516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6DE">
        <w:rPr>
          <w:rFonts w:ascii="Times New Roman" w:hAnsi="Times New Roman" w:cs="Times New Roman"/>
          <w:color w:val="000000"/>
          <w:sz w:val="24"/>
          <w:szCs w:val="24"/>
        </w:rPr>
        <w:t>с 25 мая 2023 г. по 27 мая 2023 г. - в размере 80,00%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46FF98F4" w14:textId="5BD31498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E6782E" w:rsidRDefault="0003404B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E6782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E6782E" w:rsidRDefault="008F1609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E6782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50C7E512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E6782E" w:rsidRDefault="000707F6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29965801" w:rsidR="00C56153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438798F" w:rsidR="008F1609" w:rsidRPr="00E6782E" w:rsidRDefault="00A95122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51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A9512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9512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9512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E6782E" w:rsidRDefault="008F1609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40731C31" w:rsidR="008F6C92" w:rsidRPr="00E6782E" w:rsidRDefault="008F6C92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51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E6782E">
        <w:rPr>
          <w:rFonts w:ascii="Times New Roman" w:hAnsi="Times New Roman" w:cs="Times New Roman"/>
          <w:sz w:val="24"/>
          <w:szCs w:val="24"/>
        </w:rPr>
        <w:t xml:space="preserve"> д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251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E6782E">
        <w:rPr>
          <w:rFonts w:ascii="Times New Roman" w:hAnsi="Times New Roman" w:cs="Times New Roman"/>
          <w:sz w:val="24"/>
          <w:szCs w:val="24"/>
        </w:rPr>
        <w:t xml:space="preserve">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>тел. 8(499)395-00-20 (с 9.00 до 18.00 по Московскому времени в рабочие дни) informmsk@auction-house.ru</w:t>
      </w:r>
      <w:r w:rsidR="0061523A"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E6782E" w:rsidRDefault="004B74A7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E6782E" w:rsidRDefault="00B97A00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E6782E" w:rsidRDefault="00B97A00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E6782E" w:rsidRDefault="0003404B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E6782E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46D94"/>
    <w:rsid w:val="001726D6"/>
    <w:rsid w:val="00203862"/>
    <w:rsid w:val="002516DE"/>
    <w:rsid w:val="002C3A2C"/>
    <w:rsid w:val="0032334C"/>
    <w:rsid w:val="0035224F"/>
    <w:rsid w:val="00360DC6"/>
    <w:rsid w:val="003E6C81"/>
    <w:rsid w:val="00423121"/>
    <w:rsid w:val="0043622C"/>
    <w:rsid w:val="00495D59"/>
    <w:rsid w:val="004B74A7"/>
    <w:rsid w:val="00555595"/>
    <w:rsid w:val="005742CC"/>
    <w:rsid w:val="0058046C"/>
    <w:rsid w:val="005A7B49"/>
    <w:rsid w:val="005F1F68"/>
    <w:rsid w:val="0061523A"/>
    <w:rsid w:val="00621553"/>
    <w:rsid w:val="00655998"/>
    <w:rsid w:val="007058CC"/>
    <w:rsid w:val="0073531F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A95122"/>
    <w:rsid w:val="00AC4C8B"/>
    <w:rsid w:val="00B749D3"/>
    <w:rsid w:val="00B97A00"/>
    <w:rsid w:val="00C15400"/>
    <w:rsid w:val="00C56153"/>
    <w:rsid w:val="00C66976"/>
    <w:rsid w:val="00CD6682"/>
    <w:rsid w:val="00D02882"/>
    <w:rsid w:val="00D115EC"/>
    <w:rsid w:val="00D16130"/>
    <w:rsid w:val="00D72F12"/>
    <w:rsid w:val="00DA5CAC"/>
    <w:rsid w:val="00DD01CB"/>
    <w:rsid w:val="00E2452B"/>
    <w:rsid w:val="00E41D4C"/>
    <w:rsid w:val="00E645EC"/>
    <w:rsid w:val="00E6782E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1476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45</cp:revision>
  <dcterms:created xsi:type="dcterms:W3CDTF">2019-07-23T07:53:00Z</dcterms:created>
  <dcterms:modified xsi:type="dcterms:W3CDTF">2023-04-03T12:17:00Z</dcterms:modified>
</cp:coreProperties>
</file>