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542339C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E5759" w:rsidRPr="006E5759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6E5759" w:rsidRPr="006E5759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6E5759" w:rsidRPr="006E5759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0C4709D5" w:rsidR="00C56153" w:rsidRDefault="006E5759" w:rsidP="006E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6E5759">
        <w:t xml:space="preserve">Нежилое здание - 7 037,5 кв. м, адрес: Свердловская обл., р-н Пригородный, </w:t>
      </w:r>
      <w:proofErr w:type="spellStart"/>
      <w:r w:rsidRPr="006E5759">
        <w:t>р.п</w:t>
      </w:r>
      <w:proofErr w:type="spellEnd"/>
      <w:r w:rsidRPr="006E5759">
        <w:t xml:space="preserve">. </w:t>
      </w:r>
      <w:proofErr w:type="spellStart"/>
      <w:r w:rsidRPr="006E5759">
        <w:t>Горноуральский</w:t>
      </w:r>
      <w:proofErr w:type="spellEnd"/>
      <w:r w:rsidRPr="006E5759">
        <w:t>, на территории «</w:t>
      </w:r>
      <w:proofErr w:type="spellStart"/>
      <w:r w:rsidRPr="006E5759">
        <w:t>Лайского</w:t>
      </w:r>
      <w:proofErr w:type="spellEnd"/>
      <w:r w:rsidRPr="006E5759">
        <w:t xml:space="preserve"> комбикормового завода», кадастровый номер 66:19:0000000:1610, право собственности на земельный участок не оформлено, ограничения и обременения: ограничение права доступа на объект со стороны владельца других объектов недвижимости на территории «</w:t>
      </w:r>
      <w:proofErr w:type="spellStart"/>
      <w:r w:rsidRPr="006E5759">
        <w:t>Лайского</w:t>
      </w:r>
      <w:proofErr w:type="spellEnd"/>
      <w:r w:rsidRPr="006E5759">
        <w:t xml:space="preserve"> комбикормового завода»</w:t>
      </w:r>
      <w:r>
        <w:t xml:space="preserve"> - </w:t>
      </w:r>
      <w:r w:rsidRPr="006E5759">
        <w:t>7 214 894,78</w:t>
      </w:r>
      <w:r>
        <w:t xml:space="preserve"> руб.</w:t>
      </w:r>
    </w:p>
    <w:p w14:paraId="14351655" w14:textId="030954D8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6E5759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156C5A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E5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апреля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E5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613204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E5759" w:rsidRPr="006E5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апреля </w:t>
      </w:r>
      <w:r w:rsidR="00A61E9E" w:rsidRPr="006E5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6E5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6E575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9804F8" w:rsidRPr="006E5759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6E57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2255C1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E57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E57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780AC5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E57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6E9DDB7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11 апреля 2023 г. по 26 мая 2023 г. - в размере начальной цены продажи лота;</w:t>
      </w:r>
    </w:p>
    <w:p w14:paraId="44EB7A7D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27 мая 2023 г. по 02 июня 2023 г. - в размере 90,88% от начальной цены продажи лота;</w:t>
      </w:r>
    </w:p>
    <w:p w14:paraId="18C6F26B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03 июня 2023 г. по 09 июня 2023 г. - в размере 81,76% от начальной цены продажи лота;</w:t>
      </w:r>
    </w:p>
    <w:p w14:paraId="234EA0A8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10 июня 2023 г. по 16 июня 2023 г. - в размере 72,64% от начальной цены продажи лота;</w:t>
      </w:r>
    </w:p>
    <w:p w14:paraId="1A75FFD6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17 июня 2023 г. по 23 июня 2023 г. - в размере 63,52% от начальной цены продажи лота;</w:t>
      </w:r>
    </w:p>
    <w:p w14:paraId="3BE46E10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24 июня 2023 г. по 30 июня 2023 г. - в размере 54,40% от начальной цены продажи лота;</w:t>
      </w:r>
    </w:p>
    <w:p w14:paraId="455F33EE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01 июля 2023 г. по 07 июля 2023 г. - в размере 45,28% от начальной цены продажи лота;</w:t>
      </w:r>
    </w:p>
    <w:p w14:paraId="7057FC50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08 июля 2023 г. по 14 июля 2023 г. - в размере 36,16% от начальной цены продажи лота;</w:t>
      </w:r>
    </w:p>
    <w:p w14:paraId="7A777482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15 июля 2023 г. по 21 июля 2023 г. - в размере 27,04% от начальной цены продажи лота;</w:t>
      </w:r>
    </w:p>
    <w:p w14:paraId="53BD8B59" w14:textId="77777777" w:rsidR="006E5759" w:rsidRPr="006E5759" w:rsidRDefault="006E5759" w:rsidP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22 июля 2023 г. по 28 июля 2023 г. - в размере 17,92% от начальной цены продажи лота;</w:t>
      </w:r>
    </w:p>
    <w:p w14:paraId="4C2F5EA0" w14:textId="2B542249" w:rsidR="00C56153" w:rsidRDefault="006E5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с 29 июля 2023 г. по 04 августа 2023 г. - в размере 8,80%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6E575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75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6E575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75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6E575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75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75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6E575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</w:t>
      </w:r>
      <w:r w:rsidRPr="006E5759">
        <w:rPr>
          <w:rFonts w:ascii="Times New Roman" w:hAnsi="Times New Roman" w:cs="Times New Roman"/>
          <w:color w:val="000000"/>
          <w:sz w:val="24"/>
          <w:szCs w:val="24"/>
        </w:rPr>
        <w:t xml:space="preserve">доступным для него способом обязан немедленно уведомить КУ. </w:t>
      </w:r>
      <w:r w:rsidR="00C56153" w:rsidRPr="006E575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6E5759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6E57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E575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6CEB814" w14:textId="7B6832B0" w:rsidR="006E5759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75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E5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E5759" w:rsidRPr="006E5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</w:t>
      </w:r>
      <w:r w:rsidR="00DF2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6E5759" w:rsidRPr="006E5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Екатеринбург, ул. Братьев Быковых, д.28, тел. 8(800)505-80-32; у ОТ: ekb@auction-house.ru, Светличная Елена, тел 8(343)3793555, 8(992)310-07-10 (мск+2 часа).</w:t>
      </w:r>
    </w:p>
    <w:p w14:paraId="56B881ED" w14:textId="4972DE8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E5759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DF2342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83D214D-49F1-482D-8064-88A95BB6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2023-04-04T08:40:00Z</dcterms:created>
  <dcterms:modified xsi:type="dcterms:W3CDTF">2023-04-04T08:40:00Z</dcterms:modified>
</cp:coreProperties>
</file>