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F448" w14:textId="0C438E71" w:rsidR="00651688" w:rsidRPr="00651688" w:rsidRDefault="00651688" w:rsidP="0065168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651688">
        <w:rPr>
          <w:rFonts w:ascii="Times New Roman" w:hAnsi="Times New Roman" w:cs="Times New Roman"/>
          <w:b/>
          <w:bCs/>
          <w:lang w:val="ru-RU"/>
        </w:rPr>
        <w:t>Подробн</w:t>
      </w:r>
      <w:r w:rsidR="002E4786">
        <w:rPr>
          <w:rFonts w:ascii="Times New Roman" w:hAnsi="Times New Roman" w:cs="Times New Roman"/>
          <w:b/>
          <w:bCs/>
          <w:lang w:val="ru-RU"/>
        </w:rPr>
        <w:t>ый</w:t>
      </w:r>
      <w:r w:rsidRPr="00651688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2E4786">
        <w:rPr>
          <w:rFonts w:ascii="Times New Roman" w:hAnsi="Times New Roman" w:cs="Times New Roman"/>
          <w:b/>
          <w:bCs/>
          <w:lang w:val="ru-RU"/>
        </w:rPr>
        <w:t>перечень</w:t>
      </w:r>
      <w:r w:rsidRPr="00651688">
        <w:rPr>
          <w:rFonts w:ascii="Times New Roman" w:hAnsi="Times New Roman" w:cs="Times New Roman"/>
          <w:b/>
          <w:bCs/>
          <w:lang w:val="ru-RU"/>
        </w:rPr>
        <w:t xml:space="preserve"> Лота №1:</w:t>
      </w:r>
    </w:p>
    <w:p w14:paraId="52128609" w14:textId="77777777" w:rsidR="00651688" w:rsidRDefault="00651688" w:rsidP="00651688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E4F084C" w14:textId="2B256239" w:rsidR="00651688" w:rsidRPr="00851791" w:rsidRDefault="00651688" w:rsidP="00651688">
      <w:pPr>
        <w:jc w:val="both"/>
        <w:rPr>
          <w:rFonts w:ascii="Times New Roman" w:hAnsi="Times New Roman" w:cs="Times New Roman"/>
          <w:lang w:val="ru-RU"/>
        </w:rPr>
      </w:pPr>
      <w:r w:rsidRPr="00851791">
        <w:rPr>
          <w:rFonts w:ascii="Times New Roman" w:hAnsi="Times New Roman" w:cs="Times New Roman"/>
          <w:lang w:val="ru-RU"/>
        </w:rPr>
        <w:t xml:space="preserve">- Здание производственного назначения лит. ЖЖ1Ж3, площадь: 160,4 кв. м, </w:t>
      </w:r>
      <w:r w:rsidRPr="00851791">
        <w:rPr>
          <w:lang w:val="ru-RU"/>
        </w:rPr>
        <w:t>н</w:t>
      </w:r>
      <w:r w:rsidRPr="00851791">
        <w:rPr>
          <w:rFonts w:ascii="Times New Roman" w:hAnsi="Times New Roman" w:cs="Times New Roman"/>
          <w:lang w:val="ru-RU"/>
        </w:rPr>
        <w:t>азначение: нежилое, количество этажей: 1, в том числе подземных этажей: 0, кадастровый номер 63:12:1401034:510, расположенное по адресу: Самарская обл., Безенчукский р-н, пос.г.т. Безенчук, ул. Мелиораторов, д.1;</w:t>
      </w:r>
    </w:p>
    <w:p w14:paraId="68FE2DD7" w14:textId="77777777" w:rsidR="00651688" w:rsidRPr="00851791" w:rsidRDefault="00651688" w:rsidP="00651688">
      <w:pPr>
        <w:jc w:val="both"/>
        <w:rPr>
          <w:rFonts w:ascii="Times New Roman" w:hAnsi="Times New Roman" w:cs="Times New Roman"/>
          <w:lang w:val="ru-RU"/>
        </w:rPr>
      </w:pPr>
      <w:r w:rsidRPr="00851791">
        <w:rPr>
          <w:rFonts w:ascii="Times New Roman" w:hAnsi="Times New Roman" w:cs="Times New Roman"/>
          <w:lang w:val="ru-RU"/>
        </w:rPr>
        <w:t>- Земельный участок, площадь: 6965 кв. м, категория земель: земли населенных пунктов, виды разрешенного использования: под зданием производственного назначения и асфальтобетонным покрытием, кадастровый номер 63:12:1401034:120, расположенный по адресу:</w:t>
      </w:r>
      <w:r w:rsidRPr="00851791">
        <w:rPr>
          <w:lang w:val="ru-RU"/>
        </w:rPr>
        <w:t xml:space="preserve"> </w:t>
      </w:r>
      <w:r w:rsidRPr="00851791">
        <w:rPr>
          <w:rFonts w:ascii="Times New Roman" w:hAnsi="Times New Roman" w:cs="Times New Roman"/>
          <w:lang w:val="ru-RU"/>
        </w:rPr>
        <w:t xml:space="preserve">Местоположение установлено относительно ориентира, расположенного в границах участка. Почтовый адрес ориентира: Самарская обл., р-н. Безенчукский, пгт. Безенчук, ул. Мелиораторов, д. 1. </w:t>
      </w:r>
      <w:r w:rsidRPr="002E4786">
        <w:rPr>
          <w:rFonts w:ascii="Times New Roman" w:hAnsi="Times New Roman" w:cs="Times New Roman"/>
          <w:b/>
          <w:bCs/>
          <w:lang w:val="ru-RU"/>
        </w:rPr>
        <w:t>Особые отметки:</w:t>
      </w:r>
      <w:r w:rsidRPr="00851791">
        <w:rPr>
          <w:rFonts w:ascii="Times New Roman" w:hAnsi="Times New Roman" w:cs="Times New Roman"/>
          <w:lang w:val="ru-RU"/>
        </w:rPr>
        <w:t xml:space="preserve">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прочие ограничения прав и обременения объекта недвижимости; срок действия не установлен; реквизиты документа-основания: правила охраны электрических сетей напряжением до 1000 вольт от 11.09.1972 № 662 выдан: утвержденные Постановлением Совета Министров СССР. вид ограничения (обременения): прочие ограничения прав и обременения объекта недвижимости; срок действия не установлен; реквизиты документа-основания: описание земельных участков от 17.10.2005 № б/н выдан: МУП Безенчукского района "Кадастровое бюро". Вид ограничения (обременения): прочие ограничения прав и обременения объекта недвижимости; срок</w:t>
      </w:r>
      <w:r w:rsidRPr="00851791">
        <w:rPr>
          <w:lang w:val="ru-RU"/>
        </w:rPr>
        <w:t xml:space="preserve"> </w:t>
      </w:r>
      <w:r w:rsidRPr="00851791">
        <w:rPr>
          <w:rFonts w:ascii="Times New Roman" w:hAnsi="Times New Roman" w:cs="Times New Roman"/>
          <w:lang w:val="ru-RU"/>
        </w:rPr>
        <w:t xml:space="preserve">действия не установлен; реквизиты документа-основания: свидетельство о государственной регистрации права от 20.09.2005 № 689896 выдан: Главное управление Фед. регистрационной службы по Самарской области. вид ограничения (обременения): прочие ограничения прав и обременения объекта недвижимости; срок действия не установлен; реквизиты документа-основания: свидетельство о государственной регистрации права от 20.09.2005 № 689897 выдан: Главное управление Фед. регистрационной службы по Самарской области. вид ограничения (обременения): прочие ограничения прав и обременения объекта недвижимости; срок действия не установлен; реквизиты документа-основания: описание земельных участков от 17.10.2005 № б/н выдан: МУП Безенчукского района "Кадастровое бюро"; </w:t>
      </w:r>
    </w:p>
    <w:p w14:paraId="7A317009" w14:textId="77777777" w:rsidR="00651688" w:rsidRPr="00851791" w:rsidRDefault="00651688" w:rsidP="00651688">
      <w:pPr>
        <w:jc w:val="both"/>
        <w:rPr>
          <w:rFonts w:ascii="Times New Roman" w:hAnsi="Times New Roman" w:cs="Times New Roman"/>
          <w:lang w:val="ru-RU"/>
        </w:rPr>
      </w:pPr>
      <w:r w:rsidRPr="00851791">
        <w:rPr>
          <w:rFonts w:ascii="Times New Roman" w:hAnsi="Times New Roman" w:cs="Times New Roman"/>
          <w:lang w:val="ru-RU"/>
        </w:rPr>
        <w:t>-</w:t>
      </w:r>
      <w:r w:rsidRPr="00851791">
        <w:rPr>
          <w:lang w:val="ru-RU"/>
        </w:rPr>
        <w:t xml:space="preserve"> </w:t>
      </w:r>
      <w:r w:rsidRPr="00851791">
        <w:rPr>
          <w:rFonts w:ascii="Times New Roman" w:hAnsi="Times New Roman" w:cs="Times New Roman"/>
          <w:lang w:val="ru-RU"/>
        </w:rPr>
        <w:t>Асфальтобетонное покрытие лит. Б1, площадь: 540 кв. м, назначение: иное сооружение, кадастровый номер 63:12:1401034:509, расположенное по адресу: Самарская обл., Безенчукский р-н, пос.г.т. Безенчук, ул. Мелиораторов, д.1;</w:t>
      </w:r>
    </w:p>
    <w:p w14:paraId="55A40ECA" w14:textId="0C8012A3" w:rsidR="00651688" w:rsidRPr="00851791" w:rsidRDefault="00651688" w:rsidP="00651688">
      <w:pPr>
        <w:jc w:val="both"/>
        <w:rPr>
          <w:rFonts w:ascii="Times New Roman" w:hAnsi="Times New Roman" w:cs="Times New Roman"/>
          <w:lang w:val="ru-RU"/>
        </w:rPr>
      </w:pPr>
      <w:r w:rsidRPr="00851791">
        <w:rPr>
          <w:rFonts w:ascii="Times New Roman" w:hAnsi="Times New Roman" w:cs="Times New Roman"/>
          <w:lang w:val="ru-RU"/>
        </w:rPr>
        <w:t>-</w:t>
      </w:r>
      <w:r w:rsidRPr="00851791">
        <w:rPr>
          <w:lang w:val="ru-RU"/>
        </w:rPr>
        <w:t xml:space="preserve"> </w:t>
      </w:r>
      <w:r w:rsidRPr="00851791">
        <w:rPr>
          <w:rFonts w:ascii="Times New Roman" w:hAnsi="Times New Roman" w:cs="Times New Roman"/>
          <w:lang w:val="ru-RU"/>
        </w:rPr>
        <w:t>Асфальтобетонное покрытие лит. Б, площадь: 2360 кв. м, назначение: нежилое, кадастровый номер 63:12:1401034:511, расположенное по адресу: Самарская обл</w:t>
      </w:r>
      <w:r w:rsidR="00211F62">
        <w:rPr>
          <w:rFonts w:ascii="Times New Roman" w:hAnsi="Times New Roman" w:cs="Times New Roman"/>
          <w:lang w:val="ru-RU"/>
        </w:rPr>
        <w:t>.</w:t>
      </w:r>
      <w:r w:rsidRPr="00851791">
        <w:rPr>
          <w:rFonts w:ascii="Times New Roman" w:hAnsi="Times New Roman" w:cs="Times New Roman"/>
          <w:lang w:val="ru-RU"/>
        </w:rPr>
        <w:t>, Безенчукский р-н, пос.г.т. Безенчук, ул. Мелиораторов, д.1.</w:t>
      </w:r>
    </w:p>
    <w:p w14:paraId="270E3F1F" w14:textId="11D84F9A" w:rsidR="00651688" w:rsidRPr="00851791" w:rsidRDefault="00651688" w:rsidP="001A491D">
      <w:pPr>
        <w:jc w:val="both"/>
        <w:rPr>
          <w:lang w:val="ru-RU"/>
        </w:rPr>
      </w:pPr>
      <w:r w:rsidRPr="00851791">
        <w:rPr>
          <w:rFonts w:ascii="Times New Roman" w:hAnsi="Times New Roman" w:cs="Times New Roman"/>
          <w:b/>
          <w:bCs/>
          <w:color w:val="000000"/>
          <w:lang w:val="ru-RU"/>
        </w:rPr>
        <w:t>Обременения (ограничения) Лота:</w:t>
      </w:r>
      <w:r w:rsidRPr="00851791">
        <w:rPr>
          <w:rFonts w:ascii="Times New Roman" w:hAnsi="Times New Roman" w:cs="Times New Roman"/>
          <w:color w:val="000000"/>
          <w:lang w:val="ru-RU"/>
        </w:rPr>
        <w:t xml:space="preserve"> залог (ипотека) в пользу АО «АК Банк», запрещение регистрации.</w:t>
      </w:r>
    </w:p>
    <w:sectPr w:rsidR="00651688" w:rsidRPr="00851791" w:rsidSect="00E060BF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88"/>
    <w:rsid w:val="001A491D"/>
    <w:rsid w:val="00211F62"/>
    <w:rsid w:val="002E4786"/>
    <w:rsid w:val="00651688"/>
    <w:rsid w:val="00851791"/>
    <w:rsid w:val="00E0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BBDA"/>
  <w15:chartTrackingRefBased/>
  <w15:docId w15:val="{85BDA5FD-79A7-447E-A84F-095C783A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68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YW4Vz1UE8lpnc+buEEkBK+bkPGWVOeVBcO32bzPczNY=</DigestValue>
    </Reference>
    <Reference Type="http://www.w3.org/2000/09/xmldsig#Object" URI="#idOfficeObject">
      <DigestMethod Algorithm="urn:ietf:params:xml:ns:cpxmlsec:algorithms:gostr34112012-256"/>
      <DigestValue>HiHruo5jDWphVC0Izzk2i+IyM7e7HTdDgBy3xra2wyM=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5Dx7yP7oxOAjto+pPPbFWTIiHgDvVzb41XUlcNCX1C8=</DigestValue>
    </Reference>
  </SignedInfo>
  <SignatureValue>i8/odOKmJYNWTfxn/IZr8VBdfhALO/Uujb/bixhvrjGCE5Kzi10eXu3gJhPR0703
kP77ltHxjLJ0mNWBmt6+TA==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AEcHnebofx9ZurVk4HwDikajUsU=</DigestValue>
      </Reference>
      <Reference URI="/word/fontTable.xml?ContentType=application/vnd.openxmlformats-officedocument.wordprocessingml.fontTable+xml">
        <DigestMethod Algorithm="http://www.w3.org/2000/09/xmldsig#sha1"/>
        <DigestValue>7JgOmfHG2gxs8AG2nOusriUA/9c=</DigestValue>
      </Reference>
      <Reference URI="/word/settings.xml?ContentType=application/vnd.openxmlformats-officedocument.wordprocessingml.settings+xml">
        <DigestMethod Algorithm="http://www.w3.org/2000/09/xmldsig#sha1"/>
        <DigestValue>C3/JzXf1BZD6iNffEgPo8e0hHjE=</DigestValue>
      </Reference>
      <Reference URI="/word/styles.xml?ContentType=application/vnd.openxmlformats-officedocument.wordprocessingml.styles+xml">
        <DigestMethod Algorithm="http://www.w3.org/2000/09/xmldsig#sha1"/>
        <DigestValue>kaW2UPpyERrwG23vDptrMUyHlZI=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2023-04-07T05:56:24Z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2023-04-07T05:56:24Z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6</cp:revision>
  <dcterms:created xsi:type="dcterms:W3CDTF">2022-11-14T08:47:00Z</dcterms:created>
  <dcterms:modified xsi:type="dcterms:W3CDTF">2022-11-14T08:52:00Z</dcterms:modified>
</cp:coreProperties>
</file>