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75A44A2C" w:rsidR="00DF60FB" w:rsidRPr="007854FC" w:rsidRDefault="00776ACF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6ACF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6ACF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776ACF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</w:t>
      </w:r>
      <w:proofErr w:type="spellStart"/>
      <w:r w:rsidRPr="00776ACF">
        <w:rPr>
          <w:rFonts w:ascii="Times New Roman" w:hAnsi="Times New Roman" w:cs="Times New Roman"/>
          <w:sz w:val="18"/>
          <w:szCs w:val="18"/>
        </w:rPr>
        <w:t>Алпен</w:t>
      </w:r>
      <w:proofErr w:type="spellEnd"/>
      <w:r w:rsidRPr="00776ACF">
        <w:rPr>
          <w:rFonts w:ascii="Times New Roman" w:hAnsi="Times New Roman" w:cs="Times New Roman"/>
          <w:sz w:val="18"/>
          <w:szCs w:val="18"/>
        </w:rPr>
        <w:t xml:space="preserve"> Тек» (ОГРН 1026300524711, ИНН 6311057522, адрес: 443110, обл. Самарская, г. Самара, ул. Ново-Садовая, д. 23, комната 4) (далее -Должник), в лице конкурсного управляющего Новоселова Дмитрия Владимировича (ИНН 890409372776, СНИЛС 122-370-992 38, рег. номер: 21432, адрес для направления корреспонденции: 625022, г. Тюмень, а/я 4132), члена Саморегулируемой организации ассоциации арбитражных управляющих «Синергия» (ОГРН 1112300002330, ИНН 2308980067, адрес: 350063, Краснодарский край, г. Краснодар, ул. Комсомольская, д. 45, оф. 11) (далее – КУ), действующего на основании Решения Арбитражного суда Самарской области от 29.09.2020 г. по делу № А55-2055/2020 и Определения Арбитражного суда Самарской области от 04.08.2022 г. по делу № А55-2055/2020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20C02F1F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76ACF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76ACF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37 (тридцать семь)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776ACF">
        <w:rPr>
          <w:rFonts w:ascii="Times New Roman" w:eastAsia="Calibri" w:hAnsi="Times New Roman" w:cs="Times New Roman"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776ACF">
        <w:rPr>
          <w:rFonts w:ascii="Times New Roman" w:eastAsia="Calibri" w:hAnsi="Times New Roman" w:cs="Times New Roman"/>
          <w:sz w:val="18"/>
          <w:szCs w:val="18"/>
        </w:rPr>
        <w:t>о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B16C62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776ACF" w:rsidRPr="00776AC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3 322</w:t>
      </w:r>
      <w:r w:rsidR="00776AC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776ACF" w:rsidRPr="00776AC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800</w:t>
      </w:r>
      <w:r w:rsidR="00776AC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49318A4A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подлежит единым лотом следующее имущество, находящееся по адресу: Самарская обл., р-н. Безенчукский, пгт. Безенчук, ул. Мелиораторов, д. 1 (далее – Имущество, Лот), начальная цена (далее – нач. цена) НДС не облагается: </w:t>
      </w:r>
      <w:r w:rsidR="00776ACF" w:rsidRPr="00776AC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Лот №1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  <w:bookmarkStart w:id="2" w:name="_Hlk81564877"/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Здание производственного назначения лит. ЖЖ1Ж3, площадь: 160,4 кв. м, назначение: нежилое, количество этажей: 1, в том числе подземных этажей: 0, КН: 63:12:1401034:510;  Земельный участок, площадь: 6965 кв. м, категория земель: земли населенных пунктов, виды разрешенного использования: под зданием производственного назначения и асфальтобетонным покрытием, КН: 63:12:1401034:120;  Асфальтобетонное покрытие лит. Б1, площадь: 540 кв. м, назначение: иное сооружение, КН: 63:12:1401034:509; Асфальтобетонное покрытие лит. Б, площадь: 2360 кв. м, назначение: нежилое, КН: 63:12:1401034:511, </w:t>
      </w:r>
      <w:r w:rsidR="00776ACF" w:rsidRPr="00776A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нач. цена Лота №1 – 5 112 000,00 руб</w:t>
      </w:r>
      <w:bookmarkEnd w:id="2"/>
      <w:r w:rsidR="00776ACF" w:rsidRPr="00776AC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.</w:t>
      </w:r>
      <w:r w:rsidR="00776ACF" w:rsidRPr="00776ACF">
        <w:rPr>
          <w:rFonts w:ascii="Calibri" w:eastAsia="Calibri" w:hAnsi="Calibri" w:cs="Times New Roman"/>
          <w:color w:val="000000"/>
        </w:rPr>
        <w:t xml:space="preserve">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Ограничения (обременения) Имущества: залог (ипотека) в пользу АО «АК Банк», запрещение регистрации.</w:t>
      </w:r>
      <w:r w:rsidR="00776ACF" w:rsidRPr="00776ACF">
        <w:rPr>
          <w:rFonts w:ascii="Calibri" w:eastAsia="Calibri" w:hAnsi="Calibri" w:cs="Times New Roman"/>
        </w:rPr>
        <w:t xml:space="preserve"> </w:t>
      </w:r>
      <w:r w:rsidR="00776ACF" w:rsidRPr="00776ACF">
        <w:rPr>
          <w:rFonts w:ascii="Times New Roman" w:eastAsia="Calibri" w:hAnsi="Times New Roman" w:cs="Times New Roman"/>
          <w:color w:val="000000"/>
          <w:sz w:val="18"/>
          <w:szCs w:val="18"/>
        </w:rPr>
        <w:t>Подробный перечень имущества размещен в Едином федеральном реестре сведений о банкротстве по адресу http://fedresurs.ru/, а также на сайте ЭП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61C30636" w14:textId="77777777" w:rsidR="00776ACF" w:rsidRDefault="00776ACF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76ACF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рабочие дни с 09.00 до 17.00, по тел.: +7(919)808-28-56, с документами в отношении Лота у ОТ: pf@auction-house.ru, </w:t>
      </w:r>
      <w:proofErr w:type="spellStart"/>
      <w:r w:rsidRPr="00776ACF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776ACF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57650F6B" w14:textId="69B50D10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4317BA72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76ACF" w:rsidRPr="00776ACF">
        <w:rPr>
          <w:rFonts w:ascii="Times New Roman" w:eastAsia="Calibri" w:hAnsi="Times New Roman" w:cs="Times New Roman"/>
          <w:bCs/>
          <w:sz w:val="18"/>
          <w:szCs w:val="18"/>
        </w:rPr>
        <w:t>р/с 40702810524220003905 в Филиале ПАО «БАНК УРАЛСИБ» в г. Екатеринбург, к/с 30101810165770000446, БИК 046577446.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776AC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639DC"/>
    <w:rsid w:val="001864C6"/>
    <w:rsid w:val="001865AA"/>
    <w:rsid w:val="00193FF0"/>
    <w:rsid w:val="001B44AF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613B3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20978"/>
    <w:rsid w:val="007603DD"/>
    <w:rsid w:val="0077365D"/>
    <w:rsid w:val="00776ACF"/>
    <w:rsid w:val="007854FC"/>
    <w:rsid w:val="007D7CF3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2023-04-04T05:41:00Z</dcterms:created>
  <dcterms:modified xsi:type="dcterms:W3CDTF">2023-04-04T05:46:00Z</dcterms:modified>
</cp:coreProperties>
</file>