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7403" w14:textId="77777777" w:rsidR="008A27B9" w:rsidRPr="008A27B9" w:rsidRDefault="008A27B9" w:rsidP="008A27B9">
      <w:pPr>
        <w:spacing w:after="0" w:line="240" w:lineRule="auto"/>
        <w:jc w:val="center"/>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Договор о задатке</w:t>
      </w:r>
    </w:p>
    <w:p w14:paraId="40877BCB" w14:textId="77777777" w:rsidR="008A27B9" w:rsidRPr="008A27B9" w:rsidRDefault="008A27B9" w:rsidP="008A27B9">
      <w:pPr>
        <w:spacing w:after="0" w:line="240" w:lineRule="auto"/>
        <w:jc w:val="center"/>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spacing w:val="30"/>
          <w:kern w:val="0"/>
          <w:sz w:val="24"/>
          <w:szCs w:val="24"/>
          <w:lang w:eastAsia="ru-RU"/>
          <w14:ligatures w14:val="none"/>
        </w:rPr>
        <w:t>(договор присоединения)</w:t>
      </w:r>
    </w:p>
    <w:p w14:paraId="28A4F962" w14:textId="77777777" w:rsidR="008A27B9" w:rsidRPr="008A27B9" w:rsidRDefault="008A27B9" w:rsidP="008A27B9">
      <w:pPr>
        <w:spacing w:after="0" w:line="240" w:lineRule="auto"/>
        <w:ind w:left="-284" w:firstLine="284"/>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г. Тюмень                                                                                                  </w:t>
      </w:r>
      <w:proofErr w:type="gramStart"/>
      <w:r w:rsidRPr="008A27B9">
        <w:rPr>
          <w:rFonts w:ascii="Times New Roman" w:eastAsia="Times New Roman" w:hAnsi="Times New Roman" w:cs="Times New Roman"/>
          <w:kern w:val="0"/>
          <w:sz w:val="24"/>
          <w:szCs w:val="24"/>
          <w:lang w:eastAsia="ru-RU"/>
          <w14:ligatures w14:val="none"/>
        </w:rPr>
        <w:t xml:space="preserve">   «</w:t>
      </w:r>
      <w:proofErr w:type="gramEnd"/>
      <w:r w:rsidRPr="008A27B9">
        <w:rPr>
          <w:rFonts w:ascii="Times New Roman" w:eastAsia="Times New Roman" w:hAnsi="Times New Roman" w:cs="Times New Roman"/>
          <w:kern w:val="0"/>
          <w:sz w:val="24"/>
          <w:szCs w:val="24"/>
          <w:lang w:eastAsia="ru-RU"/>
          <w14:ligatures w14:val="none"/>
        </w:rPr>
        <w:t xml:space="preserve">___»___________ 20___г. </w:t>
      </w:r>
    </w:p>
    <w:p w14:paraId="5BFFE7E3" w14:textId="77777777" w:rsidR="008A27B9" w:rsidRPr="008A27B9" w:rsidRDefault="008A27B9" w:rsidP="008A27B9">
      <w:pPr>
        <w:spacing w:after="0" w:line="240" w:lineRule="auto"/>
        <w:ind w:left="-284" w:firstLine="284"/>
        <w:jc w:val="both"/>
        <w:rPr>
          <w:rFonts w:ascii="Times New Roman" w:eastAsia="Times New Roman" w:hAnsi="Times New Roman" w:cs="Times New Roman"/>
          <w:kern w:val="0"/>
          <w:sz w:val="24"/>
          <w:szCs w:val="24"/>
          <w:lang w:eastAsia="ru-RU"/>
          <w14:ligatures w14:val="none"/>
        </w:rPr>
      </w:pPr>
    </w:p>
    <w:p w14:paraId="036FCDA7" w14:textId="77777777" w:rsidR="008A27B9" w:rsidRPr="008A27B9" w:rsidRDefault="008A27B9" w:rsidP="008A27B9">
      <w:pPr>
        <w:shd w:val="clear" w:color="auto" w:fill="FFFFFF"/>
        <w:tabs>
          <w:tab w:val="left" w:pos="1145"/>
        </w:tabs>
        <w:suppressAutoHyphens/>
        <w:spacing w:after="0" w:line="240" w:lineRule="auto"/>
        <w:ind w:firstLine="426"/>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8A27B9">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w:t>
      </w:r>
      <w:bookmarkStart w:id="0" w:name="_Hlk115789787"/>
      <w:r w:rsidRPr="008A27B9">
        <w:rPr>
          <w:rFonts w:ascii="Times New Roman" w:eastAsia="Times New Roman" w:hAnsi="Times New Roman" w:cs="Times New Roman"/>
          <w:bCs/>
          <w:color w:val="000000"/>
          <w:kern w:val="0"/>
          <w:sz w:val="24"/>
          <w:szCs w:val="24"/>
          <w:lang w:eastAsia="ru-RU"/>
          <w14:ligatures w14:val="none"/>
        </w:rPr>
        <w:t>в лице заместителя директора Уральского филиала АО «РАД» Егоровой Александры Павловны, действующего на основании Доверенности АО «РАД» №</w:t>
      </w:r>
      <w:bookmarkEnd w:id="0"/>
      <w:r w:rsidRPr="008A27B9">
        <w:rPr>
          <w:rFonts w:ascii="Times New Roman" w:eastAsia="Calibri" w:hAnsi="Times New Roman" w:cs="Times New Roman"/>
          <w:kern w:val="0"/>
          <w:sz w:val="24"/>
          <w:szCs w:val="24"/>
          <w14:ligatures w14:val="none"/>
        </w:rPr>
        <w:t xml:space="preserve"> </w:t>
      </w:r>
      <w:r w:rsidRPr="008A27B9">
        <w:rPr>
          <w:rFonts w:ascii="Times New Roman" w:eastAsia="Times New Roman" w:hAnsi="Times New Roman" w:cs="Times New Roman"/>
          <w:bCs/>
          <w:color w:val="000000"/>
          <w:kern w:val="0"/>
          <w:sz w:val="24"/>
          <w:szCs w:val="24"/>
          <w:lang w:eastAsia="ru-RU"/>
          <w14:ligatures w14:val="none"/>
        </w:rPr>
        <w:t>Д-058 от 01.01.2023,</w:t>
      </w:r>
      <w:r w:rsidRPr="008A27B9">
        <w:rPr>
          <w:rFonts w:ascii="Times New Roman" w:eastAsia="Times New Roman" w:hAnsi="Times New Roman" w:cs="Times New Roman"/>
          <w:color w:val="000000"/>
          <w:kern w:val="0"/>
          <w:sz w:val="24"/>
          <w:szCs w:val="24"/>
          <w:lang w:eastAsia="ru-RU"/>
          <w14:ligatures w14:val="none"/>
        </w:rPr>
        <w:t xml:space="preserve"> с одной стороны, и претендент на участие в аукционе по продаже имущества, в государственной собственности Тюменской области,</w:t>
      </w:r>
    </w:p>
    <w:p w14:paraId="73313F81" w14:textId="77777777" w:rsidR="008A27B9" w:rsidRPr="008A27B9" w:rsidRDefault="008A27B9" w:rsidP="008A27B9">
      <w:pPr>
        <w:suppressAutoHyphens/>
        <w:overflowPunct w:val="0"/>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 w:name="_Hlk132105768"/>
      <w:r w:rsidRPr="008A27B9">
        <w:rPr>
          <w:rFonts w:ascii="Times New Roman" w:eastAsia="Times New Roman" w:hAnsi="Times New Roman" w:cs="Times New Roman"/>
          <w:i/>
          <w:iCs/>
          <w:color w:val="000000"/>
          <w:kern w:val="0"/>
          <w:sz w:val="24"/>
          <w:szCs w:val="24"/>
          <w:lang w:eastAsia="ru-RU"/>
          <w14:ligatures w14:val="none"/>
        </w:rPr>
        <w:t>Для юридических лиц:</w:t>
      </w:r>
      <w:r w:rsidRPr="008A27B9">
        <w:rPr>
          <w:rFonts w:ascii="Times New Roman" w:eastAsia="Times New Roman" w:hAnsi="Times New Roman" w:cs="Times New Roman"/>
          <w:b/>
          <w:color w:val="000000"/>
          <w:kern w:val="0"/>
          <w:sz w:val="24"/>
          <w:szCs w:val="24"/>
          <w:lang w:eastAsia="ru-RU"/>
          <w14:ligatures w14:val="none"/>
        </w:rPr>
        <w:t xml:space="preserve"> ______________________, </w:t>
      </w:r>
      <w:r w:rsidRPr="008A27B9">
        <w:rPr>
          <w:rFonts w:ascii="Times New Roman" w:eastAsia="Times New Roman" w:hAnsi="Times New Roman" w:cs="Times New Roman"/>
          <w:color w:val="000000"/>
          <w:kern w:val="0"/>
          <w:sz w:val="24"/>
          <w:szCs w:val="24"/>
          <w:lang w:eastAsia="ru-RU"/>
          <w14:ligatures w14:val="none"/>
        </w:rPr>
        <w:t>ОГРН _____________</w:t>
      </w:r>
      <w:r w:rsidRPr="008A27B9">
        <w:rPr>
          <w:rFonts w:ascii="Times New Roman" w:eastAsia="Times New Roman" w:hAnsi="Times New Roman" w:cs="Times New Roman"/>
          <w:b/>
          <w:color w:val="000000"/>
          <w:kern w:val="0"/>
          <w:sz w:val="24"/>
          <w:szCs w:val="24"/>
          <w:lang w:eastAsia="ru-RU"/>
          <w14:ligatures w14:val="none"/>
        </w:rPr>
        <w:t>,</w:t>
      </w:r>
      <w:r w:rsidRPr="008A27B9">
        <w:rPr>
          <w:rFonts w:ascii="Times New Roman" w:eastAsia="Times New Roman" w:hAnsi="Times New Roman" w:cs="Times New Roman"/>
          <w:color w:val="000000"/>
          <w:kern w:val="0"/>
          <w:sz w:val="24"/>
          <w:szCs w:val="24"/>
          <w:lang w:eastAsia="ru-RU"/>
          <w14:ligatures w14:val="none"/>
        </w:rPr>
        <w:t xml:space="preserve"> в лице _____________________, действующего на основании Устава, ________________ (_________________), именуемое в дальнейшем «</w:t>
      </w:r>
      <w:r w:rsidRPr="008A27B9">
        <w:rPr>
          <w:rFonts w:ascii="Times New Roman" w:eastAsia="Times New Roman" w:hAnsi="Times New Roman" w:cs="Times New Roman"/>
          <w:b/>
          <w:bCs/>
          <w:color w:val="000000"/>
          <w:kern w:val="0"/>
          <w:sz w:val="24"/>
          <w:szCs w:val="24"/>
          <w:lang w:eastAsia="ru-RU"/>
          <w14:ligatures w14:val="none"/>
        </w:rPr>
        <w:t>Претендент</w:t>
      </w:r>
      <w:r w:rsidRPr="008A27B9">
        <w:rPr>
          <w:rFonts w:ascii="Times New Roman" w:eastAsia="Times New Roman" w:hAnsi="Times New Roman" w:cs="Times New Roman"/>
          <w:color w:val="000000"/>
          <w:kern w:val="0"/>
          <w:sz w:val="24"/>
          <w:szCs w:val="24"/>
          <w:lang w:eastAsia="ru-RU"/>
          <w14:ligatures w14:val="none"/>
        </w:rPr>
        <w:t xml:space="preserve">», с другой Стороны, </w:t>
      </w:r>
    </w:p>
    <w:p w14:paraId="435E2EC6" w14:textId="77777777" w:rsidR="008A27B9" w:rsidRPr="008A27B9" w:rsidRDefault="008A27B9" w:rsidP="008A27B9">
      <w:pPr>
        <w:shd w:val="clear" w:color="auto" w:fill="FFFFFF"/>
        <w:tabs>
          <w:tab w:val="left" w:pos="1145"/>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i/>
          <w:iCs/>
          <w:kern w:val="0"/>
          <w:sz w:val="24"/>
          <w:szCs w:val="24"/>
          <w:lang w:eastAsia="ru-RU"/>
          <w14:ligatures w14:val="none"/>
        </w:rPr>
        <w:t xml:space="preserve">Для физических лиц, в т.ч. ИП: </w:t>
      </w:r>
      <w:r w:rsidRPr="008A27B9">
        <w:rPr>
          <w:rFonts w:ascii="Times New Roman" w:eastAsia="Times New Roman" w:hAnsi="Times New Roman" w:cs="Times New Roman"/>
          <w:kern w:val="0"/>
          <w:sz w:val="24"/>
          <w:szCs w:val="24"/>
          <w:lang w:eastAsia="ru-RU"/>
          <w14:ligatures w14:val="none"/>
        </w:rPr>
        <w:t>гражданин РФ _______</w:t>
      </w:r>
      <w:r w:rsidRPr="008A27B9">
        <w:rPr>
          <w:rFonts w:ascii="Times New Roman" w:eastAsia="Times New Roman" w:hAnsi="Times New Roman" w:cs="Times New Roman"/>
          <w:b/>
          <w:kern w:val="0"/>
          <w:sz w:val="24"/>
          <w:szCs w:val="24"/>
          <w:lang w:eastAsia="ru-RU"/>
          <w14:ligatures w14:val="none"/>
        </w:rPr>
        <w:t>,</w:t>
      </w:r>
      <w:r w:rsidRPr="008A27B9">
        <w:rPr>
          <w:rFonts w:ascii="Times New Roman" w:eastAsia="Times New Roman" w:hAnsi="Times New Roman" w:cs="Times New Roman"/>
          <w:kern w:val="0"/>
          <w:sz w:val="24"/>
          <w:szCs w:val="24"/>
          <w:lang w:eastAsia="ru-RU"/>
          <w14:ligatures w14:val="none"/>
        </w:rPr>
        <w:t xml:space="preserve"> паспорт ________, выдан ______ _______, код подразделения ______, зарегистрированный в качестве индивидуального предпринимателя _______, регистрационный номер ______, дата постановки на учет в налоговом органе _______ года, ИНН _______, именуемый в дальнейшем</w:t>
      </w:r>
      <w:r w:rsidRPr="008A27B9">
        <w:rPr>
          <w:rFonts w:ascii="Times New Roman" w:eastAsia="Times New Roman" w:hAnsi="Times New Roman" w:cs="Times New Roman"/>
          <w:b/>
          <w:bCs/>
          <w:kern w:val="0"/>
          <w:sz w:val="24"/>
          <w:szCs w:val="24"/>
          <w:lang w:eastAsia="ru-RU"/>
          <w14:ligatures w14:val="none"/>
        </w:rPr>
        <w:t xml:space="preserve"> </w:t>
      </w:r>
      <w:r w:rsidRPr="008A27B9">
        <w:rPr>
          <w:rFonts w:ascii="Times New Roman" w:eastAsia="Times New Roman" w:hAnsi="Times New Roman" w:cs="Times New Roman"/>
          <w:kern w:val="0"/>
          <w:sz w:val="24"/>
          <w:szCs w:val="24"/>
          <w:lang w:eastAsia="ru-RU"/>
          <w14:ligatures w14:val="none"/>
        </w:rPr>
        <w:t>«</w:t>
      </w:r>
      <w:r w:rsidRPr="008A27B9">
        <w:rPr>
          <w:rFonts w:ascii="Times New Roman" w:eastAsia="Times New Roman" w:hAnsi="Times New Roman" w:cs="Times New Roman"/>
          <w:b/>
          <w:bCs/>
          <w:kern w:val="0"/>
          <w:sz w:val="24"/>
          <w:szCs w:val="24"/>
          <w:lang w:eastAsia="ru-RU"/>
          <w14:ligatures w14:val="none"/>
        </w:rPr>
        <w:t>Претендент</w:t>
      </w:r>
      <w:r w:rsidRPr="008A27B9">
        <w:rPr>
          <w:rFonts w:ascii="Times New Roman" w:eastAsia="Times New Roman" w:hAnsi="Times New Roman" w:cs="Times New Roman"/>
          <w:kern w:val="0"/>
          <w:sz w:val="24"/>
          <w:szCs w:val="24"/>
          <w:lang w:eastAsia="ru-RU"/>
          <w14:ligatures w14:val="none"/>
        </w:rPr>
        <w:t xml:space="preserve">», </w:t>
      </w:r>
    </w:p>
    <w:bookmarkEnd w:id="1"/>
    <w:p w14:paraId="0F3545F6" w14:textId="77777777" w:rsidR="008A27B9" w:rsidRPr="008A27B9" w:rsidRDefault="008A27B9" w:rsidP="008A27B9">
      <w:pPr>
        <w:shd w:val="clear" w:color="auto" w:fill="FFFFFF"/>
        <w:tabs>
          <w:tab w:val="left" w:pos="1145"/>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09C9B4A7" w14:textId="77777777" w:rsidR="008A27B9" w:rsidRPr="008A27B9" w:rsidRDefault="008A27B9" w:rsidP="008A27B9">
      <w:pPr>
        <w:suppressAutoHyphens/>
        <w:spacing w:after="0" w:line="240" w:lineRule="auto"/>
        <w:ind w:firstLine="567"/>
        <w:jc w:val="center"/>
        <w:rPr>
          <w:rFonts w:ascii="Times New Roman" w:eastAsia="Times New Roman" w:hAnsi="Times New Roman" w:cs="Times New Roman"/>
          <w:b/>
          <w:bCs/>
          <w:color w:val="000000"/>
          <w:kern w:val="0"/>
          <w:sz w:val="24"/>
          <w:szCs w:val="24"/>
          <w:lang w:eastAsia="ru-RU"/>
          <w14:ligatures w14:val="none"/>
        </w:rPr>
      </w:pPr>
      <w:r w:rsidRPr="008A27B9">
        <w:rPr>
          <w:rFonts w:ascii="Times New Roman" w:eastAsia="Times New Roman" w:hAnsi="Times New Roman" w:cs="Times New Roman"/>
          <w:b/>
          <w:bCs/>
          <w:color w:val="000000"/>
          <w:kern w:val="0"/>
          <w:sz w:val="24"/>
          <w:szCs w:val="24"/>
          <w:lang w:val="en-US" w:eastAsia="ru-RU"/>
          <w14:ligatures w14:val="none"/>
        </w:rPr>
        <w:t>I</w:t>
      </w:r>
      <w:r w:rsidRPr="008A27B9">
        <w:rPr>
          <w:rFonts w:ascii="Times New Roman" w:eastAsia="Times New Roman" w:hAnsi="Times New Roman" w:cs="Times New Roman"/>
          <w:b/>
          <w:bCs/>
          <w:color w:val="000000"/>
          <w:kern w:val="0"/>
          <w:sz w:val="24"/>
          <w:szCs w:val="24"/>
          <w:lang w:eastAsia="ru-RU"/>
          <w14:ligatures w14:val="none"/>
        </w:rPr>
        <w:t>. Предмет договора</w:t>
      </w:r>
    </w:p>
    <w:p w14:paraId="1A242CAF"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1.1. В соответствии с условиями настоящего Договора Претендент для участия в аукционе по продаже Имущества: код лота № </w:t>
      </w:r>
      <w:r w:rsidRPr="008A27B9">
        <w:rPr>
          <w:rFonts w:ascii="Times New Roman" w:eastAsia="Times New Roman" w:hAnsi="Times New Roman" w:cs="Times New Roman"/>
          <w:i/>
          <w:iCs/>
          <w:kern w:val="0"/>
          <w:sz w:val="24"/>
          <w:szCs w:val="24"/>
          <w:lang w:eastAsia="ru-RU"/>
          <w14:ligatures w14:val="none"/>
        </w:rPr>
        <w:t xml:space="preserve">(указать код лота на электронной площадке www.lot-online.ru) </w:t>
      </w:r>
      <w:r w:rsidRPr="008A27B9">
        <w:rPr>
          <w:rFonts w:ascii="Times New Roman" w:eastAsia="Times New Roman" w:hAnsi="Times New Roman" w:cs="Times New Roman"/>
          <w:kern w:val="0"/>
          <w:sz w:val="24"/>
          <w:szCs w:val="24"/>
          <w:lang w:eastAsia="ru-RU"/>
          <w14:ligatures w14:val="none"/>
        </w:rPr>
        <w:t xml:space="preserve">помещение, назначение: нежилое, этаж: 3, кадастровый номер 66:41:0306055:1752, общей площадью 652,7 кв.м., расположенный по адресу: Свердловская область, г. Екатеринбург, ул. Соболева, д. 5, перечисляет денежные средства в размере 1 000 000,00 (один миллион) руб. 00 коп., для участия в аукционе «___»_________20____г. (далее – «Задаток») </w:t>
      </w:r>
      <w:r w:rsidRPr="008A27B9">
        <w:rPr>
          <w:rFonts w:ascii="Times New Roman" w:eastAsia="Times New Roman" w:hAnsi="Times New Roman" w:cs="Times New Roman"/>
          <w:color w:val="000000"/>
          <w:kern w:val="0"/>
          <w:sz w:val="24"/>
          <w:szCs w:val="24"/>
          <w:lang w:eastAsia="ru-RU"/>
          <w14:ligatures w14:val="none"/>
        </w:rPr>
        <w:t>на расчетный счет Оператора электронной площадки:</w:t>
      </w:r>
      <w:r w:rsidRPr="008A27B9">
        <w:rPr>
          <w:rFonts w:ascii="Times New Roman" w:eastAsia="Times New Roman" w:hAnsi="Times New Roman" w:cs="Times New Roman"/>
          <w:bCs/>
          <w:color w:val="000000"/>
          <w:kern w:val="0"/>
          <w:sz w:val="24"/>
          <w:szCs w:val="24"/>
          <w:shd w:val="clear" w:color="auto" w:fill="FFFFFF"/>
          <w:lang w:eastAsia="ru-RU"/>
          <w14:ligatures w14:val="none"/>
        </w:rPr>
        <w:t xml:space="preserve"> </w:t>
      </w:r>
    </w:p>
    <w:p w14:paraId="78D2EA05"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b/>
          <w:bCs/>
          <w:kern w:val="0"/>
          <w:sz w:val="24"/>
          <w:szCs w:val="24"/>
          <w:lang w:eastAsia="ru-RU"/>
          <w14:ligatures w14:val="none"/>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14:paraId="4E68C7B6"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1.2. Задаток служит обеспечением исполнения обязательств Претендента по заключению договора, заключаемого по итогам аукциона, и оплате продаваемого на торгах имущества в случае признания Претендента победителем торгов</w:t>
      </w:r>
    </w:p>
    <w:p w14:paraId="24C281BD" w14:textId="77777777" w:rsidR="008A27B9" w:rsidRPr="008A27B9" w:rsidRDefault="008A27B9" w:rsidP="008A27B9">
      <w:pPr>
        <w:suppressAutoHyphens/>
        <w:spacing w:after="0" w:line="240" w:lineRule="auto"/>
        <w:ind w:firstLine="567"/>
        <w:jc w:val="center"/>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b/>
          <w:bCs/>
          <w:color w:val="000000"/>
          <w:kern w:val="0"/>
          <w:sz w:val="24"/>
          <w:szCs w:val="24"/>
          <w:lang w:val="en-US" w:eastAsia="ru-RU"/>
          <w14:ligatures w14:val="none"/>
        </w:rPr>
        <w:t>II</w:t>
      </w:r>
      <w:r w:rsidRPr="008A27B9">
        <w:rPr>
          <w:rFonts w:ascii="Times New Roman" w:eastAsia="Times New Roman" w:hAnsi="Times New Roman" w:cs="Times New Roman"/>
          <w:b/>
          <w:bCs/>
          <w:color w:val="000000"/>
          <w:kern w:val="0"/>
          <w:sz w:val="24"/>
          <w:szCs w:val="24"/>
          <w:lang w:eastAsia="ru-RU"/>
          <w14:ligatures w14:val="none"/>
        </w:rPr>
        <w:t>. Порядок внесения задатка</w:t>
      </w:r>
    </w:p>
    <w:p w14:paraId="54F7E35C"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2.1. Задаток должен быть внесен Претендентом не позднее даты, указанной в настоящем информационном сообщении и должен поступить на расчетный счет Оператора электронной площадки, указанный в настоящем информационном сообщении не позднее даты, указанной в настоящем информационном сообщении. Задаток считается внесенным с даты поступления всей суммы задатка на указанный счет.</w:t>
      </w:r>
    </w:p>
    <w:p w14:paraId="44DA2700"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В случае, когда сумма задатка от Претендента не зачислена на расчетный счет Оператора электронной площадки на дату, указанную в настоящем информационном сообщении,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0016F808"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 xml:space="preserve">2.2. Задаток перечисляется непосредственно Претендентом. </w:t>
      </w:r>
      <w:r w:rsidRPr="008A27B9">
        <w:rPr>
          <w:rFonts w:ascii="Times New Roman" w:eastAsia="Times New Roman" w:hAnsi="Times New Roman" w:cs="Times New Roman"/>
          <w:b/>
          <w:bCs/>
          <w:color w:val="000000"/>
          <w:kern w:val="0"/>
          <w:sz w:val="24"/>
          <w:szCs w:val="24"/>
          <w:lang w:eastAsia="ru-RU"/>
          <w14:ligatures w14:val="none"/>
        </w:rPr>
        <w:t>Исполнение обязанности по внесению суммы задатка третьими лицами не допускается</w:t>
      </w:r>
      <w:r w:rsidRPr="008A27B9">
        <w:rPr>
          <w:rFonts w:ascii="Times New Roman" w:eastAsia="Times New Roman" w:hAnsi="Times New Roman" w:cs="Times New Roman"/>
          <w:color w:val="000000"/>
          <w:kern w:val="0"/>
          <w:sz w:val="24"/>
          <w:szCs w:val="24"/>
          <w:lang w:eastAsia="ru-RU"/>
          <w14:ligatures w14:val="none"/>
        </w:rPr>
        <w:t>. Сумма денежных средств, поступившая Оператору электронной площадки в качестве Задатка, зачисляется Оператором электронной площадки на лицевой счет того Пользователя, который такие денежные средства перечислил</w:t>
      </w:r>
    </w:p>
    <w:p w14:paraId="0C35F3E5"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2.3. В назначении платежа указывается: «№ л/с __________________ Средства для проведения операций по обеспечению участия в электронных торгах. НДС не облагается.».</w:t>
      </w:r>
    </w:p>
    <w:p w14:paraId="0CDA5962"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lastRenderedPageBreak/>
        <w:t>Операции по перечислению Оператору электронной площадки сумм денежных средств в качестве Задатка осуществляются в Российских рублях. Перечисление Оператору сумм денежных средств в качестве Задатка в иной валюте не допускается.</w:t>
      </w:r>
    </w:p>
    <w:p w14:paraId="2FA3C6C9"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2.4. Для учета на электронной площадке суммы денежных средств, поступивших Оператору электронной площадки в качестве задатка, используется лицевой счет Пользователя, который формируется Оператором электронной площадки при регистрации Пользователя на электронной площадке.</w:t>
      </w:r>
    </w:p>
    <w:p w14:paraId="390DC78F"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Зачисление на лицевой счет Пользователя суммы денежных средств, поступивших Оператору в качестве задатка, осуществляется в течение рабочего дня, следующего за днем их поступления на расчетный счет Оператора, указанный в Регламенте АО «Российский аукционный дом» «О порядке работы с денежными средствами перечисляемыми, при проведении процедур продажи государственного или муниципального имущества в электронной форме в качестве задатка» (далее – Регламент)</w:t>
      </w:r>
      <w:r w:rsidRPr="008A27B9">
        <w:rPr>
          <w:rFonts w:ascii="Times New Roman" w:eastAsia="Times New Roman" w:hAnsi="Times New Roman" w:cs="Times New Roman"/>
          <w:color w:val="000000"/>
          <w:kern w:val="0"/>
          <w:sz w:val="24"/>
          <w:szCs w:val="24"/>
          <w:vertAlign w:val="superscript"/>
          <w:lang w:eastAsia="ru-RU"/>
          <w14:ligatures w14:val="none"/>
        </w:rPr>
        <w:footnoteReference w:id="1"/>
      </w:r>
      <w:r w:rsidRPr="008A27B9">
        <w:rPr>
          <w:rFonts w:ascii="Times New Roman" w:eastAsia="Times New Roman" w:hAnsi="Times New Roman" w:cs="Times New Roman"/>
          <w:color w:val="000000"/>
          <w:kern w:val="0"/>
          <w:sz w:val="24"/>
          <w:szCs w:val="24"/>
          <w:lang w:eastAsia="ru-RU"/>
          <w14:ligatures w14:val="none"/>
        </w:rPr>
        <w:t>.</w:t>
      </w:r>
    </w:p>
    <w:p w14:paraId="60AD8599" w14:textId="77777777" w:rsidR="008A27B9" w:rsidRPr="008A27B9" w:rsidRDefault="008A27B9" w:rsidP="008A27B9">
      <w:pPr>
        <w:tabs>
          <w:tab w:val="right" w:leader="dot" w:pos="4762"/>
        </w:tabs>
        <w:suppressAutoHyphens/>
        <w:autoSpaceDE w:val="0"/>
        <w:autoSpaceDN w:val="0"/>
        <w:adjustRightInd w:val="0"/>
        <w:spacing w:after="0" w:line="210" w:lineRule="atLeast"/>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2.5. В момент подачи Пользователем заявки на участие в процедуре продажи имущества в электронной форме, Оператор электронной площадки осуществляет блокирование суммы денежных средств в размере Задатка на лицевом счете такого Пользователя.</w:t>
      </w:r>
    </w:p>
    <w:p w14:paraId="7BEB37D0" w14:textId="77777777" w:rsidR="008A27B9" w:rsidRPr="008A27B9" w:rsidRDefault="008A27B9" w:rsidP="008A27B9">
      <w:pPr>
        <w:tabs>
          <w:tab w:val="right" w:leader="dot" w:pos="4762"/>
        </w:tabs>
        <w:suppressAutoHyphens/>
        <w:autoSpaceDE w:val="0"/>
        <w:autoSpaceDN w:val="0"/>
        <w:adjustRightInd w:val="0"/>
        <w:spacing w:after="0" w:line="210" w:lineRule="atLeast"/>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 xml:space="preserve">2.6. В случае поступления суммы денежных средств на лицевой счет Претендента в размере задатка до подачи им заявки на участие в процедуре продажи имущества в электронной форме, Оператор осуществляет блокирование суммы денежных средств в размере задатка на лицевом счете Претендента в момент подачи Претендентом заявки на участие в процедуре продажи имущества в электронной форме. </w:t>
      </w:r>
    </w:p>
    <w:p w14:paraId="09C922B9" w14:textId="77777777" w:rsidR="008A27B9" w:rsidRPr="008A27B9" w:rsidRDefault="008A27B9" w:rsidP="008A27B9">
      <w:pPr>
        <w:tabs>
          <w:tab w:val="right" w:leader="dot" w:pos="4762"/>
        </w:tabs>
        <w:suppressAutoHyphens/>
        <w:autoSpaceDE w:val="0"/>
        <w:autoSpaceDN w:val="0"/>
        <w:adjustRightInd w:val="0"/>
        <w:spacing w:after="0" w:line="210" w:lineRule="atLeast"/>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При поступлении суммы денежных средств на лицевой счет Претендента в размере задатка после подачи им заявки на участие в процедуре продажи имущества в электронной форме, Оператор осуществляет блокирование суммы денежных средств в размере задатка на лицевом счете Претендента не позднее часа по истечении одного рабочего дня, установленного Продавцом для зачисления Задатка.</w:t>
      </w:r>
    </w:p>
    <w:p w14:paraId="0445C5F0" w14:textId="77777777" w:rsidR="008A27B9" w:rsidRPr="008A27B9" w:rsidRDefault="008A27B9" w:rsidP="008A27B9">
      <w:pPr>
        <w:tabs>
          <w:tab w:val="right" w:leader="dot" w:pos="4762"/>
        </w:tabs>
        <w:suppressAutoHyphens/>
        <w:autoSpaceDE w:val="0"/>
        <w:autoSpaceDN w:val="0"/>
        <w:adjustRightInd w:val="0"/>
        <w:spacing w:after="0" w:line="210" w:lineRule="atLeast"/>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 xml:space="preserve">Если суммы денежных средств, находящихся на лицевом счете Претендента после подачи им заявки на участие в процедуре продажи имущества в электронной форме недостаточно для блокирования, Оператор автоматизированными средствами площадки направляет Продавцу сведения </w:t>
      </w:r>
      <w:proofErr w:type="gramStart"/>
      <w:r w:rsidRPr="008A27B9">
        <w:rPr>
          <w:rFonts w:ascii="Times New Roman" w:eastAsia="Times New Roman" w:hAnsi="Times New Roman" w:cs="Times New Roman"/>
          <w:color w:val="000000"/>
          <w:kern w:val="0"/>
          <w:sz w:val="24"/>
          <w:szCs w:val="24"/>
          <w:lang w:eastAsia="ru-RU"/>
          <w14:ligatures w14:val="none"/>
        </w:rPr>
        <w:t>об отсутствии</w:t>
      </w:r>
      <w:proofErr w:type="gramEnd"/>
      <w:r w:rsidRPr="008A27B9">
        <w:rPr>
          <w:rFonts w:ascii="Times New Roman" w:eastAsia="Times New Roman" w:hAnsi="Times New Roman" w:cs="Times New Roman"/>
          <w:color w:val="000000"/>
          <w:kern w:val="0"/>
          <w:sz w:val="24"/>
          <w:szCs w:val="24"/>
          <w:lang w:eastAsia="ru-RU"/>
          <w14:ligatures w14:val="none"/>
        </w:rPr>
        <w:t xml:space="preserve"> перечисленного Претендентом для участия в продаже задатка.</w:t>
      </w:r>
    </w:p>
    <w:p w14:paraId="03C73A8B" w14:textId="77777777" w:rsidR="008A27B9" w:rsidRPr="008A27B9" w:rsidRDefault="008A27B9" w:rsidP="008A27B9">
      <w:pPr>
        <w:tabs>
          <w:tab w:val="right" w:leader="dot" w:pos="4762"/>
        </w:tabs>
        <w:suppressAutoHyphens/>
        <w:autoSpaceDE w:val="0"/>
        <w:autoSpaceDN w:val="0"/>
        <w:adjustRightInd w:val="0"/>
        <w:spacing w:after="0" w:line="210" w:lineRule="atLeast"/>
        <w:ind w:firstLine="567"/>
        <w:jc w:val="both"/>
        <w:rPr>
          <w:rFonts w:ascii="Times New Roman" w:eastAsia="Times New Roman" w:hAnsi="Times New Roman" w:cs="Times New Roman"/>
          <w:color w:val="000000"/>
          <w:kern w:val="0"/>
          <w:sz w:val="24"/>
          <w:szCs w:val="24"/>
          <w:lang w:eastAsia="ru-RU"/>
          <w14:ligatures w14:val="none"/>
        </w:rPr>
      </w:pPr>
      <w:r w:rsidRPr="008A27B9">
        <w:rPr>
          <w:rFonts w:ascii="Times New Roman" w:eastAsia="Times New Roman" w:hAnsi="Times New Roman" w:cs="Times New Roman"/>
          <w:color w:val="000000"/>
          <w:kern w:val="0"/>
          <w:sz w:val="24"/>
          <w:szCs w:val="24"/>
          <w:lang w:eastAsia="ru-RU"/>
          <w14:ligatures w14:val="none"/>
        </w:rPr>
        <w:t>2.7. Сумма денежных средств, перечисляемая Оператору электронной площадки в качестве задатка, считается уплаченной в качестве задатка с момента ее блокирования на лицевом счете Пользователя.</w:t>
      </w:r>
    </w:p>
    <w:p w14:paraId="0D1D9C5F" w14:textId="77777777" w:rsidR="008A27B9" w:rsidRPr="008A27B9" w:rsidRDefault="008A27B9" w:rsidP="008A27B9">
      <w:pPr>
        <w:suppressAutoHyphens/>
        <w:autoSpaceDE w:val="0"/>
        <w:autoSpaceDN w:val="0"/>
        <w:spacing w:after="0" w:line="240" w:lineRule="auto"/>
        <w:ind w:firstLine="567"/>
        <w:jc w:val="center"/>
        <w:rPr>
          <w:rFonts w:ascii="Times New Roman" w:eastAsia="Times New Roman" w:hAnsi="Times New Roman" w:cs="Times New Roman"/>
          <w:b/>
          <w:bCs/>
          <w:color w:val="000000"/>
          <w:kern w:val="0"/>
          <w:sz w:val="24"/>
          <w:szCs w:val="24"/>
          <w:lang w:eastAsia="ru-RU"/>
          <w14:ligatures w14:val="none"/>
        </w:rPr>
      </w:pPr>
      <w:r w:rsidRPr="008A27B9">
        <w:rPr>
          <w:rFonts w:ascii="Times New Roman" w:eastAsia="Times New Roman" w:hAnsi="Times New Roman" w:cs="Times New Roman"/>
          <w:b/>
          <w:bCs/>
          <w:color w:val="000000"/>
          <w:kern w:val="0"/>
          <w:sz w:val="24"/>
          <w:szCs w:val="24"/>
          <w:lang w:val="en-US" w:eastAsia="ru-RU"/>
          <w14:ligatures w14:val="none"/>
        </w:rPr>
        <w:t>III</w:t>
      </w:r>
      <w:r w:rsidRPr="008A27B9">
        <w:rPr>
          <w:rFonts w:ascii="Times New Roman" w:eastAsia="Times New Roman" w:hAnsi="Times New Roman" w:cs="Times New Roman"/>
          <w:b/>
          <w:bCs/>
          <w:color w:val="000000"/>
          <w:kern w:val="0"/>
          <w:sz w:val="24"/>
          <w:szCs w:val="24"/>
          <w:lang w:eastAsia="ru-RU"/>
          <w14:ligatures w14:val="none"/>
        </w:rPr>
        <w:t>. Порядок возврата и удержания задатка</w:t>
      </w:r>
    </w:p>
    <w:p w14:paraId="4404B2FE"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3.1. Сроки и порядок возврата суммы задатка, внесенного Претендентом на счет Оператора электронной площадки, определяются Регламентом.</w:t>
      </w:r>
    </w:p>
    <w:p w14:paraId="035382E2"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3.2. Лицам, перечислившим задаток для участия в аукционе по продаже имущества, денежные средства возвращаются в следующем порядке: </w:t>
      </w:r>
    </w:p>
    <w:p w14:paraId="35D0CBF4"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3.2.1. Оператор прекращает блокирование суммы денежных средств на лицевых счетах участников в размере задатка в течение 1 (одного) рабочего дня с момента размещения протокола об итогах процедуры продажи имущества в электронной форме за исключением Победителя аукциона / Единственного участника аукциона / Участника, сделавшего предпоследнее предложение по цене. Задаток такого участника перечисляется Продавцу; </w:t>
      </w:r>
    </w:p>
    <w:p w14:paraId="262D1DCC"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3.2.2. В случае отказа Претенденту в допуске к участию в аукционе, Оператор в течение одного рабочего дня с момента размещения Продавцом на электронной площадке соответствующего протокола прекращает блокирование суммы денежных средств в размере задатка на лицевом счете такого Претендента. </w:t>
      </w:r>
    </w:p>
    <w:p w14:paraId="2BDCD089"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3.2.3. При отзыве Претендентом заявки на участие в аукционе, Оператор в течение одного рабочего дня с момента поступления ему такого отзыва прекращает блокирование </w:t>
      </w:r>
      <w:r w:rsidRPr="008A27B9">
        <w:rPr>
          <w:rFonts w:ascii="Times New Roman" w:eastAsia="Times New Roman" w:hAnsi="Times New Roman" w:cs="Times New Roman"/>
          <w:kern w:val="0"/>
          <w:sz w:val="24"/>
          <w:szCs w:val="24"/>
          <w:lang w:eastAsia="ru-RU"/>
          <w14:ligatures w14:val="none"/>
        </w:rPr>
        <w:lastRenderedPageBreak/>
        <w:t>суммы денежных средств на лицевом счете Претендента, отозвавшего заявку, в размере задатка, в случае если такое блокирование было произведено Оператором.</w:t>
      </w:r>
    </w:p>
    <w:p w14:paraId="5138DECD"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3.2.4. В случае отмены Продавцом аукциона имущества в отношении лота до момента подведения итогов такой процедуры, Оператор в течение одного рабочего дня с момента такой отмены, прекращает блокирование суммы денежных средств в размере задатка на лицевых счетах Претендентов по такой процедуре</w:t>
      </w:r>
    </w:p>
    <w:p w14:paraId="0DC83FCF"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 xml:space="preserve">3.3. Задаток Победителя аукциона / Единственного участника аукциона / Участника, сделавшего предпоследнее предложение по цене имущества засчитывается в счет оплаты приобретаемого имущества и подлежит перечислению в установленном порядке Продавцу имущества в течение 5 (пяти) банковских дней со дня истечения срока, установленного для заключения договора купли-продажи имущества. </w:t>
      </w:r>
    </w:p>
    <w:p w14:paraId="564499CD"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3.4. При уклонении или отказе Победителя аукциона / Единственного участника аукциона от заключения в установленный срок договора купли-продажи Имущества результаты аукциона аннулируются Продавцом, Победитель аукциона утрачивает право на заключение указанного договора, задаток ему не возвращается.</w:t>
      </w:r>
    </w:p>
    <w:p w14:paraId="20CD30C1"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3.5.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AD42970"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3.6. Условия возврата задатка, не затронутые настоящим договором, определяются Регламентом и информационным сообщением.</w:t>
      </w:r>
    </w:p>
    <w:p w14:paraId="384698E9" w14:textId="77777777" w:rsidR="008A27B9" w:rsidRPr="008A27B9" w:rsidRDefault="008A27B9" w:rsidP="008A27B9">
      <w:pPr>
        <w:suppressAutoHyphens/>
        <w:spacing w:after="0" w:line="240" w:lineRule="auto"/>
        <w:ind w:firstLine="567"/>
        <w:jc w:val="center"/>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b/>
          <w:bCs/>
          <w:kern w:val="0"/>
          <w:sz w:val="24"/>
          <w:szCs w:val="24"/>
          <w:lang w:val="en-US" w:eastAsia="ru-RU"/>
          <w14:ligatures w14:val="none"/>
        </w:rPr>
        <w:t>IV</w:t>
      </w:r>
      <w:r w:rsidRPr="008A27B9">
        <w:rPr>
          <w:rFonts w:ascii="Times New Roman" w:eastAsia="Times New Roman" w:hAnsi="Times New Roman" w:cs="Times New Roman"/>
          <w:b/>
          <w:bCs/>
          <w:kern w:val="0"/>
          <w:sz w:val="24"/>
          <w:szCs w:val="24"/>
          <w:lang w:eastAsia="ru-RU"/>
          <w14:ligatures w14:val="none"/>
        </w:rPr>
        <w:t>. Заключительные положения</w:t>
      </w:r>
    </w:p>
    <w:p w14:paraId="0764F9CA"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4.1.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47CF7760"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4.2.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7D23722A"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4.3.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w:t>
      </w:r>
    </w:p>
    <w:p w14:paraId="53DFC2B9" w14:textId="77777777" w:rsidR="008A27B9" w:rsidRPr="008A27B9" w:rsidRDefault="008A27B9" w:rsidP="008A27B9">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4.4. Настоящий Договор составлен в форме электронного документа, имеет юридическую силу, предоставляется продавцу на электронной торговой площадке www.lot-online.ru.</w:t>
      </w:r>
    </w:p>
    <w:p w14:paraId="4A3E0AA6" w14:textId="77777777" w:rsidR="008A27B9" w:rsidRPr="008A27B9" w:rsidRDefault="008A27B9" w:rsidP="008A27B9">
      <w:pPr>
        <w:suppressAutoHyphens/>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b/>
          <w:bCs/>
          <w:kern w:val="0"/>
          <w:sz w:val="24"/>
          <w:szCs w:val="24"/>
          <w:lang w:val="en-US" w:eastAsia="ru-RU"/>
          <w14:ligatures w14:val="none"/>
        </w:rPr>
        <w:t>V</w:t>
      </w:r>
      <w:r w:rsidRPr="008A27B9">
        <w:rPr>
          <w:rFonts w:ascii="Times New Roman" w:eastAsia="Times New Roman" w:hAnsi="Times New Roman" w:cs="Times New Roman"/>
          <w:b/>
          <w:bCs/>
          <w:kern w:val="0"/>
          <w:sz w:val="24"/>
          <w:szCs w:val="24"/>
          <w:lang w:eastAsia="ru-RU"/>
          <w14:ligatures w14:val="none"/>
        </w:rPr>
        <w:t>. Реквизиты сторон:</w:t>
      </w:r>
    </w:p>
    <w:tbl>
      <w:tblPr>
        <w:tblW w:w="9824" w:type="dxa"/>
        <w:tblLayout w:type="fixed"/>
        <w:tblLook w:val="0000" w:firstRow="0" w:lastRow="0" w:firstColumn="0" w:lastColumn="0" w:noHBand="0" w:noVBand="0"/>
      </w:tblPr>
      <w:tblGrid>
        <w:gridCol w:w="4786"/>
        <w:gridCol w:w="764"/>
        <w:gridCol w:w="4274"/>
      </w:tblGrid>
      <w:tr w:rsidR="008A27B9" w:rsidRPr="008A27B9" w14:paraId="67E94CF5" w14:textId="77777777" w:rsidTr="00267925">
        <w:trPr>
          <w:trHeight w:val="3059"/>
        </w:trPr>
        <w:tc>
          <w:tcPr>
            <w:tcW w:w="4786" w:type="dxa"/>
            <w:tcBorders>
              <w:top w:val="nil"/>
              <w:left w:val="nil"/>
              <w:bottom w:val="nil"/>
              <w:right w:val="nil"/>
            </w:tcBorders>
          </w:tcPr>
          <w:p w14:paraId="492B5B2B" w14:textId="77777777" w:rsidR="008A27B9" w:rsidRPr="008A27B9" w:rsidRDefault="008A27B9" w:rsidP="008A27B9">
            <w:pPr>
              <w:suppressAutoHyphens/>
              <w:spacing w:after="0" w:line="240" w:lineRule="auto"/>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b/>
                <w:bCs/>
                <w:kern w:val="0"/>
                <w:sz w:val="24"/>
                <w:szCs w:val="24"/>
                <w:lang w:eastAsia="ru-RU"/>
                <w14:ligatures w14:val="none"/>
              </w:rPr>
              <w:t>Организатор:</w:t>
            </w:r>
          </w:p>
          <w:p w14:paraId="1F556ACC" w14:textId="77777777" w:rsidR="008A27B9" w:rsidRPr="008A27B9" w:rsidRDefault="008A27B9" w:rsidP="008A27B9">
            <w:pPr>
              <w:suppressAutoHyphens/>
              <w:spacing w:after="0" w:line="240" w:lineRule="auto"/>
              <w:rPr>
                <w:rFonts w:ascii="Times New Roman" w:eastAsia="Times New Roman" w:hAnsi="Times New Roman" w:cs="Times New Roman"/>
                <w:b/>
                <w:kern w:val="0"/>
                <w:sz w:val="24"/>
                <w:szCs w:val="24"/>
                <w:lang w:eastAsia="ru-RU"/>
                <w14:ligatures w14:val="none"/>
              </w:rPr>
            </w:pPr>
            <w:r w:rsidRPr="008A27B9">
              <w:rPr>
                <w:rFonts w:ascii="Times New Roman" w:eastAsia="Times New Roman" w:hAnsi="Times New Roman" w:cs="Times New Roman"/>
                <w:b/>
                <w:kern w:val="0"/>
                <w:sz w:val="24"/>
                <w:szCs w:val="24"/>
                <w:lang w:eastAsia="ru-RU"/>
                <w14:ligatures w14:val="none"/>
              </w:rPr>
              <w:t>Акционерное общество</w:t>
            </w:r>
          </w:p>
          <w:p w14:paraId="2AEED659" w14:textId="77777777" w:rsidR="008A27B9" w:rsidRPr="008A27B9" w:rsidRDefault="008A27B9" w:rsidP="008A27B9">
            <w:pPr>
              <w:suppressAutoHyphens/>
              <w:spacing w:after="0" w:line="240" w:lineRule="auto"/>
              <w:rPr>
                <w:rFonts w:ascii="Times New Roman" w:eastAsia="Times New Roman" w:hAnsi="Times New Roman" w:cs="Times New Roman"/>
                <w:b/>
                <w:kern w:val="0"/>
                <w:sz w:val="24"/>
                <w:szCs w:val="24"/>
                <w:lang w:eastAsia="ru-RU"/>
                <w14:ligatures w14:val="none"/>
              </w:rPr>
            </w:pPr>
            <w:r w:rsidRPr="008A27B9">
              <w:rPr>
                <w:rFonts w:ascii="Times New Roman" w:eastAsia="Times New Roman" w:hAnsi="Times New Roman" w:cs="Times New Roman"/>
                <w:b/>
                <w:kern w:val="0"/>
                <w:sz w:val="24"/>
                <w:szCs w:val="24"/>
                <w:lang w:eastAsia="ru-RU"/>
                <w14:ligatures w14:val="none"/>
              </w:rPr>
              <w:t>«Российский аукционный дом»</w:t>
            </w:r>
          </w:p>
          <w:p w14:paraId="27A1DDB0" w14:textId="77777777" w:rsidR="008A27B9" w:rsidRPr="008A27B9" w:rsidRDefault="008A27B9" w:rsidP="008A27B9">
            <w:pPr>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Юр. адрес: Санкт-Петербург, пер. Гривцова, д. 5, литера В</w:t>
            </w:r>
          </w:p>
          <w:p w14:paraId="07C27C1D" w14:textId="77777777" w:rsidR="008A27B9" w:rsidRPr="008A27B9" w:rsidRDefault="008A27B9" w:rsidP="008A27B9">
            <w:pPr>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Почтовый адрес: г. Тюмень, ул. Пермякова, д. 1, офис 209</w:t>
            </w:r>
          </w:p>
          <w:p w14:paraId="4B200979" w14:textId="77777777" w:rsidR="008A27B9" w:rsidRPr="008A27B9" w:rsidRDefault="008A27B9" w:rsidP="008A27B9">
            <w:pPr>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ИНН 7838430413, КПП 783801001,</w:t>
            </w:r>
          </w:p>
          <w:p w14:paraId="271855DA" w14:textId="77777777" w:rsidR="008A27B9" w:rsidRPr="008A27B9" w:rsidRDefault="008A27B9" w:rsidP="008A27B9">
            <w:pPr>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ОГРН 1097847233351</w:t>
            </w:r>
          </w:p>
          <w:p w14:paraId="6BA25F70" w14:textId="77777777" w:rsidR="008A27B9" w:rsidRPr="008A27B9" w:rsidRDefault="008A27B9" w:rsidP="008A27B9">
            <w:pPr>
              <w:suppressAutoHyphens/>
              <w:spacing w:after="0" w:line="240" w:lineRule="auto"/>
              <w:jc w:val="center"/>
              <w:rPr>
                <w:rFonts w:ascii="Times New Roman" w:eastAsia="Times New Roman" w:hAnsi="Times New Roman" w:cs="Times New Roman"/>
                <w:kern w:val="0"/>
                <w:sz w:val="24"/>
                <w:szCs w:val="24"/>
                <w:lang w:eastAsia="ru-RU"/>
                <w14:ligatures w14:val="none"/>
              </w:rPr>
            </w:pPr>
          </w:p>
          <w:p w14:paraId="4F344452" w14:textId="77777777" w:rsidR="008A27B9" w:rsidRPr="008A27B9" w:rsidRDefault="008A27B9" w:rsidP="008A27B9">
            <w:pPr>
              <w:tabs>
                <w:tab w:val="left" w:pos="1580"/>
              </w:tabs>
              <w:suppressAutoHyphens/>
              <w:spacing w:after="0" w:line="240" w:lineRule="auto"/>
              <w:rPr>
                <w:rFonts w:ascii="Times New Roman" w:eastAsia="Times New Roman" w:hAnsi="Times New Roman" w:cs="Times New Roman"/>
                <w:kern w:val="0"/>
                <w:sz w:val="24"/>
                <w:szCs w:val="24"/>
                <w:lang w:eastAsia="ru-RU"/>
                <w14:ligatures w14:val="none"/>
              </w:rPr>
            </w:pPr>
            <w:proofErr w:type="spellStart"/>
            <w:proofErr w:type="gramStart"/>
            <w:r w:rsidRPr="008A27B9">
              <w:rPr>
                <w:rFonts w:ascii="Times New Roman" w:eastAsia="Times New Roman" w:hAnsi="Times New Roman" w:cs="Times New Roman"/>
                <w:kern w:val="0"/>
                <w:sz w:val="24"/>
                <w:szCs w:val="24"/>
                <w:lang w:eastAsia="ru-RU"/>
                <w14:ligatures w14:val="none"/>
              </w:rPr>
              <w:t>Р.сч</w:t>
            </w:r>
            <w:proofErr w:type="spellEnd"/>
            <w:proofErr w:type="gramEnd"/>
            <w:r w:rsidRPr="008A27B9">
              <w:rPr>
                <w:rFonts w:ascii="Times New Roman" w:eastAsia="Times New Roman" w:hAnsi="Times New Roman" w:cs="Times New Roman"/>
                <w:kern w:val="0"/>
                <w:sz w:val="24"/>
                <w:szCs w:val="24"/>
                <w:lang w:eastAsia="ru-RU"/>
                <w14:ligatures w14:val="none"/>
              </w:rPr>
              <w:t xml:space="preserve"> № 40702810055040010531 в СЕВЕРО-ЗАПАДНОМ БАНКЕ ПАО СБЕРБАНК, </w:t>
            </w:r>
            <w:proofErr w:type="spellStart"/>
            <w:r w:rsidRPr="008A27B9">
              <w:rPr>
                <w:rFonts w:ascii="Times New Roman" w:eastAsia="Times New Roman" w:hAnsi="Times New Roman" w:cs="Times New Roman"/>
                <w:kern w:val="0"/>
                <w:sz w:val="24"/>
                <w:szCs w:val="24"/>
                <w:lang w:eastAsia="ru-RU"/>
                <w14:ligatures w14:val="none"/>
              </w:rPr>
              <w:t>кор.сч</w:t>
            </w:r>
            <w:proofErr w:type="spellEnd"/>
            <w:r w:rsidRPr="008A27B9">
              <w:rPr>
                <w:rFonts w:ascii="Times New Roman" w:eastAsia="Times New Roman" w:hAnsi="Times New Roman" w:cs="Times New Roman"/>
                <w:kern w:val="0"/>
                <w:sz w:val="24"/>
                <w:szCs w:val="24"/>
                <w:lang w:eastAsia="ru-RU"/>
                <w14:ligatures w14:val="none"/>
              </w:rPr>
              <w:t xml:space="preserve">. № 30101810500000000653, </w:t>
            </w:r>
          </w:p>
          <w:p w14:paraId="232DE8B7" w14:textId="77777777" w:rsidR="008A27B9" w:rsidRPr="008A27B9" w:rsidRDefault="008A27B9" w:rsidP="008A27B9">
            <w:pPr>
              <w:tabs>
                <w:tab w:val="left" w:pos="1580"/>
              </w:tabs>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lastRenderedPageBreak/>
              <w:t>БИК 044030653</w:t>
            </w:r>
          </w:p>
        </w:tc>
        <w:tc>
          <w:tcPr>
            <w:tcW w:w="764" w:type="dxa"/>
            <w:tcBorders>
              <w:top w:val="nil"/>
              <w:left w:val="nil"/>
              <w:bottom w:val="nil"/>
              <w:right w:val="nil"/>
            </w:tcBorders>
          </w:tcPr>
          <w:p w14:paraId="33456FAD" w14:textId="77777777" w:rsidR="008A27B9" w:rsidRPr="008A27B9" w:rsidRDefault="008A27B9" w:rsidP="008A27B9">
            <w:pPr>
              <w:suppressAutoHyphens/>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09DA065C" w14:textId="77777777" w:rsidR="008A27B9" w:rsidRPr="008A27B9" w:rsidRDefault="008A27B9" w:rsidP="008A27B9">
            <w:pPr>
              <w:suppressAutoHyphens/>
              <w:spacing w:after="0" w:line="240" w:lineRule="auto"/>
              <w:jc w:val="both"/>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ab/>
            </w:r>
            <w:r w:rsidRPr="008A27B9">
              <w:rPr>
                <w:rFonts w:ascii="Times New Roman" w:eastAsia="Times New Roman" w:hAnsi="Times New Roman" w:cs="Times New Roman"/>
                <w:b/>
                <w:bCs/>
                <w:kern w:val="0"/>
                <w:sz w:val="24"/>
                <w:szCs w:val="24"/>
                <w:lang w:eastAsia="ru-RU"/>
                <w14:ligatures w14:val="none"/>
              </w:rPr>
              <w:t>ПРЕТЕНДЕНТ:</w:t>
            </w:r>
          </w:p>
          <w:p w14:paraId="0C32A7FB" w14:textId="77777777" w:rsidR="008A27B9" w:rsidRPr="008A27B9" w:rsidRDefault="008A27B9" w:rsidP="008A27B9">
            <w:pPr>
              <w:suppressAutoHyphens/>
              <w:spacing w:after="0" w:line="240" w:lineRule="auto"/>
              <w:jc w:val="both"/>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b/>
                <w:bCs/>
                <w:kern w:val="0"/>
                <w:sz w:val="24"/>
                <w:szCs w:val="24"/>
                <w:lang w:eastAsia="ru-RU"/>
                <w14:ligatures w14:val="none"/>
              </w:rPr>
              <w:t>_________________________________</w:t>
            </w:r>
          </w:p>
          <w:p w14:paraId="0E62F046"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04A867BA"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4BA00A2F"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55B38F14"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6484E295"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58F552AE"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_________________________________</w:t>
            </w:r>
          </w:p>
          <w:p w14:paraId="5671D445" w14:textId="77777777" w:rsidR="008A27B9" w:rsidRPr="008A27B9" w:rsidRDefault="008A27B9" w:rsidP="008A27B9">
            <w:pPr>
              <w:suppressAutoHyphens/>
              <w:spacing w:after="0" w:line="240" w:lineRule="auto"/>
              <w:jc w:val="both"/>
              <w:rPr>
                <w:rFonts w:ascii="Times New Roman" w:eastAsia="Times New Roman" w:hAnsi="Times New Roman" w:cs="Times New Roman"/>
                <w:kern w:val="0"/>
                <w:sz w:val="24"/>
                <w:szCs w:val="24"/>
                <w:lang w:eastAsia="ru-RU"/>
                <w14:ligatures w14:val="none"/>
              </w:rPr>
            </w:pPr>
          </w:p>
        </w:tc>
      </w:tr>
    </w:tbl>
    <w:p w14:paraId="7C3A3070" w14:textId="77777777" w:rsidR="008A27B9" w:rsidRPr="008A27B9" w:rsidRDefault="008A27B9" w:rsidP="008A27B9">
      <w:pPr>
        <w:suppressAutoHyphens/>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8A27B9">
        <w:rPr>
          <w:rFonts w:ascii="Times New Roman" w:eastAsia="Times New Roman" w:hAnsi="Times New Roman" w:cs="Times New Roman"/>
          <w:b/>
          <w:bCs/>
          <w:kern w:val="0"/>
          <w:sz w:val="24"/>
          <w:szCs w:val="24"/>
          <w:lang w:eastAsia="ru-RU"/>
          <w14:ligatures w14:val="none"/>
        </w:rPr>
        <w:t xml:space="preserve">        От Организатора</w:t>
      </w:r>
      <w:r w:rsidRPr="008A27B9">
        <w:rPr>
          <w:rFonts w:ascii="Times New Roman" w:eastAsia="Times New Roman" w:hAnsi="Times New Roman" w:cs="Times New Roman"/>
          <w:b/>
          <w:bCs/>
          <w:kern w:val="0"/>
          <w:sz w:val="24"/>
          <w:szCs w:val="24"/>
          <w:lang w:eastAsia="ru-RU"/>
          <w14:ligatures w14:val="none"/>
        </w:rPr>
        <w:tab/>
      </w:r>
      <w:r w:rsidRPr="008A27B9">
        <w:rPr>
          <w:rFonts w:ascii="Times New Roman" w:eastAsia="Times New Roman" w:hAnsi="Times New Roman" w:cs="Times New Roman"/>
          <w:b/>
          <w:bCs/>
          <w:kern w:val="0"/>
          <w:sz w:val="24"/>
          <w:szCs w:val="24"/>
          <w:lang w:eastAsia="ru-RU"/>
          <w14:ligatures w14:val="none"/>
        </w:rPr>
        <w:tab/>
        <w:t xml:space="preserve"> </w:t>
      </w:r>
      <w:r w:rsidRPr="008A27B9">
        <w:rPr>
          <w:rFonts w:ascii="Times New Roman" w:eastAsia="Times New Roman" w:hAnsi="Times New Roman" w:cs="Times New Roman"/>
          <w:b/>
          <w:bCs/>
          <w:kern w:val="0"/>
          <w:sz w:val="24"/>
          <w:szCs w:val="24"/>
          <w:lang w:eastAsia="ru-RU"/>
          <w14:ligatures w14:val="none"/>
        </w:rPr>
        <w:tab/>
      </w:r>
      <w:r w:rsidRPr="008A27B9">
        <w:rPr>
          <w:rFonts w:ascii="Times New Roman" w:eastAsia="Times New Roman" w:hAnsi="Times New Roman" w:cs="Times New Roman"/>
          <w:b/>
          <w:bCs/>
          <w:kern w:val="0"/>
          <w:sz w:val="24"/>
          <w:szCs w:val="24"/>
          <w:lang w:eastAsia="ru-RU"/>
          <w14:ligatures w14:val="none"/>
        </w:rPr>
        <w:tab/>
      </w:r>
      <w:r w:rsidRPr="008A27B9">
        <w:rPr>
          <w:rFonts w:ascii="Times New Roman" w:eastAsia="Times New Roman" w:hAnsi="Times New Roman" w:cs="Times New Roman"/>
          <w:b/>
          <w:bCs/>
          <w:kern w:val="0"/>
          <w:sz w:val="24"/>
          <w:szCs w:val="24"/>
          <w:lang w:eastAsia="ru-RU"/>
          <w14:ligatures w14:val="none"/>
        </w:rPr>
        <w:tab/>
      </w:r>
      <w:r w:rsidRPr="008A27B9">
        <w:rPr>
          <w:rFonts w:ascii="Times New Roman" w:eastAsia="Times New Roman" w:hAnsi="Times New Roman" w:cs="Times New Roman"/>
          <w:b/>
          <w:bCs/>
          <w:kern w:val="0"/>
          <w:sz w:val="24"/>
          <w:szCs w:val="24"/>
          <w:lang w:eastAsia="ru-RU"/>
          <w14:ligatures w14:val="none"/>
        </w:rPr>
        <w:tab/>
        <w:t>ОТ ПРЕТЕНДЕНТА</w:t>
      </w:r>
    </w:p>
    <w:p w14:paraId="5F6125EE" w14:textId="77777777" w:rsidR="008A27B9" w:rsidRPr="008A27B9" w:rsidRDefault="008A27B9" w:rsidP="008A27B9">
      <w:pPr>
        <w:suppressAutoHyphens/>
        <w:spacing w:after="0" w:line="240" w:lineRule="auto"/>
        <w:rPr>
          <w:rFonts w:ascii="Times New Roman" w:eastAsia="Times New Roman" w:hAnsi="Times New Roman" w:cs="Times New Roman"/>
          <w:kern w:val="0"/>
          <w:sz w:val="24"/>
          <w:szCs w:val="24"/>
          <w:lang w:eastAsia="ru-RU"/>
          <w14:ligatures w14:val="none"/>
        </w:rPr>
      </w:pPr>
      <w:r w:rsidRPr="008A27B9">
        <w:rPr>
          <w:rFonts w:ascii="Times New Roman" w:eastAsia="Times New Roman" w:hAnsi="Times New Roman" w:cs="Times New Roman"/>
          <w:kern w:val="0"/>
          <w:sz w:val="24"/>
          <w:szCs w:val="24"/>
          <w:lang w:eastAsia="ru-RU"/>
          <w14:ligatures w14:val="none"/>
        </w:rPr>
        <w:t>_____________________/ Егорова А.П./</w:t>
      </w:r>
      <w:r w:rsidRPr="008A27B9">
        <w:rPr>
          <w:rFonts w:ascii="Times New Roman" w:eastAsia="Times New Roman" w:hAnsi="Times New Roman" w:cs="Times New Roman"/>
          <w:kern w:val="0"/>
          <w:sz w:val="24"/>
          <w:szCs w:val="24"/>
          <w:lang w:eastAsia="ru-RU"/>
          <w14:ligatures w14:val="none"/>
        </w:rPr>
        <w:tab/>
        <w:t xml:space="preserve">            _______________________/_________</w:t>
      </w:r>
    </w:p>
    <w:p w14:paraId="1EC1A974" w14:textId="77777777" w:rsidR="008E251C" w:rsidRDefault="008E251C"/>
    <w:sectPr w:rsidR="008E251C" w:rsidSect="008A27B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1461" w14:textId="77777777" w:rsidR="008A27B9" w:rsidRDefault="008A27B9" w:rsidP="008A27B9">
      <w:pPr>
        <w:spacing w:after="0" w:line="240" w:lineRule="auto"/>
      </w:pPr>
      <w:r>
        <w:separator/>
      </w:r>
    </w:p>
  </w:endnote>
  <w:endnote w:type="continuationSeparator" w:id="0">
    <w:p w14:paraId="30DB9539" w14:textId="77777777" w:rsidR="008A27B9" w:rsidRDefault="008A27B9" w:rsidP="008A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281C" w14:textId="77777777" w:rsidR="008A27B9" w:rsidRDefault="008A27B9" w:rsidP="008A27B9">
      <w:pPr>
        <w:spacing w:after="0" w:line="240" w:lineRule="auto"/>
      </w:pPr>
      <w:r>
        <w:separator/>
      </w:r>
    </w:p>
  </w:footnote>
  <w:footnote w:type="continuationSeparator" w:id="0">
    <w:p w14:paraId="0C56B404" w14:textId="77777777" w:rsidR="008A27B9" w:rsidRDefault="008A27B9" w:rsidP="008A27B9">
      <w:pPr>
        <w:spacing w:after="0" w:line="240" w:lineRule="auto"/>
      </w:pPr>
      <w:r>
        <w:continuationSeparator/>
      </w:r>
    </w:p>
  </w:footnote>
  <w:footnote w:id="1">
    <w:p w14:paraId="2CF9155F" w14:textId="77777777" w:rsidR="008A27B9" w:rsidRDefault="008A27B9" w:rsidP="008A27B9">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1C"/>
    <w:rsid w:val="008A27B9"/>
    <w:rsid w:val="008E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23665-2B06-41FD-A606-BE8E1554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8A27B9"/>
    <w:pPr>
      <w:spacing w:after="200" w:line="276" w:lineRule="auto"/>
    </w:pPr>
    <w:rPr>
      <w:rFonts w:ascii="Calibri" w:eastAsia="Calibri" w:hAnsi="Calibri" w:cs="Times New Roman"/>
      <w:kern w:val="0"/>
      <w:sz w:val="20"/>
      <w:szCs w:val="20"/>
      <w14:ligatures w14:val="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8A27B9"/>
    <w:rPr>
      <w:rFonts w:ascii="Calibri" w:eastAsia="Calibri" w:hAnsi="Calibri" w:cs="Times New Roman"/>
      <w:kern w:val="0"/>
      <w:sz w:val="20"/>
      <w:szCs w:val="20"/>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8A2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2023-04-11T06:58:00Z</dcterms:created>
  <dcterms:modified xsi:type="dcterms:W3CDTF">2023-04-11T06:58:00Z</dcterms:modified>
</cp:coreProperties>
</file>