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61F9CB0" w14:textId="2D704CC5" w:rsidR="00A0415B" w:rsidRPr="00026D5C" w:rsidRDefault="00026D5C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6D5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26D5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26D5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026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«Транспортный» (общество с ограниченной ответственностью) (ООО КБ «Транспортный»), </w:t>
      </w:r>
      <w:r w:rsidRPr="00026D5C">
        <w:rPr>
          <w:rFonts w:ascii="Times New Roman" w:hAnsi="Times New Roman" w:cs="Times New Roman"/>
          <w:color w:val="000000"/>
          <w:sz w:val="24"/>
          <w:szCs w:val="24"/>
        </w:rPr>
        <w:t xml:space="preserve">(адрес регистрации: 129090, г. Москва, ул. Каланчёвская, д. 49, ОГРН 1027739542258, ИНН 7710070848, КПП 770801001) (далее – финансовая организация), 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4) </w:t>
      </w:r>
      <w:r w:rsidR="000D3BBC" w:rsidRPr="00026D5C">
        <w:rPr>
          <w:rFonts w:ascii="Times New Roman" w:hAnsi="Times New Roman" w:cs="Times New Roman"/>
          <w:sz w:val="24"/>
          <w:szCs w:val="24"/>
        </w:rPr>
        <w:t>(далее – КУ)</w:t>
      </w:r>
      <w:r w:rsidR="000D3BBC" w:rsidRPr="00026D5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 w:rsidRPr="00026D5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0D3BBC" w:rsidRPr="00026D5C">
        <w:rPr>
          <w:rFonts w:ascii="Times New Roman" w:hAnsi="Times New Roman" w:cs="Times New Roman"/>
          <w:sz w:val="24"/>
          <w:szCs w:val="24"/>
        </w:rPr>
        <w:t xml:space="preserve">в сообщение </w:t>
      </w:r>
      <w:r w:rsidRPr="00026D5C">
        <w:rPr>
          <w:rFonts w:ascii="Times New Roman" w:hAnsi="Times New Roman" w:cs="Times New Roman"/>
          <w:b/>
          <w:bCs/>
          <w:sz w:val="24"/>
          <w:szCs w:val="24"/>
        </w:rPr>
        <w:t>2030176441</w:t>
      </w:r>
      <w:r w:rsidRPr="00026D5C">
        <w:rPr>
          <w:rFonts w:ascii="Times New Roman" w:hAnsi="Times New Roman" w:cs="Times New Roman"/>
          <w:sz w:val="24"/>
          <w:szCs w:val="24"/>
        </w:rPr>
        <w:t xml:space="preserve"> </w:t>
      </w:r>
      <w:r w:rsidR="000D3BBC" w:rsidRPr="00026D5C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Pr="00026D5C">
        <w:rPr>
          <w:rFonts w:ascii="Times New Roman" w:hAnsi="Times New Roman" w:cs="Times New Roman"/>
          <w:sz w:val="24"/>
          <w:szCs w:val="24"/>
        </w:rPr>
        <w:t>№ 243(7446) от 29.12.2022 г.</w:t>
      </w:r>
    </w:p>
    <w:p w14:paraId="0D8C2ED4" w14:textId="11F1B791" w:rsidR="00026D5C" w:rsidRPr="00026D5C" w:rsidRDefault="00026D5C" w:rsidP="00026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5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750D747" w14:textId="77777777" w:rsidR="00026D5C" w:rsidRPr="00026D5C" w:rsidRDefault="00026D5C" w:rsidP="00026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8, 13, 14:</w:t>
      </w:r>
    </w:p>
    <w:p w14:paraId="035F8C7F" w14:textId="77777777" w:rsidR="00026D5C" w:rsidRPr="00026D5C" w:rsidRDefault="00026D5C" w:rsidP="00026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5C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начальной цены продажи лота;</w:t>
      </w:r>
    </w:p>
    <w:p w14:paraId="039DA57A" w14:textId="77777777" w:rsidR="00026D5C" w:rsidRPr="00026D5C" w:rsidRDefault="00026D5C" w:rsidP="00026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5C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92,00% от начальной цены продажи лота;</w:t>
      </w:r>
    </w:p>
    <w:p w14:paraId="51E1FBC8" w14:textId="77777777" w:rsidR="00026D5C" w:rsidRPr="00026D5C" w:rsidRDefault="00026D5C" w:rsidP="00026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5C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84,00% от начальной цены продажи лота;</w:t>
      </w:r>
    </w:p>
    <w:p w14:paraId="658505EA" w14:textId="77777777" w:rsidR="00026D5C" w:rsidRPr="00026D5C" w:rsidRDefault="00026D5C" w:rsidP="00026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5C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76,00% от начальной цены продажи лота;</w:t>
      </w:r>
    </w:p>
    <w:p w14:paraId="3B40CF2E" w14:textId="77777777" w:rsidR="00026D5C" w:rsidRPr="00026D5C" w:rsidRDefault="00026D5C" w:rsidP="00026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5C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68,00% от начальной цены продажи лота;</w:t>
      </w:r>
    </w:p>
    <w:p w14:paraId="4058E423" w14:textId="77777777" w:rsidR="00026D5C" w:rsidRPr="00026D5C" w:rsidRDefault="00026D5C" w:rsidP="00026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5C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60,00% от начальной цены продажи лота;</w:t>
      </w:r>
    </w:p>
    <w:p w14:paraId="2D34F70C" w14:textId="77777777" w:rsidR="00026D5C" w:rsidRPr="00026D5C" w:rsidRDefault="00026D5C" w:rsidP="00026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5C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52,00% от начальной цены продажи лота;</w:t>
      </w:r>
    </w:p>
    <w:p w14:paraId="63F64326" w14:textId="77777777" w:rsidR="00026D5C" w:rsidRPr="00026D5C" w:rsidRDefault="00026D5C" w:rsidP="00026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5C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44,00% от начальной цены продажи лота;</w:t>
      </w:r>
    </w:p>
    <w:p w14:paraId="797B070E" w14:textId="77777777" w:rsidR="00026D5C" w:rsidRPr="00026D5C" w:rsidRDefault="00026D5C" w:rsidP="00026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5C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36,00% от начальной цены продажи лота;</w:t>
      </w:r>
    </w:p>
    <w:p w14:paraId="7FCAA6C2" w14:textId="77777777" w:rsidR="00026D5C" w:rsidRPr="00026D5C" w:rsidRDefault="00026D5C" w:rsidP="00026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5C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28,00% от начальной цены продажи лота;</w:t>
      </w:r>
    </w:p>
    <w:p w14:paraId="1C6C584A" w14:textId="77777777" w:rsidR="00026D5C" w:rsidRPr="00026D5C" w:rsidRDefault="00026D5C" w:rsidP="00026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5C">
        <w:rPr>
          <w:rFonts w:ascii="Times New Roman" w:hAnsi="Times New Roman" w:cs="Times New Roman"/>
          <w:color w:val="000000"/>
          <w:sz w:val="24"/>
          <w:szCs w:val="24"/>
        </w:rPr>
        <w:t>с 23 июня 2023 г. по 29 июня 2023 г. - в размере 20,00% от начальной цены продажи лота;</w:t>
      </w:r>
    </w:p>
    <w:p w14:paraId="0383D372" w14:textId="77777777" w:rsidR="00026D5C" w:rsidRPr="00026D5C" w:rsidRDefault="00026D5C" w:rsidP="00026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5C">
        <w:rPr>
          <w:rFonts w:ascii="Times New Roman" w:hAnsi="Times New Roman" w:cs="Times New Roman"/>
          <w:color w:val="000000"/>
          <w:sz w:val="24"/>
          <w:szCs w:val="24"/>
        </w:rPr>
        <w:t>с 30 июня 2023 г. по 06 июля 2023 г. - в размере 13,00% от начальной цены продажи лота;</w:t>
      </w:r>
    </w:p>
    <w:p w14:paraId="7353779B" w14:textId="77777777" w:rsidR="00026D5C" w:rsidRPr="00026D5C" w:rsidRDefault="00026D5C" w:rsidP="00026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5C">
        <w:rPr>
          <w:rFonts w:ascii="Times New Roman" w:hAnsi="Times New Roman" w:cs="Times New Roman"/>
          <w:color w:val="000000"/>
          <w:sz w:val="24"/>
          <w:szCs w:val="24"/>
        </w:rPr>
        <w:t>с 07 июля 2023 г. по 13 июля 2023 г. - в размере 6,00% от начальной цены продажи лота;</w:t>
      </w:r>
    </w:p>
    <w:p w14:paraId="6420622D" w14:textId="247BE4D1" w:rsidR="00026D5C" w:rsidRDefault="00026D5C" w:rsidP="00026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5C">
        <w:rPr>
          <w:rFonts w:ascii="Times New Roman" w:hAnsi="Times New Roman" w:cs="Times New Roman"/>
          <w:color w:val="000000"/>
          <w:sz w:val="24"/>
          <w:szCs w:val="24"/>
        </w:rPr>
        <w:t>с 14 июля 2023 г. по 20 июля 2023 г. - в размере 1,00% от начальной цены продажи лота.</w:t>
      </w:r>
    </w:p>
    <w:p w14:paraId="4005E8D6" w14:textId="3DC23B73" w:rsidR="00026D5C" w:rsidRDefault="00026D5C" w:rsidP="00026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6F7F38" w14:textId="77777777" w:rsidR="00026D5C" w:rsidRPr="00026D5C" w:rsidRDefault="00026D5C" w:rsidP="00026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BEDE0" w14:textId="77777777" w:rsidR="00026D5C" w:rsidRPr="00026D5C" w:rsidRDefault="00026D5C" w:rsidP="00026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3DFFD3" w14:textId="77777777" w:rsidR="00026D5C" w:rsidRPr="00026D5C" w:rsidRDefault="00026D5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26D5C" w:rsidRPr="0002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26D5C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26</cp:revision>
  <cp:lastPrinted>2016-10-26T09:10:00Z</cp:lastPrinted>
  <dcterms:created xsi:type="dcterms:W3CDTF">2016-07-28T13:17:00Z</dcterms:created>
  <dcterms:modified xsi:type="dcterms:W3CDTF">2022-12-28T09:08:00Z</dcterms:modified>
</cp:coreProperties>
</file>