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352B81">
        <w:rPr>
          <w:rFonts w:ascii="Times New Roman" w:eastAsia="Calibri" w:hAnsi="Times New Roman" w:cs="Times New Roman"/>
        </w:rPr>
        <w:t xml:space="preserve">Организатор торгов (далее - ОТ) - конкурсный управляющий </w:t>
      </w:r>
      <w:r w:rsidRPr="00352B81">
        <w:rPr>
          <w:rFonts w:ascii="Times New Roman" w:eastAsia="Calibri" w:hAnsi="Times New Roman" w:cs="Times New Roman"/>
          <w:b/>
        </w:rPr>
        <w:t xml:space="preserve">ООО «Нагорье» </w:t>
      </w:r>
      <w:r w:rsidRPr="00352B81">
        <w:rPr>
          <w:rFonts w:ascii="Times New Roman" w:eastAsia="Calibri" w:hAnsi="Times New Roman" w:cs="Times New Roman"/>
        </w:rPr>
        <w:t xml:space="preserve">(ОГРН 1067604080499, ИНН 7604093000, адрес: 150000, г. Ярославль, ул. Республиканская д.31, оф. 1) Чебышев С. А. (ИНН 100302135173) - член СОАУ «Дело» (ОГРН 1035002205919, ИНН 5010029544, адрес: 125284, г. Москва, Хорошевское шоссе, д. 32А, оф. 300, почтовый адрес: 125284, г. Москва, а/я 22), действующий на основании определения 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 xml:space="preserve">Арбитражного суда Ярославской области от 02.09.2021 по делу № А82-24388/2018 сообщает 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ЭП).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352B81">
        <w:rPr>
          <w:rFonts w:ascii="Times New Roman" w:eastAsia="Calibri" w:hAnsi="Times New Roman" w:cs="Times New Roman"/>
        </w:rPr>
        <w:t xml:space="preserve">Начало приема заявок – </w:t>
      </w:r>
      <w:r w:rsidR="007C49F1">
        <w:rPr>
          <w:rFonts w:ascii="Times New Roman" w:eastAsia="Calibri" w:hAnsi="Times New Roman" w:cs="Times New Roman"/>
          <w:b/>
        </w:rPr>
        <w:t>24.04</w:t>
      </w:r>
      <w:r>
        <w:rPr>
          <w:rFonts w:ascii="Times New Roman" w:eastAsia="Calibri" w:hAnsi="Times New Roman" w:cs="Times New Roman"/>
          <w:b/>
        </w:rPr>
        <w:t>.2023</w:t>
      </w:r>
      <w:r w:rsidRPr="00352B81">
        <w:rPr>
          <w:rFonts w:ascii="Times New Roman" w:eastAsia="Calibri" w:hAnsi="Times New Roman" w:cs="Times New Roman"/>
          <w:b/>
        </w:rPr>
        <w:t xml:space="preserve"> г. с 11 час. 00 мин. (</w:t>
      </w:r>
      <w:proofErr w:type="spellStart"/>
      <w:r w:rsidRPr="00352B81">
        <w:rPr>
          <w:rFonts w:ascii="Times New Roman" w:eastAsia="Calibri" w:hAnsi="Times New Roman" w:cs="Times New Roman"/>
          <w:b/>
        </w:rPr>
        <w:t>мск</w:t>
      </w:r>
      <w:proofErr w:type="spellEnd"/>
      <w:r w:rsidRPr="00352B81">
        <w:rPr>
          <w:rFonts w:ascii="Times New Roman" w:eastAsia="Calibri" w:hAnsi="Times New Roman" w:cs="Times New Roman"/>
          <w:b/>
        </w:rPr>
        <w:t>).</w:t>
      </w:r>
      <w:r w:rsidRPr="00352B81">
        <w:rPr>
          <w:rFonts w:ascii="Times New Roman" w:eastAsia="Calibri" w:hAnsi="Times New Roman" w:cs="Times New Roman"/>
        </w:rPr>
        <w:t xml:space="preserve"> Сокращение: календарный день – к/день. Прием заявок составляет: в 1-ом периоде - 7 к/дней без изменения начальной цены, со 2-го по 6-ый периоды – 7 к/дней, величина снижения – 10% от начальной цены Лота, установленной на первом периоде. Минимальная цена (цена отсечения) составляет 50 % от начальной цены каждого Лота на торгах. 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Лот, Лоты): земельные участки, расположенные по адресу: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 xml:space="preserve">Ярославская область, Ярославский район, с/о </w:t>
      </w:r>
      <w:proofErr w:type="spellStart"/>
      <w:r w:rsidRPr="00352B81">
        <w:rPr>
          <w:rFonts w:ascii="Times New Roman" w:eastAsia="Calibri" w:hAnsi="Times New Roman" w:cs="Times New Roman"/>
        </w:rPr>
        <w:t>Телегинский</w:t>
      </w:r>
      <w:proofErr w:type="spellEnd"/>
      <w:r w:rsidRPr="00352B81">
        <w:rPr>
          <w:rFonts w:ascii="Times New Roman" w:eastAsia="Calibri" w:hAnsi="Times New Roman" w:cs="Times New Roman"/>
        </w:rPr>
        <w:t xml:space="preserve">, с. </w:t>
      </w:r>
      <w:proofErr w:type="spellStart"/>
      <w:r w:rsidRPr="00352B81">
        <w:rPr>
          <w:rFonts w:ascii="Times New Roman" w:eastAsia="Calibri" w:hAnsi="Times New Roman" w:cs="Times New Roman"/>
        </w:rPr>
        <w:t>Лучинское</w:t>
      </w:r>
      <w:proofErr w:type="spellEnd"/>
      <w:r w:rsidRPr="00352B81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    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52B81">
        <w:rPr>
          <w:rFonts w:ascii="Times New Roman" w:eastAsia="Calibri" w:hAnsi="Times New Roman" w:cs="Times New Roman"/>
          <w:b/>
        </w:rPr>
        <w:t>Лот №1</w:t>
      </w:r>
      <w:r w:rsidRPr="00352B81">
        <w:rPr>
          <w:rFonts w:ascii="Times New Roman" w:eastAsia="Calibri" w:hAnsi="Times New Roman" w:cs="Times New Roman"/>
        </w:rPr>
        <w:t xml:space="preserve"> - 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 xml:space="preserve">ЗУ, пл. 3 526 кв. м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76:17:144401:2213, </w:t>
      </w:r>
      <w:proofErr w:type="spellStart"/>
      <w:r w:rsidRPr="00352B81">
        <w:rPr>
          <w:rFonts w:ascii="Times New Roman" w:eastAsia="Calibri" w:hAnsi="Times New Roman" w:cs="Times New Roman"/>
        </w:rPr>
        <w:t>кат.земель</w:t>
      </w:r>
      <w:proofErr w:type="spellEnd"/>
      <w:r w:rsidRPr="00352B81">
        <w:rPr>
          <w:rFonts w:ascii="Times New Roman" w:eastAsia="Calibri" w:hAnsi="Times New Roman" w:cs="Times New Roman"/>
        </w:rPr>
        <w:t xml:space="preserve">: земли населённых пунктов, виды разрешенного исп.: для объектов жилой застройки, дома квартирного типа не выше 5-ти этажей, начальная цена лота №1 – </w:t>
      </w:r>
      <w:r w:rsidR="007C49F1">
        <w:rPr>
          <w:rFonts w:ascii="Times New Roman" w:eastAsia="Calibri" w:hAnsi="Times New Roman" w:cs="Times New Roman"/>
          <w:b/>
        </w:rPr>
        <w:t>1 496 250,00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;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Pr="00352B81">
        <w:rPr>
          <w:rFonts w:ascii="Times New Roman" w:eastAsia="Calibri" w:hAnsi="Times New Roman" w:cs="Times New Roman"/>
          <w:b/>
        </w:rPr>
        <w:t>Лот №2</w:t>
      </w:r>
      <w:r w:rsidRPr="00352B81">
        <w:rPr>
          <w:rFonts w:ascii="Times New Roman" w:eastAsia="Calibri" w:hAnsi="Times New Roman" w:cs="Times New Roman"/>
        </w:rPr>
        <w:t xml:space="preserve"> – ЗУ, пл. 6 500 кв. м,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76:17:144401:1009, кат. земель: земли населённых пунктов, виды разрешенного исп.: для объектов жилой застройки, начальная цена лота №2 – </w:t>
      </w:r>
      <w:r w:rsidR="007C49F1">
        <w:rPr>
          <w:rFonts w:ascii="Times New Roman" w:eastAsia="Calibri" w:hAnsi="Times New Roman" w:cs="Times New Roman"/>
          <w:b/>
        </w:rPr>
        <w:t>1 468 125</w:t>
      </w:r>
      <w:r>
        <w:rPr>
          <w:rFonts w:ascii="Times New Roman" w:eastAsia="Calibri" w:hAnsi="Times New Roman" w:cs="Times New Roman"/>
          <w:b/>
        </w:rPr>
        <w:t>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;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Pr="00352B81">
        <w:rPr>
          <w:rFonts w:ascii="Times New Roman" w:eastAsia="Calibri" w:hAnsi="Times New Roman" w:cs="Times New Roman"/>
          <w:b/>
        </w:rPr>
        <w:t>Лот №3</w:t>
      </w:r>
      <w:r w:rsidRPr="00352B81">
        <w:rPr>
          <w:rFonts w:ascii="Times New Roman" w:eastAsia="Calibri" w:hAnsi="Times New Roman" w:cs="Times New Roman"/>
        </w:rPr>
        <w:t xml:space="preserve"> - ЗУ, пл. 4 000 кв. м,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76:17:144401:1010, кат. земель: земли населённых пунктов виды разрешенного исп.: для объектов жилой застройки, начальная цена лота №3 – </w:t>
      </w:r>
      <w:r w:rsidR="007C49F1">
        <w:rPr>
          <w:rFonts w:ascii="Times New Roman" w:eastAsia="Calibri" w:hAnsi="Times New Roman" w:cs="Times New Roman"/>
          <w:b/>
        </w:rPr>
        <w:t>982 125</w:t>
      </w:r>
      <w:r>
        <w:rPr>
          <w:rFonts w:ascii="Times New Roman" w:eastAsia="Calibri" w:hAnsi="Times New Roman" w:cs="Times New Roman"/>
          <w:b/>
        </w:rPr>
        <w:t>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;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Pr="00352B81">
        <w:rPr>
          <w:rFonts w:ascii="Times New Roman" w:eastAsia="Calibri" w:hAnsi="Times New Roman" w:cs="Times New Roman"/>
          <w:b/>
        </w:rPr>
        <w:t>Лот №4</w:t>
      </w:r>
      <w:r w:rsidRPr="00352B81">
        <w:rPr>
          <w:rFonts w:ascii="Times New Roman" w:eastAsia="Calibri" w:hAnsi="Times New Roman" w:cs="Times New Roman"/>
        </w:rPr>
        <w:t xml:space="preserve"> - ЗУ, пл. 4 033 кв. м,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- 76:17:144401:1802, кат. земель: земли населённых пунктов,  виды разрешенного исп.: для объектов жилой застройки обременение: сервитут, дата государственной регистрации 03.04.2018, номер государственной регистрации:76:17:144401:1802-76/023/2018-5срок, на который установлено ограничение прав и обременение объекта недвижимости: с 03.04.2018 на бессрочный период (в пользу </w:t>
      </w:r>
      <w:proofErr w:type="spellStart"/>
      <w:r w:rsidRPr="00352B81">
        <w:rPr>
          <w:rFonts w:ascii="Times New Roman" w:eastAsia="Calibri" w:hAnsi="Times New Roman" w:cs="Times New Roman"/>
        </w:rPr>
        <w:t>Крутова</w:t>
      </w:r>
      <w:proofErr w:type="spellEnd"/>
      <w:r w:rsidRPr="00352B81">
        <w:rPr>
          <w:rFonts w:ascii="Times New Roman" w:eastAsia="Calibri" w:hAnsi="Times New Roman" w:cs="Times New Roman"/>
        </w:rPr>
        <w:t xml:space="preserve"> П.Н.), сервитут, дата государственной регистрации 03.04.2018,</w:t>
      </w:r>
      <w:r w:rsidRPr="00352B81">
        <w:rPr>
          <w:rFonts w:ascii="Calibri" w:eastAsia="Calibri" w:hAnsi="Calibri" w:cs="Times New Roman"/>
        </w:rPr>
        <w:t xml:space="preserve"> </w:t>
      </w:r>
      <w:r w:rsidRPr="00352B81">
        <w:rPr>
          <w:rFonts w:ascii="Times New Roman" w:eastAsia="Calibri" w:hAnsi="Times New Roman" w:cs="Times New Roman"/>
        </w:rPr>
        <w:t xml:space="preserve">номер государственной регистрации: 76:17:144401:1802-76/023/2018-6 срок, на который установлено ограничение прав и обременение объекта недвижимости: с 03.04.2018 на бессрочный период (в пользу </w:t>
      </w:r>
      <w:proofErr w:type="spellStart"/>
      <w:r w:rsidRPr="00352B81">
        <w:rPr>
          <w:rFonts w:ascii="Times New Roman" w:eastAsia="Calibri" w:hAnsi="Times New Roman" w:cs="Times New Roman"/>
        </w:rPr>
        <w:t>Крутова</w:t>
      </w:r>
      <w:proofErr w:type="spellEnd"/>
      <w:r w:rsidRPr="00352B81">
        <w:rPr>
          <w:rFonts w:ascii="Times New Roman" w:eastAsia="Calibri" w:hAnsi="Times New Roman" w:cs="Times New Roman"/>
        </w:rPr>
        <w:t xml:space="preserve"> П.Н.), сервитут, дата государственной регистрации 23.03.2018, номер государственной регистрации: 76:17:144401:1802-76/023/2018-3 срок, на который установлено ограничение прав и обременение объекта недвижимости: с 23.03.2018 на бессрочный период (в пользу </w:t>
      </w:r>
      <w:proofErr w:type="spellStart"/>
      <w:r w:rsidRPr="00352B81">
        <w:rPr>
          <w:rFonts w:ascii="Times New Roman" w:eastAsia="Calibri" w:hAnsi="Times New Roman" w:cs="Times New Roman"/>
        </w:rPr>
        <w:t>Абижанова</w:t>
      </w:r>
      <w:proofErr w:type="spellEnd"/>
      <w:r w:rsidRPr="00352B81">
        <w:rPr>
          <w:rFonts w:ascii="Times New Roman" w:eastAsia="Calibri" w:hAnsi="Times New Roman" w:cs="Times New Roman"/>
        </w:rPr>
        <w:t xml:space="preserve"> К.А.), начальная цена лота №4 – </w:t>
      </w:r>
      <w:r w:rsidR="007C49F1">
        <w:rPr>
          <w:rFonts w:ascii="Times New Roman" w:eastAsia="Calibri" w:hAnsi="Times New Roman" w:cs="Times New Roman"/>
          <w:b/>
        </w:rPr>
        <w:t>990</w:t>
      </w:r>
      <w:r>
        <w:rPr>
          <w:rFonts w:ascii="Times New Roman" w:eastAsia="Calibri" w:hAnsi="Times New Roman" w:cs="Times New Roman"/>
          <w:b/>
        </w:rPr>
        <w:t> 000,00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; </w:t>
      </w:r>
    </w:p>
    <w:p w:rsidR="00352B81" w:rsidRDefault="00352B81" w:rsidP="00352B8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</w:t>
      </w:r>
      <w:r w:rsidRPr="00352B81">
        <w:rPr>
          <w:rFonts w:ascii="Times New Roman" w:eastAsia="Calibri" w:hAnsi="Times New Roman" w:cs="Times New Roman"/>
          <w:b/>
        </w:rPr>
        <w:t>Лот №5</w:t>
      </w:r>
      <w:r w:rsidRPr="00352B81">
        <w:rPr>
          <w:rFonts w:ascii="Times New Roman" w:eastAsia="Calibri" w:hAnsi="Times New Roman" w:cs="Times New Roman"/>
        </w:rPr>
        <w:t xml:space="preserve"> - земельный участок, площадью 928 кв. м, </w:t>
      </w:r>
      <w:proofErr w:type="spellStart"/>
      <w:r w:rsidRPr="00352B81">
        <w:rPr>
          <w:rFonts w:ascii="Times New Roman" w:eastAsia="Calibri" w:hAnsi="Times New Roman" w:cs="Times New Roman"/>
        </w:rPr>
        <w:t>кад</w:t>
      </w:r>
      <w:proofErr w:type="spellEnd"/>
      <w:r w:rsidRPr="00352B81">
        <w:rPr>
          <w:rFonts w:ascii="Times New Roman" w:eastAsia="Calibri" w:hAnsi="Times New Roman" w:cs="Times New Roman"/>
        </w:rPr>
        <w:t xml:space="preserve">. № 76:17:144401:1803, категория земель: земли населённых пунктов, виды разрешенного использования: для объектов жилой застройки, начальная цена лота №5 – </w:t>
      </w:r>
      <w:r w:rsidR="007C49F1">
        <w:rPr>
          <w:rFonts w:ascii="Times New Roman" w:eastAsia="Calibri" w:hAnsi="Times New Roman" w:cs="Times New Roman"/>
          <w:b/>
        </w:rPr>
        <w:t>295 875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>,00</w:t>
      </w:r>
      <w:r w:rsidRPr="00352B81">
        <w:rPr>
          <w:rFonts w:ascii="Times New Roman" w:eastAsia="Calibri" w:hAnsi="Times New Roman" w:cs="Times New Roman"/>
          <w:b/>
        </w:rPr>
        <w:t xml:space="preserve"> руб.</w:t>
      </w:r>
      <w:r w:rsidRPr="00352B81">
        <w:rPr>
          <w:rFonts w:ascii="Times New Roman" w:eastAsia="Calibri" w:hAnsi="Times New Roman" w:cs="Times New Roman"/>
        </w:rPr>
        <w:t xml:space="preserve"> </w:t>
      </w:r>
    </w:p>
    <w:p w:rsidR="00A8301C" w:rsidRDefault="00352B81" w:rsidP="00352B81">
      <w:pPr>
        <w:jc w:val="both"/>
      </w:pPr>
      <w:r>
        <w:rPr>
          <w:rFonts w:ascii="Times New Roman" w:eastAsia="Calibri" w:hAnsi="Times New Roman" w:cs="Times New Roman"/>
        </w:rPr>
        <w:t xml:space="preserve">       </w:t>
      </w:r>
      <w:r w:rsidRPr="00352B81">
        <w:rPr>
          <w:rFonts w:ascii="Times New Roman" w:eastAsia="Calibri" w:hAnsi="Times New Roman" w:cs="Times New Roman"/>
        </w:rPr>
        <w:t xml:space="preserve">Ознакомление с документами в отношении Лотов производится по адресу Санкт-Петербург, Пушкин, ул. Оранжерейная 48 офис 23 «БЦ Пушкин», по предварительной договоренности в рабочие дни с 10:00 часов по 16:00 часов: тел 8 (952)3833603, эл. почта </w:t>
      </w:r>
      <w:hyperlink r:id="rId4" w:history="1">
        <w:proofErr w:type="gramStart"/>
        <w:r w:rsidRPr="00352B8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YuliaKaupinen</w:t>
        </w:r>
        <w:r w:rsidRPr="00352B81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352B8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gmail</w:t>
        </w:r>
        <w:r w:rsidRPr="00352B81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352B81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com</w:t>
        </w:r>
      </w:hyperlink>
      <w:r w:rsidRPr="00352B81">
        <w:rPr>
          <w:rFonts w:ascii="Times New Roman" w:eastAsia="Calibri" w:hAnsi="Times New Roman" w:cs="Times New Roman"/>
        </w:rPr>
        <w:t xml:space="preserve">  (</w:t>
      </w:r>
      <w:proofErr w:type="gramEnd"/>
      <w:r w:rsidRPr="00352B81">
        <w:rPr>
          <w:rFonts w:ascii="Times New Roman" w:eastAsia="Calibri" w:hAnsi="Times New Roman" w:cs="Times New Roman"/>
        </w:rPr>
        <w:t xml:space="preserve">контакт. лицо Каупинен Юлия Викторовна). Задаток для торгов ППП – 10 %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</w:t>
      </w:r>
      <w:r w:rsidRPr="00352B81">
        <w:rPr>
          <w:rFonts w:ascii="Times New Roman" w:eastAsia="Calibri" w:hAnsi="Times New Roman" w:cs="Times New Roman"/>
        </w:rPr>
        <w:lastRenderedPageBreak/>
        <w:t xml:space="preserve">проведения Торгов ППП.  Реквизиты расчетного счета для внесения задатка: получатель – ООО «Нагорье» р/с: 40702810555000037452, ПАО Сбербанк, Северо-Западный банк, БИК: 044030653, к/с: 30101810500000000653.К участию в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352B8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должны быть приложены копии документов согласно требованиям, п. 11 ст. 110 Федерального закона от 26.10.2002 №127-ФЗ «О несостоятельности (банкротстве)». </w:t>
      </w:r>
      <w:r w:rsidRPr="00352B81">
        <w:rPr>
          <w:rFonts w:ascii="Times New Roman" w:eastAsia="Calibri" w:hAnsi="Times New Roman" w:cs="Times New Roman"/>
        </w:rPr>
        <w:t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Проект договора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р/с: 40702810155000101652, ПАО Сбербанк, Северо-Западный банк, БИК: 044030653, к/с: 30101810500000000653.</w:t>
      </w:r>
    </w:p>
    <w:sectPr w:rsidR="00A8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4"/>
    <w:rsid w:val="00352B81"/>
    <w:rsid w:val="007C49F1"/>
    <w:rsid w:val="00912A94"/>
    <w:rsid w:val="00A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3CF8-DD96-4411-8E7C-5D40BF3C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aKaupin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Капуинен Юлия Викторовна</cp:lastModifiedBy>
  <cp:revision>3</cp:revision>
  <dcterms:created xsi:type="dcterms:W3CDTF">2023-01-30T07:34:00Z</dcterms:created>
  <dcterms:modified xsi:type="dcterms:W3CDTF">2023-04-10T09:14:00Z</dcterms:modified>
</cp:coreProperties>
</file>