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B13EFF" w:rsidRDefault="0015430E" w:rsidP="00B13E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35EB38A" w:rsidR="00777765" w:rsidRPr="00B13EFF" w:rsidRDefault="003D5705" w:rsidP="00B13E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13EF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13EF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Акционерным обществом «Фора – </w:t>
      </w:r>
      <w:proofErr w:type="spellStart"/>
      <w:r w:rsidRPr="00B13EFF">
        <w:rPr>
          <w:rFonts w:ascii="Times New Roman" w:hAnsi="Times New Roman" w:cs="Times New Roman"/>
          <w:color w:val="000000"/>
          <w:sz w:val="24"/>
          <w:szCs w:val="24"/>
        </w:rPr>
        <w:t>Оппортюнити</w:t>
      </w:r>
      <w:proofErr w:type="spellEnd"/>
      <w:r w:rsidRPr="00B13EFF">
        <w:rPr>
          <w:rFonts w:ascii="Times New Roman" w:hAnsi="Times New Roman" w:cs="Times New Roman"/>
          <w:color w:val="000000"/>
          <w:sz w:val="24"/>
          <w:szCs w:val="24"/>
        </w:rPr>
        <w:t xml:space="preserve"> Русский Банк» (АО «ФОРУС Банк»), (адрес регистрации: 603000, г. Нижний Новгород, ул. Максима Горького, д.117, ИНН 5260152389, ОГРН 1055200015408) (далее – финансовая организация),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B13EF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B13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B13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B13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B13EFF" w:rsidRDefault="00777765" w:rsidP="00B13E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7777777" w:rsidR="00777765" w:rsidRPr="00B13EFF" w:rsidRDefault="00777765" w:rsidP="00B13E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BE8A5BF" w14:textId="57A6E2B2" w:rsidR="003D5705" w:rsidRPr="00B13EFF" w:rsidRDefault="003D5705" w:rsidP="00B1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r w:rsidRPr="00B13EFF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815516" w:rsidRPr="00815516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"ДОЛГ-КОНТРОЛЬ", ИНН 5262316152,  Игнатьева Галина Валентиновна, определение АС г. Санкт-Петербурга и Ленинградской области от 27.12.2018 по делу А56-14681/2017/з7, акт приема-передачи №1 от 06.08.2020 между АКБ «Северо-Западный 1 Альянс Банк» ОАО и АО «ФОРУС Банк»,  решение Бабушкинского районного суда г. Москвы от 09.12.2022  по делу 2-5634/22 (14 161 289,14 руб.)</w:t>
      </w:r>
      <w:r w:rsidRPr="00B13EFF">
        <w:rPr>
          <w:rFonts w:ascii="Times New Roman" w:hAnsi="Times New Roman" w:cs="Times New Roman"/>
          <w:sz w:val="24"/>
          <w:szCs w:val="24"/>
        </w:rPr>
        <w:t xml:space="preserve">– </w:t>
      </w:r>
      <w:r w:rsidR="00815516" w:rsidRPr="00815516">
        <w:rPr>
          <w:rFonts w:ascii="Times New Roman" w:eastAsia="Times New Roman" w:hAnsi="Times New Roman" w:cs="Times New Roman"/>
          <w:color w:val="000000"/>
          <w:sz w:val="24"/>
          <w:szCs w:val="24"/>
        </w:rPr>
        <w:t>14 161 289,14</w:t>
      </w:r>
      <w:r w:rsidR="00714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3EFF">
        <w:rPr>
          <w:rFonts w:ascii="Times New Roman" w:hAnsi="Times New Roman" w:cs="Times New Roman"/>
          <w:sz w:val="24"/>
          <w:szCs w:val="24"/>
        </w:rPr>
        <w:t>руб.</w:t>
      </w:r>
    </w:p>
    <w:p w14:paraId="772B5013" w14:textId="3853AE5E" w:rsidR="003D5705" w:rsidRPr="00B13EFF" w:rsidRDefault="003D5705" w:rsidP="00B1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FF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815516" w:rsidRPr="00815516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"Производственная Коммерческая Фирма "ГИДРОСТАР", ИНН 7816353966, КД № 537 от 11.04.2013, находится в процедуре наблюдения (1 291 528,71 руб.)</w:t>
      </w:r>
      <w:r w:rsidRPr="00B13EFF">
        <w:rPr>
          <w:rFonts w:ascii="Times New Roman" w:hAnsi="Times New Roman" w:cs="Times New Roman"/>
          <w:sz w:val="24"/>
          <w:szCs w:val="24"/>
        </w:rPr>
        <w:t xml:space="preserve">– </w:t>
      </w:r>
      <w:r w:rsidR="00815516" w:rsidRPr="00815516">
        <w:rPr>
          <w:rFonts w:ascii="Times New Roman" w:eastAsia="Times New Roman" w:hAnsi="Times New Roman" w:cs="Times New Roman"/>
          <w:color w:val="000000"/>
          <w:sz w:val="24"/>
          <w:szCs w:val="24"/>
        </w:rPr>
        <w:t>1 291 528,71</w:t>
      </w:r>
      <w:r w:rsidR="00714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3EFF">
        <w:rPr>
          <w:rFonts w:ascii="Times New Roman" w:hAnsi="Times New Roman" w:cs="Times New Roman"/>
          <w:sz w:val="24"/>
          <w:szCs w:val="24"/>
        </w:rPr>
        <w:t>руб.</w:t>
      </w:r>
    </w:p>
    <w:p w14:paraId="53ABD1E0" w14:textId="180DD9FF" w:rsidR="003D5705" w:rsidRPr="00B13EFF" w:rsidRDefault="003D5705" w:rsidP="00B1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B13EFF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815516" w:rsidRPr="0081551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11 физическим лицам, г. Москва (8 469 758, 70 руб.)</w:t>
      </w:r>
      <w:r w:rsidRPr="00B13EFF">
        <w:rPr>
          <w:rFonts w:ascii="Times New Roman" w:hAnsi="Times New Roman" w:cs="Times New Roman"/>
          <w:sz w:val="24"/>
          <w:szCs w:val="24"/>
        </w:rPr>
        <w:t xml:space="preserve">– </w:t>
      </w:r>
      <w:r w:rsidR="00815516" w:rsidRPr="00815516">
        <w:rPr>
          <w:rFonts w:ascii="Times New Roman" w:eastAsia="Times New Roman" w:hAnsi="Times New Roman" w:cs="Times New Roman"/>
          <w:color w:val="000000"/>
          <w:sz w:val="24"/>
          <w:szCs w:val="24"/>
        </w:rPr>
        <w:t>8 469 758,70</w:t>
      </w:r>
      <w:r w:rsidRPr="00B13EFF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019F6AA7" w14:textId="7D550E9B" w:rsidR="003D5705" w:rsidRPr="00B13EFF" w:rsidRDefault="003D5705" w:rsidP="00B1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FF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815516" w:rsidRPr="0081551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188 физическим лицам, г. Москва (295 862 018,72 руб.)</w:t>
      </w:r>
      <w:r w:rsidRPr="00B13EFF">
        <w:rPr>
          <w:rFonts w:ascii="Times New Roman" w:hAnsi="Times New Roman" w:cs="Times New Roman"/>
          <w:sz w:val="24"/>
          <w:szCs w:val="24"/>
        </w:rPr>
        <w:t xml:space="preserve">– </w:t>
      </w:r>
      <w:r w:rsidR="00815516" w:rsidRPr="00815516">
        <w:rPr>
          <w:rFonts w:ascii="Times New Roman" w:eastAsia="Times New Roman" w:hAnsi="Times New Roman" w:cs="Times New Roman"/>
          <w:color w:val="000000"/>
          <w:sz w:val="24"/>
          <w:szCs w:val="24"/>
        </w:rPr>
        <w:t>295 862 018,72</w:t>
      </w:r>
      <w:r w:rsidR="00714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3EFF">
        <w:rPr>
          <w:rFonts w:ascii="Times New Roman" w:hAnsi="Times New Roman" w:cs="Times New Roman"/>
          <w:sz w:val="24"/>
          <w:szCs w:val="24"/>
        </w:rPr>
        <w:t>руб.</w:t>
      </w:r>
    </w:p>
    <w:p w14:paraId="5BCB27D6" w14:textId="431E54EF" w:rsidR="003D5705" w:rsidRPr="00B13EFF" w:rsidRDefault="003D5705" w:rsidP="00B1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FF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815516" w:rsidRPr="00815516">
        <w:rPr>
          <w:rFonts w:ascii="Times New Roman" w:eastAsia="Times New Roman" w:hAnsi="Times New Roman" w:cs="Times New Roman"/>
          <w:color w:val="000000"/>
          <w:sz w:val="24"/>
          <w:szCs w:val="24"/>
        </w:rPr>
        <w:t>Курбанова Татьяна Владимировна, КД 41633/12 от 05.10.2012, определение АС Московской области от 22.07.2022 по делу А41-49650/20; Каминская Ядвига Владимировна, КД 10014/13 от 24.01.2013 определение АС Московской области от 12.05.2022 по делу А41-6337/22, Курбанов Т.В., Каминская Я.В. находятся в процедуре банкротства, г. Москва (5 315 046,85 руб.)</w:t>
      </w:r>
      <w:r w:rsidRPr="00B13EFF">
        <w:rPr>
          <w:rFonts w:ascii="Times New Roman" w:hAnsi="Times New Roman" w:cs="Times New Roman"/>
          <w:sz w:val="24"/>
          <w:szCs w:val="24"/>
        </w:rPr>
        <w:t xml:space="preserve">– </w:t>
      </w:r>
      <w:r w:rsidR="00815516" w:rsidRPr="00815516">
        <w:rPr>
          <w:rFonts w:ascii="Times New Roman" w:eastAsia="Times New Roman" w:hAnsi="Times New Roman" w:cs="Times New Roman"/>
          <w:color w:val="000000"/>
          <w:sz w:val="24"/>
          <w:szCs w:val="24"/>
        </w:rPr>
        <w:t>5 315 046,85</w:t>
      </w:r>
      <w:r w:rsidR="00714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3EFF">
        <w:rPr>
          <w:rFonts w:ascii="Times New Roman" w:hAnsi="Times New Roman" w:cs="Times New Roman"/>
          <w:sz w:val="24"/>
          <w:szCs w:val="24"/>
        </w:rPr>
        <w:t>руб.</w:t>
      </w:r>
    </w:p>
    <w:p w14:paraId="1BC42C2A" w14:textId="345FF8C2" w:rsidR="003D5705" w:rsidRPr="00B13EFF" w:rsidRDefault="003D5705" w:rsidP="00B1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FF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815516" w:rsidRPr="00815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Сафонова Антонина Владимировна КД 42329/12 от 11.10.2012, </w:t>
      </w:r>
      <w:proofErr w:type="spellStart"/>
      <w:r w:rsidR="00815516" w:rsidRPr="00815516">
        <w:rPr>
          <w:rFonts w:ascii="Times New Roman" w:eastAsia="Times New Roman" w:hAnsi="Times New Roman" w:cs="Times New Roman"/>
          <w:color w:val="000000"/>
          <w:sz w:val="24"/>
          <w:szCs w:val="24"/>
        </w:rPr>
        <w:t>Конюшихина</w:t>
      </w:r>
      <w:proofErr w:type="spellEnd"/>
      <w:r w:rsidR="00815516" w:rsidRPr="00815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Анна Викторовна КД 43485/13 от 14.06.2013, Сафонова А.В., </w:t>
      </w:r>
      <w:proofErr w:type="spellStart"/>
      <w:r w:rsidR="00815516" w:rsidRPr="00815516">
        <w:rPr>
          <w:rFonts w:ascii="Times New Roman" w:eastAsia="Times New Roman" w:hAnsi="Times New Roman" w:cs="Times New Roman"/>
          <w:color w:val="000000"/>
          <w:sz w:val="24"/>
          <w:szCs w:val="24"/>
        </w:rPr>
        <w:t>Конюшихина</w:t>
      </w:r>
      <w:proofErr w:type="spellEnd"/>
      <w:r w:rsidR="00815516" w:rsidRPr="00815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 находятся в процедуре банкротства, г. Москва (3 046 007,01 руб.)</w:t>
      </w:r>
      <w:r w:rsidRPr="00B13EFF">
        <w:rPr>
          <w:rFonts w:ascii="Times New Roman" w:hAnsi="Times New Roman" w:cs="Times New Roman"/>
          <w:sz w:val="24"/>
          <w:szCs w:val="24"/>
        </w:rPr>
        <w:t xml:space="preserve">– </w:t>
      </w:r>
      <w:r w:rsidR="00815516" w:rsidRPr="00815516">
        <w:rPr>
          <w:rFonts w:ascii="Times New Roman" w:eastAsia="Times New Roman" w:hAnsi="Times New Roman" w:cs="Times New Roman"/>
          <w:color w:val="000000"/>
          <w:sz w:val="24"/>
          <w:szCs w:val="24"/>
        </w:rPr>
        <w:t>3 046 007,01</w:t>
      </w:r>
      <w:r w:rsidR="00F87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3EFF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4FDF0A05" w14:textId="1DBD87C1" w:rsidR="003D5705" w:rsidRPr="00B13EFF" w:rsidRDefault="003D5705" w:rsidP="00B1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FF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815516" w:rsidRPr="0081551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21 физическому лицу, г. Москва (28 637 884,86 руб.)</w:t>
      </w:r>
      <w:r w:rsidRPr="00B13EFF">
        <w:rPr>
          <w:rFonts w:ascii="Times New Roman" w:hAnsi="Times New Roman" w:cs="Times New Roman"/>
          <w:sz w:val="24"/>
          <w:szCs w:val="24"/>
        </w:rPr>
        <w:t xml:space="preserve">– </w:t>
      </w:r>
      <w:r w:rsidR="00815516" w:rsidRPr="00815516">
        <w:rPr>
          <w:rFonts w:ascii="Times New Roman" w:eastAsia="Times New Roman" w:hAnsi="Times New Roman" w:cs="Times New Roman"/>
          <w:color w:val="000000"/>
          <w:sz w:val="24"/>
          <w:szCs w:val="24"/>
        </w:rPr>
        <w:t>28 637 884,86</w:t>
      </w:r>
      <w:r w:rsidR="00815516" w:rsidRPr="00B13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3EFF">
        <w:rPr>
          <w:rFonts w:ascii="Times New Roman" w:hAnsi="Times New Roman" w:cs="Times New Roman"/>
          <w:sz w:val="24"/>
          <w:szCs w:val="24"/>
        </w:rPr>
        <w:t>руб.</w:t>
      </w:r>
    </w:p>
    <w:p w14:paraId="416B66DC" w14:textId="77777777" w:rsidR="00777765" w:rsidRPr="00B13EFF" w:rsidRDefault="00777765" w:rsidP="00B13E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EFF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3EFF">
          <w:rPr>
            <w:rStyle w:val="a4"/>
          </w:rPr>
          <w:t>www.asv.org.ru</w:t>
        </w:r>
      </w:hyperlink>
      <w:r w:rsidRPr="00B13EFF">
        <w:rPr>
          <w:color w:val="000000"/>
        </w:rPr>
        <w:t xml:space="preserve">, </w:t>
      </w:r>
      <w:hyperlink r:id="rId5" w:history="1">
        <w:r w:rsidRPr="00B13EF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13EFF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B13EFF" w:rsidRDefault="00777765" w:rsidP="00B13E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3EFF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6655469C" w:rsidR="00777765" w:rsidRPr="00B13EFF" w:rsidRDefault="00777765" w:rsidP="00B13E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EFF">
        <w:rPr>
          <w:b/>
          <w:bCs/>
          <w:color w:val="000000"/>
        </w:rPr>
        <w:t>Торги</w:t>
      </w:r>
      <w:r w:rsidRPr="00B13EFF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13EFF" w:rsidRPr="00B13EFF">
        <w:rPr>
          <w:b/>
          <w:bCs/>
          <w:color w:val="000000"/>
        </w:rPr>
        <w:t>05 июня</w:t>
      </w:r>
      <w:r w:rsidRPr="00B13EFF">
        <w:rPr>
          <w:b/>
          <w:bCs/>
          <w:color w:val="000000"/>
        </w:rPr>
        <w:t xml:space="preserve"> </w:t>
      </w:r>
      <w:r w:rsidRPr="00B13EFF">
        <w:rPr>
          <w:b/>
          <w:bCs/>
        </w:rPr>
        <w:t>202</w:t>
      </w:r>
      <w:r w:rsidR="00EC6937" w:rsidRPr="00B13EFF">
        <w:rPr>
          <w:b/>
          <w:bCs/>
        </w:rPr>
        <w:t>3</w:t>
      </w:r>
      <w:r w:rsidRPr="00B13EFF">
        <w:rPr>
          <w:b/>
        </w:rPr>
        <w:t xml:space="preserve"> г.</w:t>
      </w:r>
      <w:r w:rsidRPr="00B13EFF">
        <w:t xml:space="preserve"> </w:t>
      </w:r>
      <w:r w:rsidRPr="00B13EFF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B13EFF">
          <w:rPr>
            <w:rStyle w:val="a4"/>
          </w:rPr>
          <w:t>http://lot-online.ru</w:t>
        </w:r>
      </w:hyperlink>
      <w:r w:rsidRPr="00B13EFF">
        <w:rPr>
          <w:color w:val="000000"/>
        </w:rPr>
        <w:t xml:space="preserve"> (далее – ЭТП).</w:t>
      </w:r>
    </w:p>
    <w:p w14:paraId="6B58E97B" w14:textId="77777777" w:rsidR="00777765" w:rsidRPr="00B13EFF" w:rsidRDefault="00777765" w:rsidP="00B13E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EFF">
        <w:rPr>
          <w:color w:val="000000"/>
        </w:rPr>
        <w:t>Время окончания Торгов:</w:t>
      </w:r>
    </w:p>
    <w:p w14:paraId="4D0205E0" w14:textId="77777777" w:rsidR="00777765" w:rsidRPr="00B13EFF" w:rsidRDefault="00777765" w:rsidP="00B13E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EF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B13EFF" w:rsidRDefault="00777765" w:rsidP="00B13E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EF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78F6EDC" w:rsidR="00777765" w:rsidRPr="00B13EFF" w:rsidRDefault="00777765" w:rsidP="00B13E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EFF">
        <w:rPr>
          <w:color w:val="000000"/>
        </w:rPr>
        <w:lastRenderedPageBreak/>
        <w:t xml:space="preserve">В случае, если по итогам Торгов, назначенных на </w:t>
      </w:r>
      <w:r w:rsidR="00B13EFF" w:rsidRPr="00B13EFF">
        <w:rPr>
          <w:b/>
          <w:bCs/>
          <w:color w:val="000000"/>
        </w:rPr>
        <w:t>05 июня</w:t>
      </w:r>
      <w:r w:rsidRPr="00B13EFF">
        <w:rPr>
          <w:color w:val="000000"/>
        </w:rPr>
        <w:t xml:space="preserve"> </w:t>
      </w:r>
      <w:r w:rsidRPr="00B13EFF">
        <w:rPr>
          <w:b/>
          <w:bCs/>
          <w:color w:val="000000"/>
        </w:rPr>
        <w:t>202</w:t>
      </w:r>
      <w:r w:rsidR="00EC6937" w:rsidRPr="00B13EFF">
        <w:rPr>
          <w:b/>
          <w:bCs/>
          <w:color w:val="000000"/>
        </w:rPr>
        <w:t xml:space="preserve">3 </w:t>
      </w:r>
      <w:r w:rsidRPr="00B13EFF">
        <w:rPr>
          <w:b/>
          <w:bCs/>
          <w:color w:val="000000"/>
        </w:rPr>
        <w:t>г.,</w:t>
      </w:r>
      <w:r w:rsidRPr="00B13EFF">
        <w:rPr>
          <w:color w:val="000000"/>
        </w:rPr>
        <w:t xml:space="preserve"> лоты не реализованы, то в 14:00 часов по московскому времени </w:t>
      </w:r>
      <w:r w:rsidR="00B13EFF" w:rsidRPr="00B13EFF">
        <w:rPr>
          <w:b/>
          <w:bCs/>
          <w:color w:val="000000"/>
        </w:rPr>
        <w:t>19 июля</w:t>
      </w:r>
      <w:r w:rsidR="00B13EFF" w:rsidRPr="00B13EFF">
        <w:rPr>
          <w:color w:val="000000"/>
        </w:rPr>
        <w:t xml:space="preserve"> </w:t>
      </w:r>
      <w:r w:rsidRPr="00B13EFF">
        <w:rPr>
          <w:b/>
          <w:bCs/>
          <w:color w:val="000000"/>
        </w:rPr>
        <w:t>202</w:t>
      </w:r>
      <w:r w:rsidR="00EC6937" w:rsidRPr="00B13EFF">
        <w:rPr>
          <w:b/>
          <w:bCs/>
          <w:color w:val="000000"/>
        </w:rPr>
        <w:t>3</w:t>
      </w:r>
      <w:r w:rsidRPr="00B13EFF">
        <w:rPr>
          <w:b/>
        </w:rPr>
        <w:t xml:space="preserve"> г.</w:t>
      </w:r>
      <w:r w:rsidRPr="00B13EFF">
        <w:t xml:space="preserve"> </w:t>
      </w:r>
      <w:r w:rsidRPr="00B13EFF">
        <w:rPr>
          <w:color w:val="000000"/>
        </w:rPr>
        <w:t>на ЭТП</w:t>
      </w:r>
      <w:r w:rsidRPr="00B13EFF">
        <w:t xml:space="preserve"> </w:t>
      </w:r>
      <w:r w:rsidRPr="00B13EFF">
        <w:rPr>
          <w:color w:val="000000"/>
        </w:rPr>
        <w:t>будут проведены</w:t>
      </w:r>
      <w:r w:rsidRPr="00B13EFF">
        <w:rPr>
          <w:b/>
          <w:bCs/>
          <w:color w:val="000000"/>
        </w:rPr>
        <w:t xml:space="preserve"> повторные Торги </w:t>
      </w:r>
      <w:r w:rsidRPr="00B13EF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B13EFF" w:rsidRDefault="00777765" w:rsidP="00B13E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EFF">
        <w:rPr>
          <w:color w:val="000000"/>
        </w:rPr>
        <w:t>Оператор ЭТП (далее – Оператор) обеспечивает проведение Торгов.</w:t>
      </w:r>
    </w:p>
    <w:p w14:paraId="33698E05" w14:textId="396BF438" w:rsidR="00777765" w:rsidRPr="00B13EFF" w:rsidRDefault="00777765" w:rsidP="00B13E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EF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13EFF" w:rsidRPr="00B13EFF">
        <w:rPr>
          <w:b/>
          <w:bCs/>
          <w:color w:val="000000"/>
        </w:rPr>
        <w:t>18 апреля</w:t>
      </w:r>
      <w:r w:rsidR="00B13EFF" w:rsidRPr="00B13EFF">
        <w:rPr>
          <w:color w:val="000000"/>
        </w:rPr>
        <w:t xml:space="preserve"> </w:t>
      </w:r>
      <w:r w:rsidRPr="00B13EFF">
        <w:rPr>
          <w:b/>
          <w:bCs/>
          <w:color w:val="000000"/>
        </w:rPr>
        <w:t>202</w:t>
      </w:r>
      <w:r w:rsidR="00EC6937" w:rsidRPr="00B13EFF">
        <w:rPr>
          <w:b/>
          <w:bCs/>
          <w:color w:val="000000"/>
        </w:rPr>
        <w:t>3</w:t>
      </w:r>
      <w:r w:rsidRPr="00B13EFF">
        <w:rPr>
          <w:b/>
          <w:bCs/>
          <w:color w:val="000000"/>
        </w:rPr>
        <w:t xml:space="preserve"> г.,</w:t>
      </w:r>
      <w:r w:rsidRPr="00B13EFF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13EFF" w:rsidRPr="00B13EFF">
        <w:rPr>
          <w:b/>
          <w:bCs/>
          <w:color w:val="000000"/>
        </w:rPr>
        <w:t>08 июня</w:t>
      </w:r>
      <w:r w:rsidR="00B13EFF" w:rsidRPr="00B13EFF">
        <w:rPr>
          <w:color w:val="000000"/>
        </w:rPr>
        <w:t xml:space="preserve"> </w:t>
      </w:r>
      <w:r w:rsidRPr="00B13EFF">
        <w:rPr>
          <w:b/>
          <w:bCs/>
          <w:color w:val="000000"/>
        </w:rPr>
        <w:t>202</w:t>
      </w:r>
      <w:r w:rsidR="00EC6937" w:rsidRPr="00B13EFF">
        <w:rPr>
          <w:b/>
          <w:bCs/>
          <w:color w:val="000000"/>
        </w:rPr>
        <w:t>3</w:t>
      </w:r>
      <w:r w:rsidRPr="00B13EFF">
        <w:rPr>
          <w:b/>
          <w:bCs/>
        </w:rPr>
        <w:t xml:space="preserve"> г.</w:t>
      </w:r>
      <w:r w:rsidRPr="00B13EF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B13EFF" w:rsidRDefault="00777765" w:rsidP="00B13E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3EF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CBF0109" w:rsidR="00EA7238" w:rsidRPr="00B13EFF" w:rsidRDefault="00EA7238" w:rsidP="00B13E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3EFF">
        <w:rPr>
          <w:b/>
          <w:bCs/>
          <w:color w:val="000000"/>
        </w:rPr>
        <w:t>Торги ППП</w:t>
      </w:r>
      <w:r w:rsidR="00C11EFF" w:rsidRPr="00B13EFF">
        <w:rPr>
          <w:color w:val="000000"/>
          <w:shd w:val="clear" w:color="auto" w:fill="FFFFFF"/>
        </w:rPr>
        <w:t xml:space="preserve"> будут проведены на ЭТП</w:t>
      </w:r>
      <w:r w:rsidRPr="00B13EFF">
        <w:rPr>
          <w:color w:val="000000"/>
          <w:shd w:val="clear" w:color="auto" w:fill="FFFFFF"/>
        </w:rPr>
        <w:t xml:space="preserve"> </w:t>
      </w:r>
      <w:r w:rsidRPr="00B13EFF">
        <w:rPr>
          <w:b/>
          <w:bCs/>
          <w:color w:val="000000"/>
        </w:rPr>
        <w:t>с</w:t>
      </w:r>
      <w:r w:rsidR="00E12685" w:rsidRPr="00B13EFF">
        <w:rPr>
          <w:b/>
          <w:bCs/>
          <w:color w:val="000000"/>
        </w:rPr>
        <w:t xml:space="preserve"> </w:t>
      </w:r>
      <w:r w:rsidR="00222FD6" w:rsidRPr="00F41BFA">
        <w:rPr>
          <w:rFonts w:eastAsia="Times New Roman"/>
          <w:b/>
          <w:bCs/>
          <w:color w:val="000000"/>
        </w:rPr>
        <w:t xml:space="preserve">24 июля 2023 г. </w:t>
      </w:r>
      <w:r w:rsidR="00777765" w:rsidRPr="00B13EFF">
        <w:rPr>
          <w:b/>
          <w:bCs/>
          <w:color w:val="000000"/>
        </w:rPr>
        <w:t xml:space="preserve">по </w:t>
      </w:r>
      <w:r w:rsidR="00222FD6" w:rsidRPr="00F41BFA">
        <w:rPr>
          <w:rFonts w:eastAsia="Times New Roman"/>
          <w:b/>
          <w:bCs/>
          <w:color w:val="000000"/>
        </w:rPr>
        <w:t>06 сентября</w:t>
      </w:r>
      <w:r w:rsidR="00777765" w:rsidRPr="00B13EFF">
        <w:rPr>
          <w:b/>
          <w:bCs/>
          <w:color w:val="000000"/>
        </w:rPr>
        <w:t xml:space="preserve"> 2023 г.</w:t>
      </w:r>
    </w:p>
    <w:p w14:paraId="154FF146" w14:textId="267063B4" w:rsidR="00777765" w:rsidRPr="00B13EFF" w:rsidRDefault="00777765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22FD6" w:rsidRPr="00F41B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24 июля 2023 </w:t>
      </w:r>
      <w:r w:rsidRPr="00B13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B13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222FD6" w:rsidRPr="00B13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 w:themeFill="background1" w:themeFillShade="F2"/>
        </w:rPr>
        <w:t>1</w:t>
      </w:r>
      <w:r w:rsidRPr="00B13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 w:themeFill="background1" w:themeFillShade="F2"/>
        </w:rPr>
        <w:t xml:space="preserve"> (</w:t>
      </w:r>
      <w:r w:rsidR="00222FD6" w:rsidRPr="00B13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 w:themeFill="background1" w:themeFillShade="F2"/>
        </w:rPr>
        <w:t>Один</w:t>
      </w:r>
      <w:r w:rsidRPr="00B13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 w:themeFill="background1" w:themeFillShade="F2"/>
        </w:rPr>
        <w:t>) календарны</w:t>
      </w:r>
      <w:r w:rsidR="00222FD6" w:rsidRPr="00B13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 w:themeFill="background1" w:themeFillShade="F2"/>
        </w:rPr>
        <w:t>й</w:t>
      </w:r>
      <w:r w:rsidRPr="00B13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 w:themeFill="background1" w:themeFillShade="F2"/>
        </w:rPr>
        <w:t xml:space="preserve"> д</w:t>
      </w:r>
      <w:r w:rsidR="00222FD6" w:rsidRPr="00B13E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2F2" w:themeFill="background1" w:themeFillShade="F2"/>
        </w:rPr>
        <w:t>ень</w:t>
      </w:r>
      <w:r w:rsidRPr="00B13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B13EFF" w:rsidRDefault="00515CBE" w:rsidP="00B13E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EF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B13EFF" w:rsidRDefault="00EA7238" w:rsidP="00B13E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EFF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B13EFF" w:rsidRDefault="00515CBE" w:rsidP="00B13E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EF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75916FAD" w14:textId="77777777" w:rsidR="00843851" w:rsidRPr="00B13EFF" w:rsidRDefault="00777765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</w:t>
      </w:r>
      <w:r w:rsidR="00F41BFA" w:rsidRPr="00B13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 1-3</w:t>
      </w:r>
      <w:r w:rsidRPr="00B13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843851" w:rsidRPr="00B13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19CFE8" w14:textId="1C4DF3DF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июля 2023 г. по 26 июля 2023 г. - в размере начальной цены продажи лотов;</w:t>
      </w:r>
    </w:p>
    <w:p w14:paraId="5349B971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2023 г. по 29 июля 2023 г. - в размере 92,90% от начальной цены продажи лотов;</w:t>
      </w:r>
    </w:p>
    <w:p w14:paraId="4E5C0CCD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июля 2023 г. по 01 августа 2023 г. - в размере 85,80% от начальной цены продажи лотов;</w:t>
      </w:r>
    </w:p>
    <w:p w14:paraId="3C63EBC4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августа 2023 г. по 04 августа 2023 г. - в размере 78,70% от начальной цены продажи лотов;</w:t>
      </w:r>
    </w:p>
    <w:p w14:paraId="60588921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августа 2023 г. по 07 августа 2023 г. - в размере 71,60% от начальной цены продажи лотов;</w:t>
      </w:r>
    </w:p>
    <w:p w14:paraId="3F91A967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10 августа 2023 г. - в размере 64,50% от начальной цены продажи лотов;</w:t>
      </w:r>
    </w:p>
    <w:p w14:paraId="521CBC45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2023 г. по 13 августа 2023 г. - в размере 57,40% от начальной цены продажи лотов;</w:t>
      </w:r>
    </w:p>
    <w:p w14:paraId="336F7377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августа 2023 г. по 16 августа 2023 г. - в размере 50,30% от начальной цены продажи лотов;</w:t>
      </w:r>
    </w:p>
    <w:p w14:paraId="55AD723F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августа 2023 г. по 19 августа 2023 г. - в размере 43,20% от начальной цены продажи лотов;</w:t>
      </w:r>
    </w:p>
    <w:p w14:paraId="7A04C8CE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августа 2023 г. по 22 августа 2023 г. - в размере 36,10% от начальной цены продажи лотов;</w:t>
      </w:r>
    </w:p>
    <w:p w14:paraId="24987296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23 августа 2023 г. по 25 августа 2023 г. - в размере 29,00% от начальной цены продажи лотов;</w:t>
      </w:r>
    </w:p>
    <w:p w14:paraId="07709FC4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августа 2023 г. по 28 августа 2023 г. - в размере 21,90% от начальной цены продажи лотов;</w:t>
      </w:r>
    </w:p>
    <w:p w14:paraId="06ADC952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2023 г. по 31 августа 2023 г. - в размере 14,80% от начальной цены продажи лотов;</w:t>
      </w:r>
    </w:p>
    <w:p w14:paraId="5410FB38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7,70% от начальной цены продажи лотов;</w:t>
      </w:r>
    </w:p>
    <w:p w14:paraId="4BDB95EA" w14:textId="2A828889" w:rsidR="007765D6" w:rsidRPr="00B13EFF" w:rsidRDefault="00843851" w:rsidP="00B13E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F41BFA">
        <w:rPr>
          <w:rFonts w:eastAsia="Times New Roman"/>
          <w:color w:val="000000"/>
        </w:rPr>
        <w:t>с 04 сентября 2023 г. по 06 сентября 2023 г. - в размере 0,60% от начальной цены продажи лотов</w:t>
      </w:r>
      <w:r w:rsidRPr="00B13EFF">
        <w:rPr>
          <w:rFonts w:eastAsia="Times New Roman"/>
          <w:color w:val="000000"/>
        </w:rPr>
        <w:t>.</w:t>
      </w:r>
    </w:p>
    <w:p w14:paraId="307D494E" w14:textId="77777777" w:rsidR="00843851" w:rsidRPr="00B13EFF" w:rsidRDefault="00F41BFA" w:rsidP="00B13EFF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4-7: </w:t>
      </w:r>
    </w:p>
    <w:p w14:paraId="4AA71270" w14:textId="447DFDC5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июля 2023 г. по 26 июля 2023 г. - в размере начальной цены продажи лотов;</w:t>
      </w:r>
    </w:p>
    <w:p w14:paraId="067B3872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2023 г. по 29 июля 2023 г. - в размере 95,24% от начальной цены продажи лотов;</w:t>
      </w:r>
    </w:p>
    <w:p w14:paraId="40311427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июля 2023 г. по 01 августа 2023 г. - в размере 90,48% от начальной цены продажи лотов;</w:t>
      </w:r>
    </w:p>
    <w:p w14:paraId="35DEF27C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августа 2023 г. по 04 августа 2023 г. - в размере 85,72% от начальной цены продажи лотов;</w:t>
      </w:r>
    </w:p>
    <w:p w14:paraId="4509627A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августа 2023 г. по 07 августа 2023 г. - в размере 80,96% от начальной цены продажи лотов;</w:t>
      </w:r>
    </w:p>
    <w:p w14:paraId="1413BD96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10 августа 2023 г. - в размере 76,20% от начальной цены продажи лотов;</w:t>
      </w:r>
    </w:p>
    <w:p w14:paraId="545CE01C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2023 г. по 13 августа 2023 г. - в размере 71,44% от начальной цены продажи лотов;</w:t>
      </w:r>
    </w:p>
    <w:p w14:paraId="0A0E69FE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августа 2023 г. по 16 августа 2023 г. - в размере 66,68% от начальной цены продажи лотов;</w:t>
      </w:r>
    </w:p>
    <w:p w14:paraId="6604E440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17 августа 2023 г. по 19 августа 2023 г. - в размере 61,92% от начальной цены продажи лотов;</w:t>
      </w:r>
    </w:p>
    <w:p w14:paraId="64B5672E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августа 2023 г. по 22 августа 2023 г. - в размере 57,16% от начальной цены продажи лотов;</w:t>
      </w:r>
    </w:p>
    <w:p w14:paraId="1E443A30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23 августа 2023 г. по 25 августа 2023 г. - в размере 52,40% от начальной цены продажи лотов;</w:t>
      </w:r>
    </w:p>
    <w:p w14:paraId="3A78FB2F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августа 2023 г. по 28 августа 2023 г. - в размере 47,64% от начальной цены продажи лотов;</w:t>
      </w:r>
    </w:p>
    <w:p w14:paraId="4E49194F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2023 г. по 31 августа 2023 г. - в размере 42,88% от начальной цены продажи лотов;</w:t>
      </w:r>
    </w:p>
    <w:p w14:paraId="655CC05E" w14:textId="77777777" w:rsidR="00843851" w:rsidRPr="00B13EFF" w:rsidRDefault="00843851" w:rsidP="00B13EF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BFA">
        <w:rPr>
          <w:rFonts w:ascii="Times New Roman" w:eastAsia="Times New Roman" w:hAnsi="Times New Roman" w:cs="Times New Roman"/>
          <w:color w:val="000000"/>
          <w:sz w:val="24"/>
          <w:szCs w:val="24"/>
        </w:rPr>
        <w:t>с 01 сентября 2023 г. по 03 сентября 2023 г. - в размере 38,12% от начальной цены продажи лотов;</w:t>
      </w:r>
    </w:p>
    <w:p w14:paraId="66CE5010" w14:textId="324CB9BB" w:rsidR="00F41BFA" w:rsidRPr="00B13EFF" w:rsidRDefault="00843851" w:rsidP="00B13E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F41BFA">
        <w:rPr>
          <w:rFonts w:eastAsia="Times New Roman"/>
          <w:color w:val="000000"/>
        </w:rPr>
        <w:t>с 04 сентября 2023 г. по 06 сентября 2023 г. - в размере 33,36% от начальной цены продажи лотов</w:t>
      </w:r>
      <w:r w:rsidRPr="00B13EFF">
        <w:rPr>
          <w:rFonts w:eastAsia="Times New Roman"/>
          <w:color w:val="000000"/>
        </w:rPr>
        <w:t>.</w:t>
      </w:r>
    </w:p>
    <w:p w14:paraId="7FB76AB1" w14:textId="77777777" w:rsidR="00A21CDC" w:rsidRPr="00B13EFF" w:rsidRDefault="00A21CDC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B13EFF" w:rsidRDefault="00A21CDC" w:rsidP="00B13E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EF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B13EFF" w:rsidRDefault="00A21CDC" w:rsidP="00B13E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B13EF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B13E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B13EF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3EF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B13EFF" w:rsidRDefault="00A21CDC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B13EFF" w:rsidRDefault="00A21CDC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B13EFF" w:rsidRDefault="00A21CDC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B13EFF" w:rsidRDefault="00A21CDC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EF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B13EFF" w:rsidRDefault="00A21CDC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13EF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B13EFF" w:rsidRDefault="00A21CDC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B13EFF" w:rsidRDefault="00A21CDC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3EF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B13EFF" w:rsidRDefault="00A21CDC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B13EFF" w:rsidRDefault="00A21CDC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B13EFF" w:rsidRDefault="00A21CDC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B13EFF" w:rsidRDefault="00A21CDC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B13EFF" w:rsidRDefault="00A21CDC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B13EFF" w:rsidRDefault="00A21CDC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B13EFF" w:rsidRDefault="0010786A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Pr="00B13E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B13EFF" w:rsidRDefault="00A21CDC" w:rsidP="00B13E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01E214CC" w:rsidR="00A21CDC" w:rsidRPr="00B13EFF" w:rsidRDefault="00A21CDC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13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13EFF">
        <w:rPr>
          <w:rFonts w:ascii="Times New Roman" w:hAnsi="Times New Roman" w:cs="Times New Roman"/>
          <w:sz w:val="24"/>
          <w:szCs w:val="24"/>
        </w:rPr>
        <w:t xml:space="preserve"> д</w:t>
      </w:r>
      <w:r w:rsidRPr="00B13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B13EFF">
        <w:rPr>
          <w:rFonts w:ascii="Times New Roman" w:hAnsi="Times New Roman" w:cs="Times New Roman"/>
          <w:sz w:val="24"/>
          <w:szCs w:val="24"/>
        </w:rPr>
        <w:t xml:space="preserve"> </w:t>
      </w:r>
      <w:r w:rsidRPr="00B13EF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51381E" w:rsidRPr="00B13EFF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51381E" w:rsidRPr="00B13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381E" w:rsidRPr="00B13EF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51381E" w:rsidRPr="00B13E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B13EFF" w:rsidRDefault="00A21CDC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B13EFF" w:rsidRDefault="00A21CDC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F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B13EFF" w:rsidRDefault="00EA7238" w:rsidP="00B13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B13EFF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67F98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22FD6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3D5705"/>
    <w:rsid w:val="0041608A"/>
    <w:rsid w:val="00447948"/>
    <w:rsid w:val="00466B6B"/>
    <w:rsid w:val="00467D6B"/>
    <w:rsid w:val="0047507E"/>
    <w:rsid w:val="004F4360"/>
    <w:rsid w:val="0051381E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14D34"/>
    <w:rsid w:val="007229EA"/>
    <w:rsid w:val="00722ECA"/>
    <w:rsid w:val="007742EE"/>
    <w:rsid w:val="007765D6"/>
    <w:rsid w:val="00777765"/>
    <w:rsid w:val="007C537C"/>
    <w:rsid w:val="00815516"/>
    <w:rsid w:val="00843851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3EFF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41BFA"/>
    <w:rsid w:val="00F72902"/>
    <w:rsid w:val="00F876B8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36079A0-93BE-4929-A76E-74EA653C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83</cp:revision>
  <dcterms:created xsi:type="dcterms:W3CDTF">2019-07-23T07:45:00Z</dcterms:created>
  <dcterms:modified xsi:type="dcterms:W3CDTF">2023-04-07T13:19:00Z</dcterms:modified>
</cp:coreProperties>
</file>