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5C2" w14:textId="7739520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 и ППП:</w:t>
      </w:r>
    </w:p>
    <w:p w14:paraId="1E965C37" w14:textId="1F2AF9F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приостановке торгов</w:t>
      </w:r>
    </w:p>
    <w:p w14:paraId="095C7DD4" w14:textId="77777777" w:rsidR="00FB6D55" w:rsidRPr="00BE406F" w:rsidRDefault="00FB6D55" w:rsidP="00FB6D55"/>
    <w:p w14:paraId="7435EE3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5EE00F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09D25F89" w14:textId="4710A4C6" w:rsidR="00FB6D55" w:rsidRPr="00FB6D55" w:rsidRDefault="00F97F67" w:rsidP="00FB6D55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 w:rsidRPr="00F97F67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97F67"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 </w:t>
      </w:r>
      <w:r w:rsidRPr="00F97F67">
        <w:rPr>
          <w:color w:val="000000"/>
          <w:sz w:val="24"/>
          <w:szCs w:val="24"/>
        </w:rPr>
        <w:t xml:space="preserve">ersh@auction-house.ru), действующее на основании договора с Коммерческим банком </w:t>
      </w:r>
      <w:proofErr w:type="spellStart"/>
      <w:r w:rsidRPr="00F97F67">
        <w:rPr>
          <w:color w:val="000000"/>
          <w:sz w:val="24"/>
          <w:szCs w:val="24"/>
        </w:rPr>
        <w:t>Инвестрастбанк</w:t>
      </w:r>
      <w:proofErr w:type="spellEnd"/>
      <w:r w:rsidRPr="00F97F67">
        <w:rPr>
          <w:color w:val="000000"/>
          <w:sz w:val="24"/>
          <w:szCs w:val="24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color w:val="000000"/>
          <w:sz w:val="24"/>
          <w:szCs w:val="24"/>
        </w:rPr>
        <w:t>)</w:t>
      </w:r>
      <w:r w:rsidR="004B2AD9" w:rsidRPr="00734ED7">
        <w:rPr>
          <w:sz w:val="24"/>
          <w:szCs w:val="24"/>
        </w:rPr>
        <w:t xml:space="preserve">, </w:t>
      </w:r>
      <w:r w:rsidR="00471EEC" w:rsidRPr="00734ED7">
        <w:rPr>
          <w:sz w:val="24"/>
          <w:szCs w:val="24"/>
        </w:rPr>
        <w:t xml:space="preserve">сообщает, что </w:t>
      </w:r>
      <w:r w:rsidR="00FB6D55" w:rsidRPr="00734ED7">
        <w:rPr>
          <w:sz w:val="24"/>
          <w:szCs w:val="24"/>
        </w:rPr>
        <w:t xml:space="preserve">электронные </w:t>
      </w:r>
      <w:r w:rsidR="00FF7ECF" w:rsidRPr="00734ED7">
        <w:rPr>
          <w:bCs/>
          <w:sz w:val="24"/>
          <w:szCs w:val="24"/>
        </w:rPr>
        <w:t xml:space="preserve">торги </w:t>
      </w:r>
      <w:r w:rsidR="00734ED7" w:rsidRPr="00734ED7">
        <w:rPr>
          <w:bCs/>
          <w:sz w:val="24"/>
          <w:szCs w:val="24"/>
        </w:rPr>
        <w:t xml:space="preserve">в </w:t>
      </w:r>
      <w:r w:rsidR="00FB6D55" w:rsidRPr="00734ED7">
        <w:rPr>
          <w:bCs/>
          <w:color w:val="000000"/>
          <w:sz w:val="24"/>
          <w:szCs w:val="24"/>
          <w:shd w:val="clear" w:color="auto" w:fill="FFFFFF"/>
        </w:rPr>
        <w:t xml:space="preserve">форме аукциона </w:t>
      </w:r>
      <w:r w:rsidR="00FB6D55" w:rsidRPr="00734ED7">
        <w:rPr>
          <w:bCs/>
          <w:sz w:val="24"/>
          <w:szCs w:val="24"/>
        </w:rPr>
        <w:t>открытых по составу участников с открытой формой представления предложений о цене</w:t>
      </w:r>
      <w:r w:rsidR="00281C3A">
        <w:rPr>
          <w:bCs/>
          <w:sz w:val="24"/>
          <w:szCs w:val="24"/>
        </w:rPr>
        <w:t xml:space="preserve"> по </w:t>
      </w:r>
      <w:r w:rsidR="00281C3A" w:rsidRPr="00281C3A">
        <w:rPr>
          <w:b/>
          <w:sz w:val="24"/>
          <w:szCs w:val="24"/>
        </w:rPr>
        <w:t>Лоту 8</w:t>
      </w:r>
      <w:r w:rsidR="00FB6D55" w:rsidRPr="00734ED7">
        <w:rPr>
          <w:bCs/>
          <w:sz w:val="24"/>
          <w:szCs w:val="24"/>
        </w:rPr>
        <w:t xml:space="preserve"> </w:t>
      </w:r>
      <w:r w:rsidR="00FF7ECF" w:rsidRPr="00734ED7">
        <w:rPr>
          <w:sz w:val="24"/>
          <w:szCs w:val="24"/>
        </w:rPr>
        <w:t>(сообщени</w:t>
      </w:r>
      <w:r>
        <w:rPr>
          <w:sz w:val="24"/>
          <w:szCs w:val="24"/>
        </w:rPr>
        <w:t>е</w:t>
      </w:r>
      <w:r w:rsidR="00FF7ECF" w:rsidRPr="00734ED7">
        <w:rPr>
          <w:sz w:val="24"/>
          <w:szCs w:val="24"/>
        </w:rPr>
        <w:t xml:space="preserve"> </w:t>
      </w:r>
      <w:r w:rsidRPr="00F97F67">
        <w:rPr>
          <w:b/>
          <w:bCs/>
          <w:sz w:val="24"/>
          <w:szCs w:val="24"/>
        </w:rPr>
        <w:t>02030188666</w:t>
      </w:r>
      <w:r>
        <w:rPr>
          <w:b/>
          <w:bCs/>
          <w:sz w:val="24"/>
          <w:szCs w:val="24"/>
        </w:rPr>
        <w:t xml:space="preserve"> </w:t>
      </w:r>
      <w:r w:rsidR="00FF7ECF" w:rsidRPr="00734ED7">
        <w:rPr>
          <w:sz w:val="24"/>
          <w:szCs w:val="24"/>
        </w:rPr>
        <w:t xml:space="preserve">в газете АО «Коммерсантъ» </w:t>
      </w:r>
      <w:r w:rsidRPr="00F97F67">
        <w:rPr>
          <w:sz w:val="24"/>
          <w:szCs w:val="24"/>
        </w:rPr>
        <w:t>№38(7483) от 04.03.2023</w:t>
      </w:r>
      <w:r>
        <w:rPr>
          <w:sz w:val="24"/>
          <w:szCs w:val="24"/>
        </w:rPr>
        <w:t xml:space="preserve"> г.</w:t>
      </w:r>
      <w:r w:rsidR="00FB6D55" w:rsidRPr="00734ED7">
        <w:rPr>
          <w:sz w:val="24"/>
          <w:szCs w:val="24"/>
        </w:rPr>
        <w:t xml:space="preserve">), </w:t>
      </w:r>
      <w:r w:rsidR="00FB0809" w:rsidRPr="00734ED7">
        <w:rPr>
          <w:sz w:val="24"/>
          <w:szCs w:val="24"/>
        </w:rPr>
        <w:t xml:space="preserve">приостановлены </w:t>
      </w:r>
      <w:r w:rsidRPr="00F97F67">
        <w:rPr>
          <w:spacing w:val="3"/>
          <w:sz w:val="24"/>
          <w:szCs w:val="24"/>
        </w:rPr>
        <w:t xml:space="preserve">на основании определения Ворошиловского районного суда г. </w:t>
      </w:r>
      <w:proofErr w:type="spellStart"/>
      <w:r w:rsidRPr="00F97F67">
        <w:rPr>
          <w:spacing w:val="3"/>
          <w:sz w:val="24"/>
          <w:szCs w:val="24"/>
        </w:rPr>
        <w:t>Ростова</w:t>
      </w:r>
      <w:proofErr w:type="spellEnd"/>
      <w:r w:rsidRPr="00F97F67">
        <w:rPr>
          <w:spacing w:val="3"/>
          <w:sz w:val="24"/>
          <w:szCs w:val="24"/>
        </w:rPr>
        <w:t>-на-Дону от 06.04.2023</w:t>
      </w:r>
      <w:r>
        <w:rPr>
          <w:spacing w:val="3"/>
          <w:sz w:val="24"/>
          <w:szCs w:val="24"/>
        </w:rPr>
        <w:t xml:space="preserve"> г.</w:t>
      </w:r>
      <w:r w:rsidRPr="00F97F67">
        <w:rPr>
          <w:spacing w:val="3"/>
          <w:sz w:val="24"/>
          <w:szCs w:val="24"/>
        </w:rPr>
        <w:t xml:space="preserve"> до рассмотрения дела по существу</w:t>
      </w:r>
      <w:r>
        <w:rPr>
          <w:spacing w:val="3"/>
          <w:sz w:val="24"/>
          <w:szCs w:val="24"/>
        </w:rPr>
        <w:t>.</w:t>
      </w:r>
    </w:p>
    <w:p w14:paraId="54B08B1C" w14:textId="66A7D240" w:rsidR="00FF7ECF" w:rsidRPr="00FB6D55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F7ECF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1C3A"/>
    <w:rsid w:val="00286BC4"/>
    <w:rsid w:val="0042006C"/>
    <w:rsid w:val="00471EEC"/>
    <w:rsid w:val="004B2AD9"/>
    <w:rsid w:val="004D6E08"/>
    <w:rsid w:val="005E1692"/>
    <w:rsid w:val="0061741A"/>
    <w:rsid w:val="006D3EBD"/>
    <w:rsid w:val="006F3DAD"/>
    <w:rsid w:val="00734ED7"/>
    <w:rsid w:val="00914ACB"/>
    <w:rsid w:val="00952A7E"/>
    <w:rsid w:val="00BC0D6B"/>
    <w:rsid w:val="00DB361C"/>
    <w:rsid w:val="00DD2F04"/>
    <w:rsid w:val="00F119CB"/>
    <w:rsid w:val="00F97F67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Ерш Татьяна Евгеньевна</cp:lastModifiedBy>
  <cp:revision>4</cp:revision>
  <cp:lastPrinted>2019-01-28T12:55:00Z</cp:lastPrinted>
  <dcterms:created xsi:type="dcterms:W3CDTF">2023-04-17T06:46:00Z</dcterms:created>
  <dcterms:modified xsi:type="dcterms:W3CDTF">2023-04-17T06:51:00Z</dcterms:modified>
</cp:coreProperties>
</file>