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7C" w:rsidRPr="009A1D48" w:rsidRDefault="00F0597C" w:rsidP="00F0597C">
      <w:pPr>
        <w:pStyle w:val="a8"/>
        <w:contextualSpacing/>
        <w:rPr>
          <w:szCs w:val="20"/>
        </w:rPr>
      </w:pPr>
      <w:r w:rsidRPr="009A1D48">
        <w:rPr>
          <w:szCs w:val="20"/>
        </w:rPr>
        <w:t xml:space="preserve">ДОГОВОР </w:t>
      </w:r>
    </w:p>
    <w:p w:rsidR="00F0597C" w:rsidRPr="009A1D48" w:rsidRDefault="00F0597C" w:rsidP="00F0597C">
      <w:pPr>
        <w:pStyle w:val="a8"/>
        <w:contextualSpacing/>
        <w:rPr>
          <w:szCs w:val="20"/>
        </w:rPr>
      </w:pPr>
      <w:r w:rsidRPr="009A1D48">
        <w:rPr>
          <w:szCs w:val="20"/>
        </w:rPr>
        <w:t>КУПЛИ-ПРОДАЖИ ИМУЩЕСТВА №____</w:t>
      </w:r>
    </w:p>
    <w:p w:rsidR="00F0597C" w:rsidRPr="009A1D48" w:rsidRDefault="00F0597C" w:rsidP="00F0597C">
      <w:pPr>
        <w:tabs>
          <w:tab w:val="right" w:pos="426"/>
        </w:tabs>
        <w:ind w:firstLine="426"/>
        <w:contextualSpacing/>
        <w:rPr>
          <w:b/>
        </w:rPr>
      </w:pPr>
    </w:p>
    <w:p w:rsidR="00F0597C" w:rsidRPr="009A1D48" w:rsidRDefault="00F0597C" w:rsidP="00F0597C">
      <w:pPr>
        <w:ind w:firstLine="426"/>
        <w:contextualSpacing/>
        <w:rPr>
          <w:b/>
        </w:rPr>
      </w:pPr>
      <w:r w:rsidRPr="009A1D48">
        <w:rPr>
          <w:b/>
        </w:rPr>
        <w:t xml:space="preserve">Город Оренбург            </w:t>
      </w:r>
      <w:r w:rsidRPr="009A1D48">
        <w:rPr>
          <w:b/>
        </w:rPr>
        <w:tab/>
        <w:t xml:space="preserve">                                  </w:t>
      </w:r>
      <w:r w:rsidRPr="009A1D48">
        <w:rPr>
          <w:b/>
        </w:rPr>
        <w:tab/>
      </w:r>
      <w:r w:rsidRPr="009A1D48">
        <w:rPr>
          <w:b/>
          <w:highlight w:val="yellow"/>
        </w:rPr>
        <w:t>_______________________________</w:t>
      </w:r>
    </w:p>
    <w:p w:rsidR="00F0597C" w:rsidRPr="009A1D48" w:rsidRDefault="00F0597C" w:rsidP="00F0597C">
      <w:pPr>
        <w:widowControl/>
        <w:tabs>
          <w:tab w:val="left" w:pos="6237"/>
        </w:tabs>
        <w:ind w:firstLine="709"/>
        <w:contextualSpacing/>
        <w:jc w:val="both"/>
      </w:pPr>
      <w:r w:rsidRPr="009A1D48">
        <w:t xml:space="preserve"> </w:t>
      </w:r>
    </w:p>
    <w:p w:rsidR="00F0597C" w:rsidRPr="009A1D48" w:rsidRDefault="00F0597C" w:rsidP="00F0597C">
      <w:pPr>
        <w:ind w:firstLine="426"/>
        <w:contextualSpacing/>
        <w:jc w:val="both"/>
        <w:rPr>
          <w:color w:val="000000"/>
        </w:rPr>
      </w:pPr>
      <w:proofErr w:type="spellStart"/>
      <w:r w:rsidRPr="009A1D48">
        <w:t>Яхудин</w:t>
      </w:r>
      <w:proofErr w:type="spellEnd"/>
      <w:r w:rsidRPr="009A1D48">
        <w:t xml:space="preserve"> </w:t>
      </w:r>
      <w:proofErr w:type="spellStart"/>
      <w:r w:rsidRPr="009A1D48">
        <w:t>Ильшат</w:t>
      </w:r>
      <w:proofErr w:type="spellEnd"/>
      <w:r w:rsidRPr="009A1D48">
        <w:t xml:space="preserve"> </w:t>
      </w:r>
      <w:proofErr w:type="spellStart"/>
      <w:r w:rsidRPr="009A1D48">
        <w:t>Рафгатович</w:t>
      </w:r>
      <w:proofErr w:type="spellEnd"/>
      <w:r w:rsidRPr="009A1D48">
        <w:t xml:space="preserve"> в лице  конкурсного управляющего </w:t>
      </w:r>
      <w:proofErr w:type="spellStart"/>
      <w:r w:rsidRPr="009A1D48">
        <w:t>Максютова</w:t>
      </w:r>
      <w:proofErr w:type="spellEnd"/>
      <w:r w:rsidRPr="009A1D48">
        <w:t xml:space="preserve"> Д.П., действующего на основании Определения Арбитражного суда Оренбургской области по делу № А47-17539/2020 от 06.07.2021г., далее именуемый Продавец с одной стороны, и </w:t>
      </w:r>
      <w:r w:rsidRPr="009A1D48">
        <w:rPr>
          <w:highlight w:val="yellow"/>
        </w:rPr>
        <w:t>_______________</w:t>
      </w:r>
      <w:r w:rsidRPr="009A1D48">
        <w:t xml:space="preserve"> далее именуемый Покупатель, в лице </w:t>
      </w:r>
      <w:r w:rsidRPr="009A1D48">
        <w:rPr>
          <w:highlight w:val="yellow"/>
        </w:rPr>
        <w:t>_________________</w:t>
      </w:r>
      <w:r w:rsidRPr="009A1D48">
        <w:t xml:space="preserve"> действующего на</w:t>
      </w:r>
      <w:r w:rsidRPr="009A1D48">
        <w:rPr>
          <w:color w:val="000000"/>
        </w:rPr>
        <w:t xml:space="preserve"> основании </w:t>
      </w:r>
      <w:r w:rsidRPr="009A1D48">
        <w:rPr>
          <w:color w:val="000000"/>
          <w:highlight w:val="yellow"/>
        </w:rPr>
        <w:t>_________</w:t>
      </w:r>
      <w:r w:rsidRPr="009A1D48">
        <w:rPr>
          <w:color w:val="000000"/>
        </w:rPr>
        <w:t xml:space="preserve"> </w:t>
      </w:r>
      <w:r w:rsidRPr="009A1D48">
        <w:t>с другой стороны, совместно именуемые в дальнейшем Стороны, заключили настоящий договор о нижеследующем:</w:t>
      </w:r>
    </w:p>
    <w:p w:rsidR="00F0597C" w:rsidRPr="009A1D48" w:rsidRDefault="00F0597C" w:rsidP="00F0597C">
      <w:pPr>
        <w:widowControl/>
        <w:tabs>
          <w:tab w:val="left" w:pos="6237"/>
        </w:tabs>
        <w:ind w:firstLine="709"/>
        <w:contextualSpacing/>
        <w:jc w:val="both"/>
        <w:rPr>
          <w:b/>
          <w:bCs/>
        </w:rPr>
      </w:pPr>
    </w:p>
    <w:p w:rsidR="00F0597C" w:rsidRPr="009A1D48" w:rsidRDefault="00F0597C" w:rsidP="00F0597C">
      <w:pPr>
        <w:widowControl/>
        <w:tabs>
          <w:tab w:val="left" w:pos="6237"/>
        </w:tabs>
        <w:ind w:firstLine="709"/>
        <w:contextualSpacing/>
        <w:jc w:val="center"/>
        <w:rPr>
          <w:b/>
          <w:bCs/>
        </w:rPr>
      </w:pPr>
      <w:r w:rsidRPr="009A1D48">
        <w:rPr>
          <w:b/>
          <w:bCs/>
        </w:rPr>
        <w:t>1. Предмет договора</w:t>
      </w:r>
    </w:p>
    <w:p w:rsidR="00F0597C" w:rsidRPr="009A1D48" w:rsidRDefault="00F0597C" w:rsidP="00F0597C">
      <w:pPr>
        <w:pStyle w:val="a3"/>
        <w:widowControl/>
        <w:ind w:firstLine="426"/>
        <w:contextualSpacing/>
        <w:rPr>
          <w:szCs w:val="20"/>
        </w:rPr>
      </w:pPr>
      <w:r w:rsidRPr="009A1D48">
        <w:rPr>
          <w:szCs w:val="20"/>
        </w:rPr>
        <w:t>1.1. Продавец обязуется передать в собственность Покупателя имущество Продавца,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F0597C" w:rsidRPr="009A1D48" w:rsidRDefault="00F0597C" w:rsidP="00F0597C">
      <w:pPr>
        <w:shd w:val="clear" w:color="auto" w:fill="FFFFFF"/>
        <w:tabs>
          <w:tab w:val="left" w:pos="403"/>
        </w:tabs>
        <w:ind w:right="-1"/>
        <w:contextualSpacing/>
        <w:jc w:val="both"/>
      </w:pPr>
      <w:r w:rsidRPr="009A1D48">
        <w:tab/>
        <w:t>1.2. Описание Имущества, являющегося предметом настоящего договора: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4355"/>
        <w:gridCol w:w="3969"/>
      </w:tblGrid>
      <w:tr w:rsidR="00F0597C" w:rsidRPr="009A1D48" w:rsidTr="00F0597C">
        <w:trPr>
          <w:trHeight w:val="1179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</w:rPr>
            </w:pP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</w:rPr>
            </w:pP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</w:rPr>
            </w:pP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  <w:r w:rsidRPr="009A1D48">
              <w:rPr>
                <w:b/>
              </w:rPr>
              <w:t>Лот №1</w:t>
            </w:r>
          </w:p>
        </w:tc>
        <w:tc>
          <w:tcPr>
            <w:tcW w:w="4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  <w:r w:rsidRPr="009A1D48">
              <w:rPr>
                <w:b/>
                <w:color w:val="000000"/>
              </w:rPr>
              <w:t xml:space="preserve">Характеристики лота </w:t>
            </w: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</w:p>
        </w:tc>
      </w:tr>
      <w:tr w:rsidR="00F0597C" w:rsidRPr="009A1D48" w:rsidTr="00F0597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rPr>
                <w:b/>
                <w:color w:val="00000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  <w:r w:rsidRPr="009A1D48">
              <w:rPr>
                <w:b/>
                <w:color w:val="000000"/>
              </w:rPr>
              <w:t>Наименование</w:t>
            </w: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b/>
                <w:color w:val="000000"/>
              </w:rPr>
            </w:pPr>
            <w:r w:rsidRPr="009A1D48">
              <w:rPr>
                <w:b/>
                <w:color w:val="000000"/>
              </w:rPr>
              <w:t>Идентификационные данные</w:t>
            </w:r>
          </w:p>
        </w:tc>
      </w:tr>
      <w:tr w:rsidR="00F0597C" w:rsidRPr="009A1D48" w:rsidTr="00F0597C">
        <w:trPr>
          <w:trHeight w:val="423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24" w:right="-2" w:hanging="24"/>
              <w:jc w:val="center"/>
            </w:pPr>
            <w:r w:rsidRPr="009A1D48">
              <w:t>Трактор гусеничный ДТ-75</w:t>
            </w:r>
          </w:p>
          <w:p w:rsidR="00F0597C" w:rsidRPr="009A1D48" w:rsidRDefault="00F0597C" w:rsidP="00D6634D">
            <w:pPr>
              <w:spacing w:line="276" w:lineRule="auto"/>
              <w:ind w:left="24" w:right="-2" w:hanging="24"/>
              <w:jc w:val="center"/>
            </w:pPr>
            <w:r w:rsidRPr="009A1D48">
              <w:t>(годные остатки, эксплуатация по прямому назначению невозможна)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>заводской номер 692875</w:t>
            </w:r>
          </w:p>
        </w:tc>
      </w:tr>
      <w:tr w:rsidR="00F0597C" w:rsidRPr="009A1D48" w:rsidTr="00F0597C">
        <w:trPr>
          <w:trHeight w:val="81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24" w:right="-2" w:hanging="24"/>
              <w:jc w:val="center"/>
            </w:pPr>
            <w:r w:rsidRPr="009A1D48">
              <w:t>Трактор колесный Т-40 АМ</w:t>
            </w:r>
          </w:p>
          <w:p w:rsidR="00F0597C" w:rsidRPr="009A1D48" w:rsidRDefault="00F0597C" w:rsidP="00D6634D">
            <w:pPr>
              <w:spacing w:line="276" w:lineRule="auto"/>
              <w:ind w:left="24" w:right="-2" w:hanging="24"/>
              <w:jc w:val="center"/>
            </w:pPr>
            <w:r w:rsidRPr="009A1D48">
              <w:t>(годные остатки, эксплуатация по прямому назначению невозможна)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>заводской номер 499152</w:t>
            </w:r>
          </w:p>
        </w:tc>
      </w:tr>
      <w:tr w:rsidR="00F0597C" w:rsidRPr="009A1D48" w:rsidTr="00F0597C">
        <w:trPr>
          <w:trHeight w:val="207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Земельный участок  (доля в праве 1/16)</w:t>
            </w:r>
          </w:p>
          <w:p w:rsidR="00F0597C" w:rsidRPr="009A1D48" w:rsidRDefault="00F0597C" w:rsidP="00D6634D">
            <w:pPr>
              <w:spacing w:line="276" w:lineRule="auto"/>
              <w:ind w:left="24" w:right="-2" w:hanging="24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 xml:space="preserve">Местоположение: Оренбургская обл., Александровский район, </w:t>
            </w:r>
            <w:proofErr w:type="spellStart"/>
            <w:r w:rsidRPr="009A1D48">
              <w:t>Яфаровский</w:t>
            </w:r>
            <w:proofErr w:type="spellEnd"/>
            <w:r w:rsidRPr="009A1D48">
              <w:t xml:space="preserve"> сельсовет земельный участок расположен в северо-западной части кадастрового квадрата 56:04:157006 площадь участка 2023000 кв. м. категория земель с/</w:t>
            </w:r>
            <w:proofErr w:type="spellStart"/>
            <w:r w:rsidRPr="009A1D48">
              <w:t>х</w:t>
            </w:r>
            <w:proofErr w:type="spellEnd"/>
            <w:r w:rsidRPr="009A1D48">
              <w:t xml:space="preserve"> кадастровый № 56:04:1506008:4</w:t>
            </w:r>
          </w:p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</w:p>
        </w:tc>
      </w:tr>
      <w:tr w:rsidR="00F0597C" w:rsidRPr="009A1D48" w:rsidTr="00F0597C">
        <w:trPr>
          <w:trHeight w:val="207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Право аренды по договору аренды №18/15-15 от 22.05.2018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>на участок в муниципальной собственности с кадастровым №56:04:1507006:3</w:t>
            </w:r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</w:pPr>
            <w:r w:rsidRPr="009A1D48"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Право аренды по договору аренды №18/15-07 от 22.05.2018</w:t>
            </w:r>
          </w:p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>на участок с кадастровым №56:04:1507003:2</w:t>
            </w:r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</w:pPr>
            <w:r w:rsidRPr="009A1D48"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Право аренды по договору аренды №18/15-14 от 22.05.2018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</w:pPr>
            <w:r w:rsidRPr="009A1D48">
              <w:t>на участок с кадастровым №56:04:1507006:2</w:t>
            </w:r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</w:pPr>
            <w:r w:rsidRPr="009A1D48"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Автомобиль КАМАЗ 55102</w:t>
            </w:r>
          </w:p>
          <w:p w:rsidR="00F0597C" w:rsidRPr="009A1D48" w:rsidRDefault="00F0597C" w:rsidP="00D6634D">
            <w:pPr>
              <w:spacing w:line="276" w:lineRule="auto"/>
              <w:jc w:val="center"/>
            </w:pPr>
            <w:r w:rsidRPr="009A1D48">
              <w:t>(годные остатки, эксплуатация по прямому назначению невозможна)</w:t>
            </w:r>
          </w:p>
          <w:p w:rsidR="00F0597C" w:rsidRPr="009A1D48" w:rsidRDefault="00F0597C" w:rsidP="00D6634D">
            <w:pPr>
              <w:spacing w:line="276" w:lineRule="auto"/>
              <w:ind w:left="-95" w:right="-2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  <w:rPr>
                <w:color w:val="FF0000"/>
              </w:rPr>
            </w:pPr>
            <w:r w:rsidRPr="009A1D48">
              <w:t>ХТС53205012143995</w:t>
            </w:r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-95" w:right="-2"/>
              <w:jc w:val="center"/>
            </w:pPr>
            <w:r w:rsidRPr="009A1D48">
              <w:t>Экскаватор ЭО-2621</w:t>
            </w:r>
          </w:p>
          <w:p w:rsidR="00F0597C" w:rsidRPr="009A1D48" w:rsidRDefault="00F0597C" w:rsidP="00D6634D">
            <w:pPr>
              <w:spacing w:line="276" w:lineRule="auto"/>
              <w:ind w:left="-95" w:right="-2"/>
              <w:jc w:val="center"/>
              <w:rPr>
                <w:b/>
              </w:rPr>
            </w:pPr>
            <w:r w:rsidRPr="009A1D48">
              <w:t>(годные остатки, эксплуатация по прямому назначению невозможна)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  <w:jc w:val="center"/>
              <w:rPr>
                <w:color w:val="FF0000"/>
              </w:rPr>
            </w:pPr>
            <w:r w:rsidRPr="009A1D48">
              <w:t>заводской номер 2621</w:t>
            </w:r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lastRenderedPageBreak/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jc w:val="center"/>
            </w:pPr>
            <w:r w:rsidRPr="009A1D48">
              <w:t>Нежилое здание коровника</w:t>
            </w:r>
          </w:p>
          <w:p w:rsidR="00F0597C" w:rsidRPr="009A1D48" w:rsidRDefault="00F0597C" w:rsidP="00D6634D">
            <w:pPr>
              <w:spacing w:line="276" w:lineRule="auto"/>
              <w:ind w:left="-95" w:right="-2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r w:rsidRPr="009A1D48">
              <w:t>с кадастровым № 56:04:1501001:434</w:t>
            </w:r>
          </w:p>
          <w:p w:rsidR="00F0597C" w:rsidRPr="009A1D48" w:rsidRDefault="00F0597C" w:rsidP="00D6634D">
            <w:pPr>
              <w:spacing w:line="276" w:lineRule="auto"/>
              <w:ind w:right="-2"/>
            </w:pPr>
            <w:r w:rsidRPr="009A1D48">
              <w:t xml:space="preserve">площадью 1000 кв.м, расположенный по адресу: Оренбургская область, Александровский район, село </w:t>
            </w:r>
            <w:proofErr w:type="spellStart"/>
            <w:r w:rsidRPr="009A1D48">
              <w:t>Яфарово</w:t>
            </w:r>
            <w:proofErr w:type="spellEnd"/>
            <w:r w:rsidRPr="009A1D48">
              <w:t xml:space="preserve">, ул. Советская дом 1 </w:t>
            </w:r>
            <w:proofErr w:type="spellStart"/>
            <w:r w:rsidRPr="009A1D48">
              <w:t>д</w:t>
            </w:r>
            <w:proofErr w:type="spellEnd"/>
          </w:p>
        </w:tc>
      </w:tr>
      <w:tr w:rsidR="00F0597C" w:rsidRPr="009A1D48" w:rsidTr="00F0597C">
        <w:trPr>
          <w:trHeight w:val="23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7C" w:rsidRPr="009A1D48" w:rsidRDefault="00F0597C" w:rsidP="00D6634D">
            <w:pPr>
              <w:spacing w:line="276" w:lineRule="auto"/>
              <w:ind w:left="720" w:right="-2" w:hanging="720"/>
              <w:jc w:val="center"/>
              <w:rPr>
                <w:rFonts w:eastAsia="Calibri"/>
              </w:rPr>
            </w:pPr>
            <w:r w:rsidRPr="009A1D48">
              <w:rPr>
                <w:rFonts w:eastAsia="Calibri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-95" w:right="-2"/>
              <w:jc w:val="center"/>
            </w:pPr>
            <w:r w:rsidRPr="009A1D48">
              <w:t>Нежилое здание коровника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7C" w:rsidRPr="009A1D48" w:rsidRDefault="00F0597C" w:rsidP="00D6634D">
            <w:pPr>
              <w:spacing w:line="276" w:lineRule="auto"/>
              <w:ind w:left="76" w:right="-2" w:hanging="76"/>
            </w:pPr>
            <w:r w:rsidRPr="009A1D48">
              <w:t xml:space="preserve">Коровник с кадастровым № 56:04:1501001:435, площадью 1100 кв.м, расположенный по адресу: Оренбургская область, Александровский район, село </w:t>
            </w:r>
            <w:proofErr w:type="spellStart"/>
            <w:r w:rsidRPr="009A1D48">
              <w:t>Яфарово</w:t>
            </w:r>
            <w:proofErr w:type="spellEnd"/>
            <w:r w:rsidRPr="009A1D48">
              <w:t>, ул. Советская дом 1 а</w:t>
            </w:r>
          </w:p>
        </w:tc>
      </w:tr>
    </w:tbl>
    <w:p w:rsidR="00F0597C" w:rsidRPr="009A1D48" w:rsidRDefault="00F0597C" w:rsidP="00F0597C">
      <w:pPr>
        <w:shd w:val="clear" w:color="auto" w:fill="FFFFFF"/>
        <w:tabs>
          <w:tab w:val="left" w:pos="403"/>
        </w:tabs>
        <w:ind w:right="-1"/>
        <w:contextualSpacing/>
        <w:jc w:val="both"/>
      </w:pPr>
    </w:p>
    <w:p w:rsidR="00F0597C" w:rsidRPr="009A1D48" w:rsidRDefault="00F0597C" w:rsidP="00F0597C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contextualSpacing/>
        <w:rPr>
          <w:sz w:val="20"/>
          <w:szCs w:val="20"/>
        </w:rPr>
      </w:pPr>
      <w:r w:rsidRPr="009A1D48">
        <w:rPr>
          <w:sz w:val="20"/>
          <w:szCs w:val="20"/>
        </w:rPr>
        <w:t>1.3. Имущество принадлежит Продавцу на праве собственности за исключением имущества закрепленного на правах аренды.</w:t>
      </w:r>
    </w:p>
    <w:p w:rsidR="00F0597C" w:rsidRPr="009A1D48" w:rsidRDefault="00F0597C" w:rsidP="00F0597C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contextualSpacing/>
        <w:jc w:val="center"/>
        <w:rPr>
          <w:b/>
          <w:bCs/>
          <w:sz w:val="20"/>
          <w:szCs w:val="20"/>
        </w:rPr>
      </w:pPr>
      <w:r w:rsidRPr="009A1D48">
        <w:rPr>
          <w:b/>
          <w:bCs/>
          <w:sz w:val="20"/>
          <w:szCs w:val="20"/>
        </w:rPr>
        <w:t>2. Обязанности сторон</w:t>
      </w:r>
    </w:p>
    <w:p w:rsidR="00F0597C" w:rsidRPr="009A1D48" w:rsidRDefault="00F0597C" w:rsidP="00F0597C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contextualSpacing/>
        <w:rPr>
          <w:b/>
          <w:bCs/>
          <w:sz w:val="20"/>
          <w:szCs w:val="20"/>
        </w:rPr>
      </w:pP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both"/>
      </w:pPr>
      <w:r w:rsidRPr="009A1D48">
        <w:tab/>
        <w:t>2.1. Продавец обязуется:</w:t>
      </w: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both"/>
      </w:pPr>
      <w:r w:rsidRPr="009A1D48">
        <w:tab/>
        <w:t>2.1.1. Передать имущество и имеющуюся документацию на имущество в месте его нахождения Покупателю в течение 3 (Трех) дней после его полной оплаты.</w:t>
      </w: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both"/>
      </w:pPr>
      <w:r w:rsidRPr="009A1D48">
        <w:tab/>
        <w:t>2.2. Покупатель обязуется:</w:t>
      </w: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both"/>
      </w:pPr>
      <w:r w:rsidRPr="009A1D48">
        <w:tab/>
        <w:t>2.2.1. Уплатить за имущество его цену в соответствии с п. 3 настоящего договора.</w:t>
      </w: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both"/>
      </w:pPr>
      <w:r w:rsidRPr="009A1D48">
        <w:tab/>
        <w:t>2.2.2. Принять имущество по акту приема-передачи, в месте его нахождения в течение трех дней после его полной оплаты.</w:t>
      </w: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center"/>
        <w:rPr>
          <w:b/>
          <w:bCs/>
        </w:rPr>
      </w:pPr>
    </w:p>
    <w:p w:rsidR="00F0597C" w:rsidRPr="009A1D48" w:rsidRDefault="00F0597C" w:rsidP="00F0597C">
      <w:pPr>
        <w:widowControl/>
        <w:tabs>
          <w:tab w:val="left" w:pos="426"/>
        </w:tabs>
        <w:contextualSpacing/>
        <w:jc w:val="center"/>
        <w:rPr>
          <w:b/>
          <w:bCs/>
        </w:rPr>
      </w:pPr>
      <w:r w:rsidRPr="009A1D48">
        <w:rPr>
          <w:b/>
          <w:bCs/>
        </w:rPr>
        <w:t>3. Сумма договора и порядок расчетов</w:t>
      </w:r>
    </w:p>
    <w:p w:rsidR="00F0597C" w:rsidRPr="009A1D48" w:rsidRDefault="00F0597C" w:rsidP="00F0597C">
      <w:pPr>
        <w:widowControl/>
        <w:tabs>
          <w:tab w:val="left" w:pos="426"/>
        </w:tabs>
        <w:ind w:firstLine="567"/>
        <w:contextualSpacing/>
        <w:jc w:val="both"/>
      </w:pPr>
      <w:r w:rsidRPr="009A1D48">
        <w:t>3.1. Цена имущества, определена Сторонами на основании протокола о результатах открытых торгов № процедуры РАД-</w:t>
      </w:r>
      <w:r w:rsidRPr="009A1D48">
        <w:rPr>
          <w:highlight w:val="yellow"/>
        </w:rPr>
        <w:t>____________</w:t>
      </w:r>
      <w:r w:rsidRPr="009A1D48">
        <w:t xml:space="preserve">, составляет </w:t>
      </w:r>
      <w:r w:rsidRPr="009A1D48">
        <w:rPr>
          <w:highlight w:val="yellow"/>
        </w:rPr>
        <w:t>__________________</w:t>
      </w:r>
      <w:r w:rsidRPr="009A1D48">
        <w:t xml:space="preserve"> рублей (НДС не облагается).</w:t>
      </w:r>
    </w:p>
    <w:p w:rsidR="00F0597C" w:rsidRPr="009A1D48" w:rsidRDefault="00F0597C" w:rsidP="00F0597C">
      <w:pPr>
        <w:widowControl/>
        <w:tabs>
          <w:tab w:val="left" w:pos="426"/>
        </w:tabs>
        <w:ind w:firstLine="567"/>
        <w:contextualSpacing/>
        <w:jc w:val="both"/>
      </w:pPr>
      <w:r w:rsidRPr="009A1D48">
        <w:t xml:space="preserve">3.2. Сумма </w:t>
      </w:r>
      <w:r w:rsidRPr="009A1D48">
        <w:rPr>
          <w:highlight w:val="yellow"/>
        </w:rPr>
        <w:t>________________</w:t>
      </w:r>
      <w:r w:rsidRPr="009A1D48">
        <w:t xml:space="preserve"> рублей</w:t>
      </w:r>
      <w:r w:rsidRPr="009A1D48">
        <w:rPr>
          <w:color w:val="000000"/>
        </w:rPr>
        <w:t>, ранее перечисленная Покупателем Продавцу в качестве задатка</w:t>
      </w:r>
      <w:r w:rsidRPr="009A1D48">
        <w:t>, засчитывается в счет оплаты Покупателем цены имущества.</w:t>
      </w:r>
    </w:p>
    <w:p w:rsidR="00F0597C" w:rsidRPr="009A1D48" w:rsidRDefault="00F0597C" w:rsidP="00F0597C">
      <w:pPr>
        <w:pStyle w:val="a3"/>
        <w:widowControl/>
        <w:ind w:firstLine="426"/>
        <w:contextualSpacing/>
        <w:rPr>
          <w:color w:val="000000"/>
          <w:szCs w:val="20"/>
        </w:rPr>
      </w:pPr>
      <w:r w:rsidRPr="009A1D48">
        <w:rPr>
          <w:szCs w:val="20"/>
        </w:rPr>
        <w:t xml:space="preserve">3.3. С учетом указанной в п.3.2. настоящего договора суммы Покупатель обязан оплатить Продавцу </w:t>
      </w:r>
      <w:r w:rsidRPr="009A1D48">
        <w:rPr>
          <w:szCs w:val="20"/>
          <w:highlight w:val="yellow"/>
        </w:rPr>
        <w:t>_____________________</w:t>
      </w:r>
      <w:r w:rsidRPr="009A1D48">
        <w:rPr>
          <w:szCs w:val="20"/>
        </w:rPr>
        <w:t xml:space="preserve"> </w:t>
      </w:r>
      <w:r w:rsidRPr="009A1D48">
        <w:rPr>
          <w:color w:val="000000"/>
          <w:szCs w:val="20"/>
        </w:rPr>
        <w:t>рублей.</w:t>
      </w:r>
      <w:r w:rsidRPr="009A1D48">
        <w:rPr>
          <w:color w:val="000000"/>
          <w:szCs w:val="20"/>
        </w:rPr>
        <w:tab/>
      </w:r>
    </w:p>
    <w:p w:rsidR="00F0597C" w:rsidRPr="009A1D48" w:rsidRDefault="00F0597C" w:rsidP="00F0597C">
      <w:pPr>
        <w:pStyle w:val="a3"/>
        <w:widowControl/>
        <w:ind w:firstLine="426"/>
        <w:contextualSpacing/>
        <w:rPr>
          <w:szCs w:val="20"/>
        </w:rPr>
      </w:pPr>
      <w:r w:rsidRPr="009A1D48">
        <w:rPr>
          <w:szCs w:val="20"/>
        </w:rPr>
        <w:t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Продавца, указанным в настоящем договоре, в течение 30 (Тридцати) дней со дня подписания настоящего договора.</w:t>
      </w:r>
    </w:p>
    <w:p w:rsidR="00F0597C" w:rsidRPr="009A1D48" w:rsidRDefault="00F0597C" w:rsidP="00F0597C">
      <w:pPr>
        <w:widowControl/>
        <w:ind w:firstLine="426"/>
        <w:contextualSpacing/>
        <w:jc w:val="both"/>
        <w:rPr>
          <w:color w:val="000000"/>
        </w:rPr>
      </w:pPr>
      <w:r w:rsidRPr="009A1D48">
        <w:t>3.5. Обязанность Покуп</w:t>
      </w:r>
      <w:r w:rsidRPr="009A1D48">
        <w:rPr>
          <w:color w:val="000000"/>
        </w:rPr>
        <w:t xml:space="preserve">ателя по оплате продаваемого </w:t>
      </w:r>
      <w:r w:rsidRPr="009A1D48">
        <w:t>имущества</w:t>
      </w:r>
      <w:r w:rsidRPr="009A1D48">
        <w:rPr>
          <w:color w:val="000000"/>
        </w:rPr>
        <w:t xml:space="preserve"> считается исполненной с момента поступления суммы, указанной в п. 3.3. настоящего договора, на счет Продавца</w:t>
      </w:r>
      <w:r w:rsidRPr="009A1D48">
        <w:t xml:space="preserve"> в полном </w:t>
      </w:r>
      <w:r w:rsidRPr="009A1D48">
        <w:rPr>
          <w:color w:val="000000"/>
        </w:rPr>
        <w:t>объеме.</w:t>
      </w:r>
    </w:p>
    <w:p w:rsidR="00F0597C" w:rsidRPr="009A1D48" w:rsidRDefault="00F0597C" w:rsidP="00F0597C">
      <w:pPr>
        <w:adjustRightInd w:val="0"/>
        <w:contextualSpacing/>
        <w:jc w:val="center"/>
        <w:rPr>
          <w:b/>
          <w:bCs/>
          <w:color w:val="000000"/>
        </w:rPr>
      </w:pPr>
      <w:r w:rsidRPr="009A1D48">
        <w:rPr>
          <w:b/>
          <w:bCs/>
          <w:color w:val="000000"/>
        </w:rPr>
        <w:t>4. Передача имущества и переход права собственности</w:t>
      </w:r>
    </w:p>
    <w:p w:rsidR="00F0597C" w:rsidRPr="009A1D48" w:rsidRDefault="00F0597C" w:rsidP="00F0597C">
      <w:pPr>
        <w:adjustRightInd w:val="0"/>
        <w:ind w:firstLine="426"/>
        <w:contextualSpacing/>
        <w:jc w:val="both"/>
        <w:rPr>
          <w:color w:val="000000"/>
        </w:rPr>
      </w:pPr>
      <w:r w:rsidRPr="009A1D48">
        <w:rPr>
          <w:color w:val="000000"/>
        </w:rPr>
        <w:t>4.1. Передача имущества производится по месту хранения имущества и оформляется актом приема-передачи.</w:t>
      </w:r>
    </w:p>
    <w:p w:rsidR="00F0597C" w:rsidRPr="009A1D48" w:rsidRDefault="00F0597C" w:rsidP="00F0597C">
      <w:pPr>
        <w:adjustRightInd w:val="0"/>
        <w:ind w:firstLine="426"/>
        <w:contextualSpacing/>
        <w:jc w:val="both"/>
        <w:rPr>
          <w:color w:val="000000"/>
        </w:rPr>
      </w:pPr>
      <w:r w:rsidRPr="009A1D48">
        <w:rPr>
          <w:color w:val="000000"/>
        </w:rPr>
        <w:t>4.2. Демонтаж и вывоз имущества, перечисленного в п. 1.2 настоящего договора, производится силами и за счет средств Покупателя.</w:t>
      </w:r>
    </w:p>
    <w:p w:rsidR="00F0597C" w:rsidRPr="009A1D48" w:rsidRDefault="00F0597C" w:rsidP="00F0597C">
      <w:pPr>
        <w:adjustRightInd w:val="0"/>
        <w:ind w:firstLine="426"/>
        <w:contextualSpacing/>
        <w:jc w:val="both"/>
        <w:rPr>
          <w:color w:val="000000"/>
        </w:rPr>
      </w:pPr>
      <w:r w:rsidRPr="009A1D48">
        <w:rPr>
          <w:color w:val="000000"/>
        </w:rPr>
        <w:t>4.3. Акт приема-передачи имущества подписывается представителями сторон в 3 (Трех) экземплярах, по одному экземпляру для Покупателя и Продавца и для регистрирующего органа.</w:t>
      </w:r>
    </w:p>
    <w:p w:rsidR="00F0597C" w:rsidRPr="009A1D48" w:rsidRDefault="00F0597C" w:rsidP="00F0597C">
      <w:pPr>
        <w:adjustRightInd w:val="0"/>
        <w:ind w:firstLine="426"/>
        <w:contextualSpacing/>
        <w:jc w:val="both"/>
        <w:rPr>
          <w:i/>
          <w:color w:val="000000"/>
        </w:rPr>
      </w:pPr>
      <w:r w:rsidRPr="009A1D48">
        <w:rPr>
          <w:color w:val="000000"/>
        </w:rPr>
        <w:t>4.4. Право собственности на имущество переходит от Продавца к Покупателю с момента передачи и при условии полной оплаты, а по объектам имеющим статус объектов недвижимости, право собственности переходит с момента его государственной регистрации в Едином государственном недвижимости.</w:t>
      </w:r>
    </w:p>
    <w:p w:rsidR="00F0597C" w:rsidRPr="009A1D48" w:rsidRDefault="00F0597C" w:rsidP="00F0597C">
      <w:pPr>
        <w:widowControl/>
        <w:adjustRightInd w:val="0"/>
        <w:ind w:firstLine="426"/>
        <w:contextualSpacing/>
        <w:jc w:val="both"/>
        <w:rPr>
          <w:color w:val="000000"/>
        </w:rPr>
      </w:pPr>
      <w:r w:rsidRPr="009A1D48">
        <w:rPr>
          <w:color w:val="000000"/>
        </w:rPr>
        <w:t>4.5. Риск случайной гибели и повреждения имущества, а так же бремя содержания имущества, переходят от Продавца на Покупателя с момента передачи имущества.</w:t>
      </w:r>
    </w:p>
    <w:p w:rsidR="00F0597C" w:rsidRPr="009A1D48" w:rsidRDefault="00F0597C" w:rsidP="00F0597C">
      <w:pPr>
        <w:widowControl/>
        <w:adjustRightInd w:val="0"/>
        <w:ind w:firstLine="426"/>
        <w:contextualSpacing/>
        <w:jc w:val="both"/>
        <w:rPr>
          <w:color w:val="000000"/>
        </w:rPr>
      </w:pPr>
      <w:r w:rsidRPr="009A1D48">
        <w:rPr>
          <w:color w:val="000000"/>
        </w:rPr>
        <w:t>4.6. Принятое Покупателем имущество возврату не подлежит. Продавец не несет ответственности за качество имущества, с которым Покупатель ознакомлен до заключения настоящего договора.</w:t>
      </w:r>
    </w:p>
    <w:p w:rsidR="00F0597C" w:rsidRPr="009A1D48" w:rsidRDefault="00F0597C" w:rsidP="00F0597C">
      <w:pPr>
        <w:widowControl/>
        <w:ind w:firstLine="709"/>
        <w:contextualSpacing/>
        <w:jc w:val="center"/>
        <w:rPr>
          <w:b/>
          <w:bCs/>
          <w:color w:val="000000"/>
        </w:rPr>
      </w:pPr>
      <w:r w:rsidRPr="009A1D48">
        <w:rPr>
          <w:b/>
          <w:bCs/>
          <w:color w:val="000000"/>
        </w:rPr>
        <w:t>5. Ответственность сторон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color w:val="000000"/>
        </w:rPr>
      </w:pPr>
      <w:r w:rsidRPr="009A1D48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F0597C" w:rsidRPr="009A1D48" w:rsidRDefault="00F0597C" w:rsidP="00F0597C">
      <w:pPr>
        <w:widowControl/>
        <w:ind w:firstLine="709"/>
        <w:contextualSpacing/>
        <w:jc w:val="center"/>
        <w:rPr>
          <w:b/>
          <w:bCs/>
          <w:color w:val="000000"/>
        </w:rPr>
      </w:pPr>
    </w:p>
    <w:p w:rsidR="00F0597C" w:rsidRPr="009A1D48" w:rsidRDefault="00F0597C" w:rsidP="00F0597C">
      <w:pPr>
        <w:widowControl/>
        <w:ind w:firstLine="709"/>
        <w:contextualSpacing/>
        <w:jc w:val="center"/>
        <w:rPr>
          <w:b/>
          <w:bCs/>
          <w:color w:val="000000"/>
        </w:rPr>
      </w:pPr>
      <w:r w:rsidRPr="009A1D48">
        <w:rPr>
          <w:b/>
          <w:bCs/>
          <w:color w:val="000000"/>
        </w:rPr>
        <w:t>6. Расторжение договора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bCs/>
          <w:color w:val="000000"/>
        </w:rPr>
      </w:pPr>
      <w:r w:rsidRPr="009A1D48">
        <w:rPr>
          <w:bCs/>
          <w:color w:val="000000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 настоящего договора на счет </w:t>
      </w:r>
      <w:r w:rsidRPr="009A1D48">
        <w:t>Должника</w:t>
      </w:r>
      <w:r w:rsidRPr="009A1D48">
        <w:rPr>
          <w:bCs/>
          <w:color w:val="000000"/>
        </w:rPr>
        <w:t xml:space="preserve"> стоимость имущества в сумме, указанной в п.3.3. настоящего договора, либо если Покупатель уклоняется от принятия имущества. 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bCs/>
          <w:color w:val="000000"/>
        </w:rPr>
      </w:pPr>
      <w:r w:rsidRPr="009A1D48"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</w:t>
      </w:r>
      <w:r w:rsidRPr="009A1D48">
        <w:rPr>
          <w:bCs/>
          <w:color w:val="000000"/>
        </w:rPr>
        <w:lastRenderedPageBreak/>
        <w:t>получившим такое уведомление по истечении 7 (Семи)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bCs/>
          <w:color w:val="000000"/>
        </w:rPr>
      </w:pPr>
      <w:r w:rsidRPr="009A1D48">
        <w:rPr>
          <w:bCs/>
          <w:color w:val="000000"/>
        </w:rPr>
        <w:t xml:space="preserve">6.3. В случае расторжения настоящего договора в порядке, предусмотренном п.п.6.1., 6.2. настоящего договора, стороны обязаны вернуть друг другу полученное по настоящему договору в течение 10 (Десяти) рабочих дней с даты расторжения договора, при этом задаток в </w:t>
      </w:r>
      <w:r w:rsidRPr="009A1D48">
        <w:rPr>
          <w:color w:val="000000"/>
        </w:rPr>
        <w:t>сумме, указанной в п.3.2. настоящего договора, ранее перечисленный Покупателем Продавцу (Организатору торгов)</w:t>
      </w:r>
      <w:r w:rsidRPr="009A1D48">
        <w:t>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и т.п. не требуется.</w:t>
      </w:r>
    </w:p>
    <w:p w:rsidR="00F0597C" w:rsidRPr="009A1D48" w:rsidRDefault="00F0597C" w:rsidP="00F0597C">
      <w:pPr>
        <w:widowControl/>
        <w:ind w:firstLine="709"/>
        <w:contextualSpacing/>
        <w:jc w:val="center"/>
        <w:rPr>
          <w:b/>
          <w:bCs/>
          <w:color w:val="000000"/>
        </w:rPr>
      </w:pPr>
    </w:p>
    <w:p w:rsidR="00F0597C" w:rsidRPr="009A1D48" w:rsidRDefault="00F0597C" w:rsidP="00F0597C">
      <w:pPr>
        <w:widowControl/>
        <w:ind w:firstLine="709"/>
        <w:contextualSpacing/>
        <w:jc w:val="center"/>
        <w:rPr>
          <w:b/>
          <w:bCs/>
          <w:color w:val="000000"/>
        </w:rPr>
      </w:pPr>
      <w:r w:rsidRPr="009A1D48">
        <w:rPr>
          <w:b/>
          <w:bCs/>
          <w:color w:val="000000"/>
        </w:rPr>
        <w:t>7. Заключительные положения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color w:val="000000"/>
        </w:rPr>
      </w:pPr>
      <w:r w:rsidRPr="009A1D48">
        <w:rPr>
          <w:color w:val="00000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color w:val="000000"/>
        </w:rPr>
      </w:pPr>
      <w:r w:rsidRPr="009A1D48">
        <w:rPr>
          <w:color w:val="000000"/>
        </w:rPr>
        <w:t>7.2. Настоящий договор вступает в силу с момента его подписания.</w:t>
      </w:r>
    </w:p>
    <w:p w:rsidR="00F0597C" w:rsidRPr="009A1D48" w:rsidRDefault="00F0597C" w:rsidP="00F0597C">
      <w:pPr>
        <w:widowControl/>
        <w:ind w:firstLine="567"/>
        <w:contextualSpacing/>
        <w:jc w:val="both"/>
      </w:pPr>
      <w:r w:rsidRPr="009A1D48">
        <w:t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color w:val="000000"/>
        </w:rPr>
      </w:pPr>
      <w:r w:rsidRPr="009A1D48">
        <w:rPr>
          <w:color w:val="000000"/>
        </w:rPr>
        <w:t>7.4. Споры и разногласия, возникшие из настоящего  договора  или  в связи с  ним,  будут  решаться  Сторонами путем переговоров. В случае не достижения согласия, спор (в т.ч. связанный с расторжением или недействительностью (ничтожностью) настоящего договора) передается на рассмотрение в суд в соответствии с действующим законодательством РФ.</w:t>
      </w:r>
    </w:p>
    <w:p w:rsidR="00F0597C" w:rsidRPr="009A1D48" w:rsidRDefault="00F0597C" w:rsidP="00F0597C">
      <w:pPr>
        <w:widowControl/>
        <w:ind w:firstLine="567"/>
        <w:contextualSpacing/>
        <w:jc w:val="both"/>
        <w:rPr>
          <w:color w:val="000000"/>
        </w:rPr>
      </w:pPr>
      <w:r w:rsidRPr="009A1D48">
        <w:rPr>
          <w:color w:val="000000"/>
        </w:rPr>
        <w:t xml:space="preserve">7.5. Настоящий Договор составлен на 3 листах в двух подлинных экземплярах, обладающих равной юридической силой - один для Продавца, другой – для Покупателя </w:t>
      </w:r>
    </w:p>
    <w:p w:rsidR="00F0597C" w:rsidRPr="009A1D48" w:rsidRDefault="00F0597C" w:rsidP="00F0597C">
      <w:pPr>
        <w:widowControl/>
        <w:contextualSpacing/>
        <w:jc w:val="center"/>
        <w:rPr>
          <w:b/>
          <w:color w:val="000000"/>
        </w:rPr>
      </w:pPr>
    </w:p>
    <w:p w:rsidR="00F0597C" w:rsidRPr="009A1D48" w:rsidRDefault="00F0597C" w:rsidP="00F0597C">
      <w:pPr>
        <w:widowControl/>
        <w:contextualSpacing/>
        <w:jc w:val="center"/>
        <w:rPr>
          <w:b/>
          <w:color w:val="000000"/>
        </w:rPr>
      </w:pPr>
      <w:r w:rsidRPr="009A1D48">
        <w:rPr>
          <w:b/>
          <w:color w:val="000000"/>
        </w:rPr>
        <w:t>Адреса и банковские реквизиты сторон</w:t>
      </w:r>
    </w:p>
    <w:tbl>
      <w:tblPr>
        <w:tblW w:w="9497" w:type="dxa"/>
        <w:tblInd w:w="250" w:type="dxa"/>
        <w:tblLayout w:type="fixed"/>
        <w:tblLook w:val="01E0"/>
      </w:tblPr>
      <w:tblGrid>
        <w:gridCol w:w="4820"/>
        <w:gridCol w:w="4677"/>
      </w:tblGrid>
      <w:tr w:rsidR="00F0597C" w:rsidRPr="009A1D48" w:rsidTr="00D6634D">
        <w:tc>
          <w:tcPr>
            <w:tcW w:w="4820" w:type="dxa"/>
          </w:tcPr>
          <w:p w:rsidR="00F0597C" w:rsidRPr="009A1D48" w:rsidRDefault="00F0597C" w:rsidP="00D6634D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4677" w:type="dxa"/>
          </w:tcPr>
          <w:p w:rsidR="00F0597C" w:rsidRPr="009A1D48" w:rsidRDefault="00F0597C" w:rsidP="00D6634D">
            <w:pPr>
              <w:ind w:right="-87"/>
              <w:contextualSpacing/>
            </w:pPr>
          </w:p>
        </w:tc>
      </w:tr>
      <w:tr w:rsidR="00F0597C" w:rsidRPr="009A1D48" w:rsidTr="00D6634D">
        <w:tc>
          <w:tcPr>
            <w:tcW w:w="9497" w:type="dxa"/>
            <w:gridSpan w:val="2"/>
          </w:tcPr>
          <w:tbl>
            <w:tblPr>
              <w:tblpPr w:leftFromText="180" w:rightFromText="180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8"/>
              <w:gridCol w:w="4281"/>
            </w:tblGrid>
            <w:tr w:rsidR="00F0597C" w:rsidRPr="009A1D48" w:rsidTr="00F0597C">
              <w:tc>
                <w:tcPr>
                  <w:tcW w:w="4928" w:type="dxa"/>
                  <w:shd w:val="clear" w:color="auto" w:fill="auto"/>
                </w:tcPr>
                <w:p w:rsidR="00F0597C" w:rsidRPr="009A1D48" w:rsidRDefault="00F0597C" w:rsidP="00D6634D">
                  <w:pPr>
                    <w:rPr>
                      <w:b/>
                    </w:rPr>
                  </w:pPr>
                  <w:r w:rsidRPr="009A1D48">
                    <w:rPr>
                      <w:b/>
                    </w:rPr>
                    <w:t>Продавец</w:t>
                  </w:r>
                </w:p>
                <w:p w:rsidR="00F0597C" w:rsidRPr="009A1D48" w:rsidRDefault="00F0597C" w:rsidP="00D6634D">
                  <w:pPr>
                    <w:shd w:val="clear" w:color="auto" w:fill="FFFFFF"/>
                    <w:rPr>
                      <w:b/>
                    </w:rPr>
                  </w:pPr>
                  <w:proofErr w:type="spellStart"/>
                  <w:r w:rsidRPr="009A1D48">
                    <w:rPr>
                      <w:b/>
                    </w:rPr>
                    <w:t>Яхудин</w:t>
                  </w:r>
                  <w:proofErr w:type="spellEnd"/>
                  <w:r w:rsidRPr="009A1D48">
                    <w:rPr>
                      <w:b/>
                    </w:rPr>
                    <w:t xml:space="preserve"> </w:t>
                  </w:r>
                  <w:proofErr w:type="spellStart"/>
                  <w:r w:rsidRPr="009A1D48">
                    <w:rPr>
                      <w:b/>
                    </w:rPr>
                    <w:t>Ильшат</w:t>
                  </w:r>
                  <w:proofErr w:type="spellEnd"/>
                  <w:r w:rsidRPr="009A1D48">
                    <w:rPr>
                      <w:b/>
                    </w:rPr>
                    <w:t xml:space="preserve"> </w:t>
                  </w:r>
                  <w:proofErr w:type="spellStart"/>
                  <w:r w:rsidRPr="009A1D48">
                    <w:rPr>
                      <w:b/>
                    </w:rPr>
                    <w:t>Рафгатович</w:t>
                  </w:r>
                  <w:proofErr w:type="spellEnd"/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Наименование Банка получателя: ОРЕНБУРГСКИЙ РФ АО "РОССЕЛЬХОЗБАНК"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ИНН Банка получателя: 7725114488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КПП Банка получателя: 561043001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БИК Банка получателя: 045354816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Корсчет Банка получателя: 30101810000000000816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ИНН получателя: 562100305805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КПП получателя: </w:t>
                  </w:r>
                </w:p>
                <w:p w:rsidR="009A1D48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Наименование получателя: ЯХУДИН ИЛЬШАТ РАФГАТОВИЧ (ИП ГКФХ)</w:t>
                  </w:r>
                </w:p>
                <w:p w:rsidR="00F0597C" w:rsidRPr="009A1D48" w:rsidRDefault="009A1D48" w:rsidP="009A1D48">
                  <w:pPr>
                    <w:widowControl/>
                    <w:shd w:val="clear" w:color="auto" w:fill="FFFFFF"/>
                    <w:spacing w:line="276" w:lineRule="auto"/>
                  </w:pPr>
                  <w:r w:rsidRPr="009A1D48">
                    <w:t>Счет получателя в Банке получателя: 40802810105210000177</w:t>
                  </w:r>
                </w:p>
                <w:p w:rsidR="008E73A5" w:rsidRPr="009A1D48" w:rsidRDefault="008E73A5" w:rsidP="00D6634D">
                  <w:pPr>
                    <w:shd w:val="clear" w:color="auto" w:fill="FFFFFF"/>
                    <w:rPr>
                      <w:b/>
                    </w:rPr>
                  </w:pPr>
                </w:p>
                <w:p w:rsidR="00F0597C" w:rsidRPr="009A1D48" w:rsidRDefault="00F0597C" w:rsidP="00F0597C">
                  <w:pPr>
                    <w:shd w:val="clear" w:color="auto" w:fill="FFFFFF"/>
                    <w:ind w:left="-61"/>
                    <w:rPr>
                      <w:b/>
                    </w:rPr>
                  </w:pPr>
                  <w:r w:rsidRPr="009A1D48">
                    <w:rPr>
                      <w:b/>
                    </w:rPr>
                    <w:t>Конкурсный управляющий</w:t>
                  </w:r>
                </w:p>
                <w:p w:rsidR="00F0597C" w:rsidRPr="009A1D48" w:rsidRDefault="00F0597C" w:rsidP="00F0597C">
                  <w:pPr>
                    <w:shd w:val="clear" w:color="auto" w:fill="FFFFFF"/>
                    <w:ind w:left="-61"/>
                    <w:rPr>
                      <w:b/>
                    </w:rPr>
                  </w:pPr>
                  <w:r w:rsidRPr="009A1D48">
                    <w:rPr>
                      <w:b/>
                    </w:rPr>
                    <w:t xml:space="preserve">______________________ Д.П. </w:t>
                  </w:r>
                  <w:proofErr w:type="spellStart"/>
                  <w:r w:rsidRPr="009A1D48">
                    <w:rPr>
                      <w:b/>
                    </w:rPr>
                    <w:t>Максютов</w:t>
                  </w:r>
                  <w:proofErr w:type="spellEnd"/>
                  <w:r w:rsidRPr="009A1D48">
                    <w:rPr>
                      <w:b/>
                    </w:rPr>
                    <w:t xml:space="preserve"> М.П.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F0597C" w:rsidRPr="009A1D48" w:rsidRDefault="00F0597C" w:rsidP="00D6634D">
                  <w:pPr>
                    <w:ind w:hanging="5"/>
                    <w:rPr>
                      <w:rFonts w:eastAsia="Arial Unicode MS"/>
                      <w:b/>
                      <w:lang w:bidi="ru-RU"/>
                    </w:rPr>
                  </w:pPr>
                  <w:r w:rsidRPr="009A1D48">
                    <w:rPr>
                      <w:rFonts w:eastAsia="Arial Unicode MS"/>
                      <w:b/>
                      <w:lang w:bidi="ru-RU"/>
                    </w:rPr>
                    <w:t>Покупатель</w:t>
                  </w:r>
                </w:p>
                <w:p w:rsidR="00F0597C" w:rsidRPr="009A1D48" w:rsidRDefault="00F0597C" w:rsidP="00D6634D">
                  <w:pPr>
                    <w:tabs>
                      <w:tab w:val="left" w:pos="0"/>
                    </w:tabs>
                    <w:outlineLvl w:val="0"/>
                    <w:rPr>
                      <w:lang w:bidi="ru-RU"/>
                    </w:rPr>
                  </w:pPr>
                </w:p>
                <w:p w:rsidR="00F0597C" w:rsidRPr="009A1D48" w:rsidRDefault="00F0597C" w:rsidP="00F0597C">
                  <w:pPr>
                    <w:shd w:val="clear" w:color="auto" w:fill="FFFFFF"/>
                    <w:ind w:left="-61"/>
                    <w:rPr>
                      <w:b/>
                    </w:rPr>
                  </w:pPr>
                </w:p>
                <w:p w:rsidR="00F0597C" w:rsidRPr="009A1D48" w:rsidRDefault="00F0597C" w:rsidP="00F0597C">
                  <w:pPr>
                    <w:shd w:val="clear" w:color="auto" w:fill="FFFFFF"/>
                    <w:ind w:left="-61"/>
                    <w:rPr>
                      <w:b/>
                    </w:rPr>
                  </w:pPr>
                </w:p>
                <w:p w:rsidR="00F0597C" w:rsidRPr="009A1D48" w:rsidRDefault="00F0597C" w:rsidP="00F0597C">
                  <w:pPr>
                    <w:tabs>
                      <w:tab w:val="left" w:pos="0"/>
                    </w:tabs>
                    <w:outlineLvl w:val="0"/>
                    <w:rPr>
                      <w:b/>
                    </w:rPr>
                  </w:pPr>
                  <w:r w:rsidRPr="009A1D48">
                    <w:rPr>
                      <w:b/>
                    </w:rPr>
                    <w:t xml:space="preserve">_____________________ </w:t>
                  </w:r>
                </w:p>
                <w:p w:rsidR="00F0597C" w:rsidRPr="009A1D48" w:rsidRDefault="00F0597C" w:rsidP="00F0597C">
                  <w:pPr>
                    <w:tabs>
                      <w:tab w:val="left" w:pos="0"/>
                    </w:tabs>
                    <w:outlineLvl w:val="0"/>
                    <w:rPr>
                      <w:rStyle w:val="BodyTextChar"/>
                      <w:rFonts w:eastAsia="Arial Unicode MS"/>
                      <w:sz w:val="20"/>
                      <w:szCs w:val="20"/>
                    </w:rPr>
                  </w:pPr>
                  <w:r w:rsidRPr="009A1D48">
                    <w:rPr>
                      <w:b/>
                    </w:rPr>
                    <w:t>М.П.</w:t>
                  </w:r>
                </w:p>
                <w:p w:rsidR="00F0597C" w:rsidRPr="009A1D48" w:rsidRDefault="00F0597C" w:rsidP="00D6634D">
                  <w:pPr>
                    <w:tabs>
                      <w:tab w:val="left" w:pos="0"/>
                    </w:tabs>
                    <w:outlineLvl w:val="0"/>
                    <w:rPr>
                      <w:rStyle w:val="BodyTextChar"/>
                      <w:rFonts w:eastAsia="Arial Unicode MS"/>
                      <w:sz w:val="20"/>
                      <w:szCs w:val="20"/>
                    </w:rPr>
                  </w:pPr>
                </w:p>
                <w:p w:rsidR="00F0597C" w:rsidRPr="009A1D48" w:rsidRDefault="00F0597C" w:rsidP="00D6634D">
                  <w:pPr>
                    <w:tabs>
                      <w:tab w:val="left" w:pos="0"/>
                    </w:tabs>
                    <w:outlineLvl w:val="0"/>
                    <w:rPr>
                      <w:rStyle w:val="BodyTextChar"/>
                      <w:rFonts w:eastAsia="Arial Unicode MS"/>
                      <w:sz w:val="20"/>
                      <w:szCs w:val="20"/>
                    </w:rPr>
                  </w:pPr>
                </w:p>
                <w:p w:rsidR="00F0597C" w:rsidRPr="009A1D48" w:rsidRDefault="00F0597C" w:rsidP="00D6634D">
                  <w:pPr>
                    <w:shd w:val="clear" w:color="auto" w:fill="FFFFFF"/>
                    <w:jc w:val="right"/>
                  </w:pPr>
                </w:p>
              </w:tc>
            </w:tr>
          </w:tbl>
          <w:p w:rsidR="00F0597C" w:rsidRPr="009A1D48" w:rsidRDefault="00F0597C" w:rsidP="00D6634D">
            <w:pPr>
              <w:widowControl/>
              <w:autoSpaceDE/>
              <w:autoSpaceDN/>
            </w:pPr>
          </w:p>
        </w:tc>
      </w:tr>
    </w:tbl>
    <w:p w:rsidR="00F0597C" w:rsidRPr="009A1D48" w:rsidRDefault="00F0597C" w:rsidP="00F0597C">
      <w:pPr>
        <w:widowControl/>
        <w:contextualSpacing/>
        <w:jc w:val="both"/>
      </w:pPr>
    </w:p>
    <w:p w:rsidR="00F0597C" w:rsidRPr="009A1D48" w:rsidRDefault="00F0597C" w:rsidP="00F0597C">
      <w:pPr>
        <w:widowControl/>
        <w:contextualSpacing/>
        <w:jc w:val="both"/>
      </w:pPr>
    </w:p>
    <w:p w:rsidR="00F0597C" w:rsidRPr="009A1D48" w:rsidRDefault="00F0597C" w:rsidP="00F0597C">
      <w:pPr>
        <w:widowControl/>
        <w:contextualSpacing/>
        <w:jc w:val="both"/>
      </w:pPr>
    </w:p>
    <w:p w:rsidR="00F0597C" w:rsidRPr="009A1D48" w:rsidRDefault="00F0597C" w:rsidP="00F0597C">
      <w:pPr>
        <w:widowControl/>
        <w:contextualSpacing/>
        <w:jc w:val="both"/>
      </w:pPr>
    </w:p>
    <w:p w:rsidR="00F0597C" w:rsidRPr="009A1D48" w:rsidRDefault="00F0597C" w:rsidP="00F0597C">
      <w:pPr>
        <w:widowControl/>
        <w:contextualSpacing/>
        <w:jc w:val="both"/>
      </w:pPr>
    </w:p>
    <w:p w:rsidR="00F0597C" w:rsidRPr="009A1D48" w:rsidRDefault="00F0597C" w:rsidP="00F0597C">
      <w:pPr>
        <w:widowControl/>
        <w:contextualSpacing/>
        <w:jc w:val="both"/>
      </w:pPr>
    </w:p>
    <w:p w:rsidR="00A7260E" w:rsidRPr="009A1D48" w:rsidRDefault="00A7260E"/>
    <w:sectPr w:rsidR="00A7260E" w:rsidRPr="009A1D48" w:rsidSect="00A7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597C"/>
    <w:rsid w:val="000D1019"/>
    <w:rsid w:val="008E73A5"/>
    <w:rsid w:val="009A1D48"/>
    <w:rsid w:val="00A7260E"/>
    <w:rsid w:val="00B452AA"/>
    <w:rsid w:val="00F0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597C"/>
    <w:pPr>
      <w:ind w:firstLine="7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F059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lock Text"/>
    <w:basedOn w:val="a"/>
    <w:rsid w:val="00F0597C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a6">
    <w:name w:val="Body Text"/>
    <w:basedOn w:val="a"/>
    <w:link w:val="a7"/>
    <w:rsid w:val="00F0597C"/>
    <w:pPr>
      <w:widowControl/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F059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Title"/>
    <w:basedOn w:val="a"/>
    <w:link w:val="a9"/>
    <w:qFormat/>
    <w:rsid w:val="00F0597C"/>
    <w:pPr>
      <w:widowControl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F059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rmal (Web)"/>
    <w:basedOn w:val="a"/>
    <w:uiPriority w:val="99"/>
    <w:rsid w:val="00F0597C"/>
    <w:pPr>
      <w:widowControl/>
      <w:autoSpaceDE/>
      <w:autoSpaceDN/>
      <w:spacing w:before="240" w:after="240"/>
    </w:pPr>
    <w:rPr>
      <w:sz w:val="24"/>
    </w:rPr>
  </w:style>
  <w:style w:type="character" w:customStyle="1" w:styleId="BodyTextChar">
    <w:name w:val="Body Text Char"/>
    <w:locked/>
    <w:rsid w:val="00F0597C"/>
    <w:rPr>
      <w:sz w:val="22"/>
      <w:szCs w:val="22"/>
      <w:shd w:val="clear" w:color="auto" w:fill="FFFFFF"/>
      <w:lang w:bidi="ar-SA"/>
    </w:rPr>
  </w:style>
  <w:style w:type="paragraph" w:styleId="ab">
    <w:name w:val="List Paragraph"/>
    <w:basedOn w:val="a"/>
    <w:uiPriority w:val="34"/>
    <w:qFormat/>
    <w:rsid w:val="00F0597C"/>
    <w:pPr>
      <w:autoSpaceDE/>
      <w:autoSpaceDN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2023-04-11T09:31:00Z</dcterms:created>
  <dcterms:modified xsi:type="dcterms:W3CDTF">2023-04-12T05:18:00Z</dcterms:modified>
</cp:coreProperties>
</file>