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569E07E" w:rsidR="00777765" w:rsidRPr="007F621E" w:rsidRDefault="00A1035E" w:rsidP="001675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621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F621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F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энергетического машиностроения (ЭНЕРГОМАШБАНК) публичное акционерное общество (ПАО «</w:t>
      </w:r>
      <w:proofErr w:type="spellStart"/>
      <w:r w:rsidRPr="007F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Энергомашбанк</w:t>
      </w:r>
      <w:proofErr w:type="spellEnd"/>
      <w:r w:rsidRPr="007F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7F621E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197110, г. Санкт-Петербург, ул. Петрозаводская, д. 11, лит. А, ИНН 7831000066, ОГРН 1027800001261)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7F621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7F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7F621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31BD10E7" w:rsidR="00777765" w:rsidRPr="007F621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E0B4538" w14:textId="08A0BD67" w:rsidR="00777765" w:rsidRPr="007F621E" w:rsidRDefault="00A1035E" w:rsidP="00A103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F621E">
        <w:t xml:space="preserve">Лот 1 - </w:t>
      </w:r>
      <w:r w:rsidR="00124DA3" w:rsidRPr="007F621E">
        <w:t>«Мастер-Банк» (ОАО), ИНН 7705420744, уведомление о включении в РТК третьей очереди 14-01исх-25317 от 07.04.2014, 124к/209149 от 31.08.2022 требование, предъявленные после закрытия РТК, находится в стадии банкротства (326 814 543,92 руб.)</w:t>
      </w:r>
      <w:r w:rsidR="00124DA3" w:rsidRPr="007F621E">
        <w:t xml:space="preserve"> – </w:t>
      </w:r>
      <w:r w:rsidR="00124DA3" w:rsidRPr="007F621E">
        <w:t>326</w:t>
      </w:r>
      <w:r w:rsidR="00124DA3" w:rsidRPr="007F621E">
        <w:t xml:space="preserve"> </w:t>
      </w:r>
      <w:r w:rsidR="00124DA3" w:rsidRPr="007F621E">
        <w:t>814</w:t>
      </w:r>
      <w:r w:rsidR="00124DA3" w:rsidRPr="007F621E">
        <w:t xml:space="preserve"> </w:t>
      </w:r>
      <w:r w:rsidR="00124DA3" w:rsidRPr="007F621E">
        <w:t>543,92</w:t>
      </w:r>
      <w:r w:rsidR="00124DA3" w:rsidRPr="007F621E">
        <w:t xml:space="preserve"> руб.</w:t>
      </w:r>
    </w:p>
    <w:p w14:paraId="416B66DC" w14:textId="77777777" w:rsidR="00777765" w:rsidRPr="007F621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F621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F621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F621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F621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F621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7F621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F621E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3C5C5A84" w:rsidR="00777765" w:rsidRPr="007F621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21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F621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F621E">
        <w:rPr>
          <w:rFonts w:ascii="Times New Roman CYR" w:hAnsi="Times New Roman CYR" w:cs="Times New Roman CYR"/>
          <w:color w:val="000000"/>
        </w:rPr>
        <w:t xml:space="preserve"> </w:t>
      </w:r>
      <w:r w:rsidR="00124DA3" w:rsidRPr="007F621E">
        <w:rPr>
          <w:rFonts w:ascii="Times New Roman CYR" w:hAnsi="Times New Roman CYR" w:cs="Times New Roman CYR"/>
          <w:b/>
          <w:bCs/>
          <w:color w:val="000000"/>
        </w:rPr>
        <w:t>27 февраля</w:t>
      </w:r>
      <w:r w:rsidRPr="007F621E">
        <w:rPr>
          <w:rFonts w:ascii="Times New Roman CYR" w:hAnsi="Times New Roman CYR" w:cs="Times New Roman CYR"/>
          <w:color w:val="000000"/>
        </w:rPr>
        <w:t xml:space="preserve"> </w:t>
      </w:r>
      <w:r w:rsidRPr="007F621E">
        <w:rPr>
          <w:b/>
        </w:rPr>
        <w:t>202</w:t>
      </w:r>
      <w:r w:rsidR="00124DA3" w:rsidRPr="007F621E">
        <w:rPr>
          <w:b/>
        </w:rPr>
        <w:t>3</w:t>
      </w:r>
      <w:r w:rsidRPr="007F621E">
        <w:rPr>
          <w:b/>
        </w:rPr>
        <w:t xml:space="preserve"> г.</w:t>
      </w:r>
      <w:r w:rsidRPr="007F621E">
        <w:t xml:space="preserve"> </w:t>
      </w:r>
      <w:r w:rsidRPr="007F621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F621E">
        <w:rPr>
          <w:color w:val="000000"/>
        </w:rPr>
        <w:t xml:space="preserve">АО «Российский аукционный дом» по адресу: </w:t>
      </w:r>
      <w:hyperlink r:id="rId6" w:history="1">
        <w:r w:rsidRPr="007F621E">
          <w:rPr>
            <w:rStyle w:val="a4"/>
          </w:rPr>
          <w:t>http://lot-online.ru</w:t>
        </w:r>
      </w:hyperlink>
      <w:r w:rsidRPr="007F621E">
        <w:rPr>
          <w:color w:val="000000"/>
        </w:rPr>
        <w:t xml:space="preserve"> (далее – ЭТП)</w:t>
      </w:r>
      <w:r w:rsidRPr="007F621E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7F621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21E">
        <w:rPr>
          <w:color w:val="000000"/>
        </w:rPr>
        <w:t>Время окончания Торгов:</w:t>
      </w:r>
    </w:p>
    <w:p w14:paraId="4D0205E0" w14:textId="77777777" w:rsidR="00777765" w:rsidRPr="007F621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21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7F621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21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2350327" w:rsidR="00777765" w:rsidRPr="007F621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21E">
        <w:rPr>
          <w:color w:val="000000"/>
        </w:rPr>
        <w:t xml:space="preserve">В случае, если по итогам Торгов, назначенных на </w:t>
      </w:r>
      <w:r w:rsidR="00124DA3" w:rsidRPr="007F621E">
        <w:rPr>
          <w:color w:val="000000"/>
        </w:rPr>
        <w:t>27 февраля 2023 г.</w:t>
      </w:r>
      <w:r w:rsidRPr="007F621E">
        <w:rPr>
          <w:b/>
          <w:bCs/>
          <w:color w:val="000000"/>
        </w:rPr>
        <w:t>,</w:t>
      </w:r>
      <w:r w:rsidRPr="007F621E">
        <w:rPr>
          <w:color w:val="000000"/>
        </w:rPr>
        <w:t xml:space="preserve"> лоты не реализованы, то в 14:00 часов по московскому времени </w:t>
      </w:r>
      <w:r w:rsidR="00124DA3" w:rsidRPr="007F621E">
        <w:rPr>
          <w:b/>
          <w:bCs/>
          <w:color w:val="000000"/>
        </w:rPr>
        <w:t>17 апреля</w:t>
      </w:r>
      <w:r w:rsidRPr="007F621E">
        <w:rPr>
          <w:color w:val="000000"/>
        </w:rPr>
        <w:t xml:space="preserve"> </w:t>
      </w:r>
      <w:r w:rsidRPr="007F621E">
        <w:rPr>
          <w:b/>
          <w:bCs/>
          <w:color w:val="000000"/>
        </w:rPr>
        <w:t>202</w:t>
      </w:r>
      <w:r w:rsidR="00124DA3" w:rsidRPr="007F621E">
        <w:rPr>
          <w:b/>
          <w:bCs/>
          <w:color w:val="000000"/>
        </w:rPr>
        <w:t>3</w:t>
      </w:r>
      <w:r w:rsidRPr="007F621E">
        <w:rPr>
          <w:b/>
        </w:rPr>
        <w:t xml:space="preserve"> г.</w:t>
      </w:r>
      <w:r w:rsidRPr="007F621E">
        <w:t xml:space="preserve"> </w:t>
      </w:r>
      <w:r w:rsidRPr="007F621E">
        <w:rPr>
          <w:color w:val="000000"/>
        </w:rPr>
        <w:t>на ЭТП</w:t>
      </w:r>
      <w:r w:rsidRPr="007F621E">
        <w:t xml:space="preserve"> </w:t>
      </w:r>
      <w:r w:rsidRPr="007F621E">
        <w:rPr>
          <w:color w:val="000000"/>
        </w:rPr>
        <w:t>будут проведены</w:t>
      </w:r>
      <w:r w:rsidRPr="007F621E">
        <w:rPr>
          <w:b/>
          <w:bCs/>
          <w:color w:val="000000"/>
        </w:rPr>
        <w:t xml:space="preserve"> повторные Торги </w:t>
      </w:r>
      <w:r w:rsidRPr="007F621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7F621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21E">
        <w:rPr>
          <w:color w:val="000000"/>
        </w:rPr>
        <w:t>Оператор ЭТП (далее – Оператор) обеспечивает проведение Торгов.</w:t>
      </w:r>
    </w:p>
    <w:p w14:paraId="33698E05" w14:textId="118000F0" w:rsidR="00777765" w:rsidRPr="007F621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21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24DA3" w:rsidRPr="007F621E">
        <w:rPr>
          <w:b/>
          <w:bCs/>
          <w:color w:val="000000"/>
        </w:rPr>
        <w:t>17 января</w:t>
      </w:r>
      <w:r w:rsidRPr="007F621E">
        <w:rPr>
          <w:color w:val="000000"/>
        </w:rPr>
        <w:t xml:space="preserve"> </w:t>
      </w:r>
      <w:r w:rsidRPr="007F621E">
        <w:rPr>
          <w:b/>
          <w:bCs/>
          <w:color w:val="000000"/>
        </w:rPr>
        <w:t>202</w:t>
      </w:r>
      <w:r w:rsidR="00124DA3" w:rsidRPr="007F621E">
        <w:rPr>
          <w:b/>
          <w:bCs/>
          <w:color w:val="000000"/>
        </w:rPr>
        <w:t xml:space="preserve">3 </w:t>
      </w:r>
      <w:r w:rsidRPr="007F621E">
        <w:rPr>
          <w:b/>
          <w:bCs/>
          <w:color w:val="000000"/>
        </w:rPr>
        <w:t>г.,</w:t>
      </w:r>
      <w:r w:rsidRPr="007F621E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24DA3" w:rsidRPr="007F621E">
        <w:rPr>
          <w:b/>
          <w:bCs/>
          <w:color w:val="000000"/>
        </w:rPr>
        <w:t>06 марта</w:t>
      </w:r>
      <w:r w:rsidRPr="007F621E">
        <w:rPr>
          <w:color w:val="000000"/>
        </w:rPr>
        <w:t xml:space="preserve"> </w:t>
      </w:r>
      <w:r w:rsidRPr="007F621E">
        <w:rPr>
          <w:b/>
          <w:bCs/>
          <w:color w:val="000000"/>
        </w:rPr>
        <w:t>202</w:t>
      </w:r>
      <w:r w:rsidR="00124DA3" w:rsidRPr="007F621E">
        <w:rPr>
          <w:b/>
          <w:bCs/>
          <w:color w:val="000000"/>
        </w:rPr>
        <w:t>3</w:t>
      </w:r>
      <w:r w:rsidRPr="007F621E">
        <w:rPr>
          <w:b/>
          <w:bCs/>
        </w:rPr>
        <w:t xml:space="preserve"> г.</w:t>
      </w:r>
      <w:r w:rsidRPr="007F621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7F621E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621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77BBA34" w:rsidR="00EA7238" w:rsidRPr="007F621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F621E">
        <w:rPr>
          <w:b/>
          <w:bCs/>
          <w:color w:val="000000"/>
        </w:rPr>
        <w:t>Торги ППП</w:t>
      </w:r>
      <w:r w:rsidR="00C11EFF" w:rsidRPr="007F621E">
        <w:rPr>
          <w:color w:val="000000"/>
          <w:shd w:val="clear" w:color="auto" w:fill="FFFFFF"/>
        </w:rPr>
        <w:t xml:space="preserve"> будут проведены на ЭТП</w:t>
      </w:r>
      <w:r w:rsidRPr="007F621E">
        <w:rPr>
          <w:color w:val="000000"/>
          <w:shd w:val="clear" w:color="auto" w:fill="FFFFFF"/>
        </w:rPr>
        <w:t xml:space="preserve"> </w:t>
      </w:r>
      <w:r w:rsidRPr="007F621E">
        <w:rPr>
          <w:b/>
          <w:bCs/>
          <w:color w:val="000000"/>
        </w:rPr>
        <w:t>с</w:t>
      </w:r>
      <w:r w:rsidR="00E12685" w:rsidRPr="007F621E">
        <w:rPr>
          <w:b/>
          <w:bCs/>
          <w:color w:val="000000"/>
        </w:rPr>
        <w:t xml:space="preserve"> </w:t>
      </w:r>
      <w:r w:rsidR="00124DA3" w:rsidRPr="007F621E">
        <w:rPr>
          <w:b/>
          <w:bCs/>
          <w:color w:val="000000"/>
        </w:rPr>
        <w:t xml:space="preserve">19 апреля </w:t>
      </w:r>
      <w:r w:rsidR="00777765" w:rsidRPr="007F621E">
        <w:rPr>
          <w:b/>
          <w:bCs/>
          <w:color w:val="000000"/>
        </w:rPr>
        <w:t>202</w:t>
      </w:r>
      <w:r w:rsidR="00124DA3" w:rsidRPr="007F621E">
        <w:rPr>
          <w:b/>
          <w:bCs/>
          <w:color w:val="000000"/>
        </w:rPr>
        <w:t>3</w:t>
      </w:r>
      <w:r w:rsidR="00777765" w:rsidRPr="007F621E">
        <w:rPr>
          <w:b/>
          <w:bCs/>
          <w:color w:val="000000"/>
        </w:rPr>
        <w:t xml:space="preserve"> г. по </w:t>
      </w:r>
      <w:r w:rsidR="00124DA3" w:rsidRPr="007F621E">
        <w:rPr>
          <w:b/>
          <w:bCs/>
          <w:color w:val="000000"/>
        </w:rPr>
        <w:t>18 июля</w:t>
      </w:r>
      <w:r w:rsidR="00777765" w:rsidRPr="007F621E">
        <w:rPr>
          <w:b/>
          <w:bCs/>
          <w:color w:val="000000"/>
        </w:rPr>
        <w:t xml:space="preserve"> 2023 г.</w:t>
      </w:r>
    </w:p>
    <w:p w14:paraId="154FF146" w14:textId="44AAB247" w:rsidR="00777765" w:rsidRPr="007F621E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24DA3" w:rsidRPr="007F6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апреля</w:t>
      </w:r>
      <w:r w:rsidRPr="007F6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124DA3" w:rsidRPr="007F6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F6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F6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7F621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21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7F621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21E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7F621E" w:rsidRDefault="00515CBE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21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0625679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19 апреля 2023 г. по 25 апреля 2023 г. - в размере начальной цены продажи лота;</w:t>
      </w:r>
    </w:p>
    <w:p w14:paraId="279C148F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26 апреля 2023 г. по 02 мая 2023 г. - в размере 92,00% от начальной цены продажи лота;</w:t>
      </w:r>
    </w:p>
    <w:p w14:paraId="29CD790F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03 мая 2023 г. по 09 мая 2023 г. - в размере 84,00% от начальной цены продажи лота;</w:t>
      </w:r>
    </w:p>
    <w:p w14:paraId="4AA9F663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10 мая 2023 г. по 16 мая 2023 г. - в размере 76,00% от начальной цены продажи лота;</w:t>
      </w:r>
    </w:p>
    <w:p w14:paraId="755E07CF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17 мая 2023 г. по 23 мая 2023 г. - в размере 68,00% от начальной цены продажи лота;</w:t>
      </w:r>
    </w:p>
    <w:p w14:paraId="335E73DB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24 мая 2023 г. по 30 мая 2023 г. - в размере 60,00% от начальной цены продажи лота;</w:t>
      </w:r>
    </w:p>
    <w:p w14:paraId="498F6283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31 мая 2023 г. по 06 июня 2023 г. - в размере 52,00% от начальной цены продажи лота;</w:t>
      </w:r>
    </w:p>
    <w:p w14:paraId="1CC32025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07 июня 2023 г. по 13 июня 2023 г. - в размере 44,00% от начальной цены продажи лота;</w:t>
      </w:r>
    </w:p>
    <w:p w14:paraId="04B4FC25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14 июня 2023 г. по 20 июня 2023 г. - в размере 36,00% от начальной цены продажи лота;</w:t>
      </w:r>
    </w:p>
    <w:p w14:paraId="2E39BC9B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21 июня 2023 г. по 27 июня 2023 г. - в размере 28,00% от начальной цены продажи лота;</w:t>
      </w:r>
    </w:p>
    <w:p w14:paraId="780563BE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28 июня 2023 г. по 04 июля 2023 г. - в размере 20,00% от начальной цены продажи лота;</w:t>
      </w:r>
    </w:p>
    <w:p w14:paraId="01D05D46" w14:textId="77777777" w:rsidR="00626679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05 июля 2023 г. по 11 июля 2023 г. - в размере 12,00% от начальной цены продажи лота;</w:t>
      </w:r>
    </w:p>
    <w:p w14:paraId="729D1444" w14:textId="3196F39D" w:rsidR="007765D6" w:rsidRPr="007F621E" w:rsidRDefault="00626679" w:rsidP="006266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F621E">
        <w:rPr>
          <w:color w:val="000000"/>
        </w:rPr>
        <w:t>с 12 июля 2023 г. по 18 июля 2023 г. - в размере 4,00% от начальной цены продажи лота.</w:t>
      </w:r>
    </w:p>
    <w:p w14:paraId="7FB76AB1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7F621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21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7F621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7F621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7F62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7F621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21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7F62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7F621E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583D427B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F6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E15E8" w:rsidRPr="007F6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7F6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F621E">
        <w:rPr>
          <w:rFonts w:ascii="Times New Roman" w:hAnsi="Times New Roman" w:cs="Times New Roman"/>
          <w:sz w:val="24"/>
          <w:szCs w:val="24"/>
        </w:rPr>
        <w:t xml:space="preserve"> д</w:t>
      </w:r>
      <w:r w:rsidRPr="007F6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E15E8" w:rsidRPr="007F6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F6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F621E">
        <w:rPr>
          <w:rFonts w:ascii="Times New Roman" w:hAnsi="Times New Roman" w:cs="Times New Roman"/>
          <w:sz w:val="24"/>
          <w:szCs w:val="24"/>
        </w:rPr>
        <w:t xml:space="preserve"> </w:t>
      </w:r>
      <w:r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A6DFB" w:rsidRPr="007F621E">
        <w:rPr>
          <w:rFonts w:ascii="Times New Roman" w:hAnsi="Times New Roman" w:cs="Times New Roman"/>
          <w:color w:val="000000"/>
          <w:sz w:val="24"/>
          <w:szCs w:val="24"/>
        </w:rPr>
        <w:t xml:space="preserve">г. Санкт-Петербург, ул. Чапаева, д. 15, литер А, тел. 8 -800-505-80-32; у ОТ: </w:t>
      </w:r>
      <w:r w:rsidR="000A6DFB" w:rsidRPr="007F621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дни), informspb@auction-house.ru</w:t>
      </w:r>
      <w:r w:rsidR="000A6DFB" w:rsidRPr="007F62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7F621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21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A6DFB"/>
    <w:rsid w:val="000B4E31"/>
    <w:rsid w:val="000F181F"/>
    <w:rsid w:val="00114F1E"/>
    <w:rsid w:val="00124287"/>
    <w:rsid w:val="00124DA3"/>
    <w:rsid w:val="00126116"/>
    <w:rsid w:val="00130BFB"/>
    <w:rsid w:val="0015099D"/>
    <w:rsid w:val="0015430E"/>
    <w:rsid w:val="00166DA3"/>
    <w:rsid w:val="001675FD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26679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7F621E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035E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EE15E8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76</cp:revision>
  <cp:lastPrinted>2022-12-29T13:43:00Z</cp:lastPrinted>
  <dcterms:created xsi:type="dcterms:W3CDTF">2019-07-23T07:45:00Z</dcterms:created>
  <dcterms:modified xsi:type="dcterms:W3CDTF">2022-12-29T13:46:00Z</dcterms:modified>
</cp:coreProperties>
</file>