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28" w:rsidRPr="00F57528" w:rsidRDefault="00F57528" w:rsidP="00F57528">
      <w:pPr>
        <w:pBdr>
          <w:bottom w:val="single" w:sz="6" w:space="1" w:color="auto"/>
        </w:pBdr>
        <w:spacing w:after="0" w:line="240" w:lineRule="auto"/>
        <w:jc w:val="center"/>
        <w:rPr>
          <w:rFonts w:ascii="Arial" w:eastAsia="Times New Roman" w:hAnsi="Arial" w:cs="Arial"/>
          <w:vanish/>
          <w:sz w:val="16"/>
          <w:szCs w:val="16"/>
          <w:lang w:eastAsia="ru-RU"/>
        </w:rPr>
      </w:pPr>
      <w:r w:rsidRPr="00F57528">
        <w:rPr>
          <w:rFonts w:ascii="Arial" w:eastAsia="Times New Roman" w:hAnsi="Arial" w:cs="Arial"/>
          <w:vanish/>
          <w:sz w:val="16"/>
          <w:szCs w:val="16"/>
          <w:lang w:eastAsia="ru-RU"/>
        </w:rPr>
        <w:t>Начало формы</w:t>
      </w:r>
    </w:p>
    <w:tbl>
      <w:tblPr>
        <w:tblW w:w="5000" w:type="pct"/>
        <w:tblCellSpacing w:w="75" w:type="dxa"/>
        <w:tblCellMar>
          <w:left w:w="0" w:type="dxa"/>
          <w:right w:w="0" w:type="dxa"/>
        </w:tblCellMar>
        <w:tblLook w:val="04A0" w:firstRow="1" w:lastRow="0" w:firstColumn="1" w:lastColumn="0" w:noHBand="0" w:noVBand="1"/>
      </w:tblPr>
      <w:tblGrid>
        <w:gridCol w:w="9655"/>
      </w:tblGrid>
      <w:tr w:rsidR="00F57528" w:rsidRPr="00F57528" w:rsidTr="00F57528">
        <w:trPr>
          <w:tblCellSpacing w:w="75" w:type="dxa"/>
        </w:trPr>
        <w:tc>
          <w:tcPr>
            <w:tcW w:w="0" w:type="auto"/>
            <w:tcBorders>
              <w:bottom w:val="single" w:sz="12" w:space="0" w:color="005993"/>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855"/>
              <w:gridCol w:w="1500"/>
            </w:tblGrid>
            <w:tr w:rsidR="00F57528" w:rsidRPr="00F57528">
              <w:trPr>
                <w:tblCellSpacing w:w="0" w:type="dxa"/>
              </w:trPr>
              <w:tc>
                <w:tcPr>
                  <w:tcW w:w="0" w:type="auto"/>
                  <w:vAlign w:val="center"/>
                  <w:hideMark/>
                </w:tcPr>
                <w:p w:rsidR="00F57528" w:rsidRPr="00F57528" w:rsidRDefault="00F57528" w:rsidP="00F5752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57528">
                    <w:rPr>
                      <w:rFonts w:ascii="Times New Roman" w:eastAsia="Times New Roman" w:hAnsi="Times New Roman" w:cs="Times New Roman"/>
                      <w:b/>
                      <w:bCs/>
                      <w:kern w:val="36"/>
                      <w:sz w:val="48"/>
                      <w:szCs w:val="48"/>
                      <w:lang w:eastAsia="ru-RU"/>
                    </w:rPr>
                    <w:t>Сведения о заключении договора купли-продажи</w:t>
                  </w:r>
                </w:p>
              </w:tc>
              <w:tc>
                <w:tcPr>
                  <w:tcW w:w="1500" w:type="dxa"/>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540"/>
                    <w:gridCol w:w="555"/>
                  </w:tblGrid>
                  <w:tr w:rsidR="00F57528" w:rsidRPr="00F57528">
                    <w:trPr>
                      <w:tblCellSpacing w:w="15" w:type="dxa"/>
                      <w:jc w:val="right"/>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 name="Прямоугольник 2" descr="https://old.bankrot.fedresurs.ru/img/icons/license22.png">
                                    <a:hlinkClick xmlns:a="http://schemas.openxmlformats.org/drawingml/2006/main" r:id="rId5" tooltip="&quot;Скачать сертификат&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old.bankrot.fedresurs.ru/img/icons/license22.png" href="https://old.bankrot.fedresurs.ru/MessageCertificate.aspx?ID=D027240B3E986D286F740B8C556A24D2" title="&quot;Скачать сертификат&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" o:button="t" filled="f" stroked="f">
                                  <v:fill o:detectmouseclick="t"/>
                                  <o:lock v:ext="edit" aspectratio="t"/>
                                  <w10:anchorlock/>
                                </v:rect>
                              </w:pict>
                            </mc:Fallback>
                          </mc:AlternateConten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 name="Прямоугольник 1" descr="https://old.bankrot.fedresurs.ru/img/icons/pdf22.png">
                                    <a:hlinkClick xmlns:a="http://schemas.openxmlformats.org/drawingml/2006/main" r:id="rId6" tooltip="&quot;Экспорт в 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old.bankrot.fedresurs.ru/img/icons/pdf22.png" href="https://old.bankrot.fedresurs.ru/Download/file.fo?guid=D027240B3E986D286F740B8C556A24D2&amp;type=MessagePdf" title="&quot;Экспорт в PD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" o:button="t" filled="f" stroked="f">
                                  <v:fill o:detectmouseclick="t"/>
                                  <o:lock v:ext="edit" aspectratio="t"/>
                                  <w10:anchorlock/>
                                </v:rect>
                              </w:pict>
                            </mc:Fallback>
                          </mc:AlternateContent>
                        </w:r>
                      </w:p>
                    </w:tc>
                  </w:tr>
                </w:tbl>
                <w:p w:rsidR="00F57528" w:rsidRPr="00F57528" w:rsidRDefault="00F57528" w:rsidP="00F57528">
                  <w:pPr>
                    <w:spacing w:after="0" w:line="240" w:lineRule="auto"/>
                    <w:jc w:val="right"/>
                    <w:rPr>
                      <w:rFonts w:ascii="Times New Roman" w:eastAsia="Times New Roman" w:hAnsi="Times New Roman" w:cs="Times New Roman"/>
                      <w:sz w:val="24"/>
                      <w:szCs w:val="24"/>
                      <w:lang w:eastAsia="ru-RU"/>
                    </w:rPr>
                  </w:pPr>
                </w:p>
              </w:tc>
            </w:tr>
            <w:tr w:rsidR="00F57528" w:rsidRPr="00F57528">
              <w:trPr>
                <w:tblCellSpacing w:w="0" w:type="dxa"/>
              </w:trPr>
              <w:tc>
                <w:tcPr>
                  <w:tcW w:w="0" w:type="auto"/>
                  <w:gridSpan w:val="2"/>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F57528" w:rsidRPr="00F57528">
              <w:trPr>
                <w:tblCellSpacing w:w="0" w:type="dxa"/>
              </w:trPr>
              <w:tc>
                <w:tcPr>
                  <w:tcW w:w="0" w:type="auto"/>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859"/>
                    <w:gridCol w:w="1170"/>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 сообщения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11240914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Дата публикации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13.04.2023 </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Должник</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968"/>
                    <w:gridCol w:w="4125"/>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ФИО должника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Ованов Григорий Юрьевич</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Дата рождения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11.02.1954</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Место рождения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гор. Тбилиси</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Место жительства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Москва, ул Привольная, д.1, к.1, кв.121</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ИНН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772117064980</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СНИЛС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179-807-759 42</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 дела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А40-116231/2022 70-1Ф</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Кем опубликовано</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655"/>
                    <w:gridCol w:w="6700"/>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Арбитражный управляющий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Толстых Наталья Александровна (ИНН 501300420996,  СНИЛС 055-034-201 12)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Адрес для корреспонденции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140186, обл. Московская, Жуковский, а/я 545</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E-mail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nslivkina@mail.ru</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СРО АУ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Союз арбитражных управляющих "Авангард" (ИНН 7705479434,  ОГРН 1027705031320)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Адрес СРО АУ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105062, г. Москва, г. Москва, ул. Макаренко, д. 5, стр. 1А, пом. I, комн. 8,9,10</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Объявление о проведении торгов</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hyperlink r:id="rId7" w:history="1">
                          <w:r w:rsidRPr="00F57528">
                            <w:rPr>
                              <w:rFonts w:ascii="Times New Roman" w:eastAsia="Times New Roman" w:hAnsi="Times New Roman" w:cs="Times New Roman"/>
                              <w:color w:val="0000FF"/>
                              <w:sz w:val="24"/>
                              <w:szCs w:val="24"/>
                              <w:u w:val="single"/>
                              <w:lang w:eastAsia="ru-RU"/>
                            </w:rPr>
                            <w:t>№10897053 опубликовано 02.03.2023</w:t>
                          </w:r>
                        </w:hyperlink>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Публикуемые сведения</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091"/>
                    <w:gridCol w:w="3074"/>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Торговая площадка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Российский аукционный дом</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Номер торгов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РАД-326729</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Заключенные договоры</w:t>
                  </w:r>
                </w:p>
                <w:p w:rsidR="00F57528" w:rsidRPr="00F57528" w:rsidRDefault="00F57528" w:rsidP="00F57528">
                  <w:pPr>
                    <w:spacing w:after="0" w:line="240" w:lineRule="auto"/>
                    <w:rPr>
                      <w:rFonts w:ascii="Times New Roman" w:eastAsia="Times New Roman" w:hAnsi="Times New Roman" w:cs="Times New Roman"/>
                      <w:sz w:val="24"/>
                      <w:szCs w:val="24"/>
                      <w:lang w:eastAsia="ru-RU"/>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550"/>
                    <w:gridCol w:w="6805"/>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Номер лота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Описание</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Автомобиль Мерседес Бенц 400SE 420, WDB1400431A089801, гос. Номер. М259 ЕР 77, год выпуска 1992, цвет красный.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Сведения о заключении договора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заключение договора с победителем</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Номер договора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б\н</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Дата договора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12.04.2023</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Цена приобретения имущества, руб.</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459 000,00</w:t>
                        </w:r>
                      </w:p>
                    </w:tc>
                  </w:tr>
                  <w:tr w:rsidR="00F57528" w:rsidRPr="00F57528" w:rsidTr="00F57528">
                    <w:trPr>
                      <w:tblCellSpacing w:w="0" w:type="dxa"/>
                    </w:trPr>
                    <w:tc>
                      <w:tcPr>
                        <w:tcW w:w="0" w:type="auto"/>
                        <w:gridSpan w:val="2"/>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Информация о покупателе, с которым заключен договор</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lastRenderedPageBreak/>
                          <w:t>Наименование покупателя</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Росляков Андрей Юрьевич</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ИНН</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462700840470</w:t>
                        </w:r>
                      </w:p>
                    </w:tc>
                  </w:tr>
                  <w:tr w:rsidR="00F57528" w:rsidRPr="00F57528" w:rsidTr="00F57528">
                    <w:trPr>
                      <w:tblCellSpacing w:w="0" w:type="dxa"/>
                    </w:trPr>
                    <w:tc>
                      <w:tcPr>
                        <w:tcW w:w="0" w:type="auto"/>
                        <w:gridSpan w:val="2"/>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pict>
                            <v:rect id="_x0000_i1025" style="width:0;height:1.5pt" o:hralign="center" o:hrstd="t" o:hr="t" fillcolor="#a0a0a0" stroked="f"/>
                          </w:pic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Текст:</w:t>
                  </w:r>
                  <w:r w:rsidRPr="00F57528">
                    <w:rPr>
                      <w:rFonts w:ascii="Times New Roman" w:eastAsia="Times New Roman" w:hAnsi="Times New Roman" w:cs="Times New Roman"/>
                      <w:sz w:val="24"/>
                      <w:szCs w:val="24"/>
                      <w:lang w:eastAsia="ru-RU"/>
                    </w:rPr>
                    <w:br/>
                    <w:t>Организатор торгов финансовый управляющий Ованова Григория Юрьевича (дата, место рож. - 11.02.1954, г. Тбилиси, адрес рег-ции: г. Москва, ул Привольная, д.1, к.1, кв.121, СНИЛС 17980775942, ИНН 772117064980) Толстых Наталья Александровна (140186, Московская обл., г. Жуковский, а\я 545, nslivkina@mail.ru, телефон для осмотра 8-916-386-13-56), член САУ Авангард (105062, г. Москва, ул. Макаренко, д. 5, стр. 1, оф. 3, ИНН 7705479434, ОГРН 1027705031320), действующая на основании Решения Арбитражного суда города Москвы от 07.07.2022 г. по делу № А40-116231/22-70-1 Ф, сообщает о заключении договора купли продажи с победителем Росляковым Андреем Юрьевичем от 11.04.2023 г. (подписан победителем 12.04.2023 г.)</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tcBorders>
              <w:top w:val="single" w:sz="6" w:space="0" w:color="005993"/>
            </w:tcBorders>
            <w:vAlign w:val="bottom"/>
            <w:hideMark/>
          </w:tcPr>
          <w:tbl>
            <w:tblPr>
              <w:tblW w:w="5000" w:type="pct"/>
              <w:tblCellSpacing w:w="37" w:type="dxa"/>
              <w:tblCellMar>
                <w:left w:w="0" w:type="dxa"/>
                <w:right w:w="0" w:type="dxa"/>
              </w:tblCellMar>
              <w:tblLook w:val="04A0" w:firstRow="1" w:lastRow="0" w:firstColumn="1" w:lastColumn="0" w:noHBand="0" w:noVBand="1"/>
            </w:tblPr>
            <w:tblGrid>
              <w:gridCol w:w="9355"/>
            </w:tblGrid>
            <w:tr w:rsidR="00F57528" w:rsidRPr="00F57528">
              <w:trPr>
                <w:tblCellSpacing w:w="37" w:type="dxa"/>
              </w:trPr>
              <w:tc>
                <w:tcPr>
                  <w:tcW w:w="0" w:type="auto"/>
                  <w:vAlign w:val="center"/>
                  <w:hideMark/>
                </w:tcPr>
                <w:p w:rsidR="00F57528" w:rsidRPr="00F57528" w:rsidRDefault="00F57528" w:rsidP="00F57528">
                  <w:pPr>
                    <w:spacing w:after="0" w:line="240" w:lineRule="auto"/>
                    <w:jc w:val="center"/>
                    <w:rPr>
                      <w:rFonts w:ascii="Times New Roman" w:eastAsia="Times New Roman" w:hAnsi="Times New Roman" w:cs="Times New Roman"/>
                      <w:color w:val="666666"/>
                      <w:sz w:val="17"/>
                      <w:szCs w:val="17"/>
                      <w:lang w:eastAsia="ru-RU"/>
                    </w:rPr>
                  </w:pPr>
                  <w:r w:rsidRPr="00F57528">
                    <w:rPr>
                      <w:rFonts w:ascii="Times New Roman" w:eastAsia="Times New Roman" w:hAnsi="Times New Roman" w:cs="Times New Roman"/>
                      <w:color w:val="666666"/>
                      <w:sz w:val="17"/>
                      <w:szCs w:val="17"/>
                      <w:lang w:eastAsia="ru-RU"/>
                    </w:rPr>
                    <w:t xml:space="preserve">Включение сведений, подлежащих опубликованию в соответствии с Федеральным законом от 26 октября 2002 г. № 127-ФЗ «О несостоятельности (банкротстве)» в Единый федеральный реестр сведений о банкротстве, осуществляется с 1 апреля 2011 г. (пункт 2 статьи 4 Федерального закона от 28 декабря 2010 г. № 429-ФЗ) </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bl>
    <w:p w:rsidR="00F57528" w:rsidRPr="00F57528" w:rsidRDefault="00F57528" w:rsidP="00F57528">
      <w:pPr>
        <w:pBdr>
          <w:top w:val="single" w:sz="6" w:space="1" w:color="auto"/>
        </w:pBdr>
        <w:spacing w:after="0" w:line="240" w:lineRule="auto"/>
        <w:jc w:val="center"/>
        <w:rPr>
          <w:rFonts w:ascii="Arial" w:eastAsia="Times New Roman" w:hAnsi="Arial" w:cs="Arial"/>
          <w:vanish/>
          <w:sz w:val="16"/>
          <w:szCs w:val="16"/>
          <w:lang w:eastAsia="ru-RU"/>
        </w:rPr>
      </w:pPr>
      <w:r w:rsidRPr="00F57528">
        <w:rPr>
          <w:rFonts w:ascii="Arial" w:eastAsia="Times New Roman" w:hAnsi="Arial" w:cs="Arial"/>
          <w:vanish/>
          <w:sz w:val="16"/>
          <w:szCs w:val="16"/>
          <w:lang w:eastAsia="ru-RU"/>
        </w:rPr>
        <w:t>Конец формы</w:t>
      </w:r>
    </w:p>
    <w:p w:rsidR="00F57528" w:rsidRPr="00F57528" w:rsidRDefault="00F57528" w:rsidP="00F57528">
      <w:pPr>
        <w:pBdr>
          <w:bottom w:val="single" w:sz="6" w:space="1" w:color="auto"/>
        </w:pBdr>
        <w:spacing w:after="0" w:line="240" w:lineRule="auto"/>
        <w:jc w:val="center"/>
        <w:rPr>
          <w:rFonts w:ascii="Arial" w:eastAsia="Times New Roman" w:hAnsi="Arial" w:cs="Arial"/>
          <w:vanish/>
          <w:sz w:val="16"/>
          <w:szCs w:val="16"/>
          <w:lang w:eastAsia="ru-RU"/>
        </w:rPr>
      </w:pPr>
      <w:r w:rsidRPr="00F57528">
        <w:rPr>
          <w:rFonts w:ascii="Arial" w:eastAsia="Times New Roman" w:hAnsi="Arial" w:cs="Arial"/>
          <w:vanish/>
          <w:sz w:val="16"/>
          <w:szCs w:val="16"/>
          <w:lang w:eastAsia="ru-RU"/>
        </w:rPr>
        <w:t>Начало формы</w:t>
      </w:r>
    </w:p>
    <w:tbl>
      <w:tblPr>
        <w:tblW w:w="5000" w:type="pct"/>
        <w:tblCellSpacing w:w="75" w:type="dxa"/>
        <w:tblCellMar>
          <w:left w:w="0" w:type="dxa"/>
          <w:right w:w="0" w:type="dxa"/>
        </w:tblCellMar>
        <w:tblLook w:val="04A0" w:firstRow="1" w:lastRow="0" w:firstColumn="1" w:lastColumn="0" w:noHBand="0" w:noVBand="1"/>
      </w:tblPr>
      <w:tblGrid>
        <w:gridCol w:w="9655"/>
      </w:tblGrid>
      <w:tr w:rsidR="00F57528" w:rsidRPr="00F57528" w:rsidTr="00F57528">
        <w:trPr>
          <w:tblCellSpacing w:w="75" w:type="dxa"/>
        </w:trPr>
        <w:tc>
          <w:tcPr>
            <w:tcW w:w="0" w:type="auto"/>
            <w:tcBorders>
              <w:bottom w:val="single" w:sz="12" w:space="0" w:color="005993"/>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855"/>
              <w:gridCol w:w="1500"/>
            </w:tblGrid>
            <w:tr w:rsidR="00F57528" w:rsidRPr="00F57528">
              <w:trPr>
                <w:tblCellSpacing w:w="0" w:type="dxa"/>
              </w:trPr>
              <w:tc>
                <w:tcPr>
                  <w:tcW w:w="0" w:type="auto"/>
                  <w:vAlign w:val="center"/>
                  <w:hideMark/>
                </w:tcPr>
                <w:p w:rsidR="00F57528" w:rsidRPr="00F57528" w:rsidRDefault="00F57528" w:rsidP="00F5752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57528">
                    <w:rPr>
                      <w:rFonts w:ascii="Times New Roman" w:eastAsia="Times New Roman" w:hAnsi="Times New Roman" w:cs="Times New Roman"/>
                      <w:b/>
                      <w:bCs/>
                      <w:kern w:val="36"/>
                      <w:sz w:val="48"/>
                      <w:szCs w:val="48"/>
                      <w:lang w:eastAsia="ru-RU"/>
                    </w:rPr>
                    <w:t>Сведения о заключении договора купли-продажи</w:t>
                  </w:r>
                </w:p>
              </w:tc>
              <w:tc>
                <w:tcPr>
                  <w:tcW w:w="1500" w:type="dxa"/>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540"/>
                    <w:gridCol w:w="555"/>
                  </w:tblGrid>
                  <w:tr w:rsidR="00F57528" w:rsidRPr="00F57528">
                    <w:trPr>
                      <w:tblCellSpacing w:w="15" w:type="dxa"/>
                      <w:jc w:val="right"/>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4" name="Прямоугольник 4" descr="https://old.bankrot.fedresurs.ru/img/icons/license22.png">
                                    <a:hlinkClick xmlns:a="http://schemas.openxmlformats.org/drawingml/2006/main" r:id="rId5" tooltip="&quot;Скачать сертификат&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old.bankrot.fedresurs.ru/img/icons/license22.png" href="https://old.bankrot.fedresurs.ru/MessageCertificate.aspx?ID=D027240B3E986D286F740B8C556A24D2" title="&quot;Скачать сертификат&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" o:button="t" filled="f" stroked="f">
                                  <v:fill o:detectmouseclick="t"/>
                                  <o:lock v:ext="edit" aspectratio="t"/>
                                  <w10:anchorlock/>
                                </v:rect>
                              </w:pict>
                            </mc:Fallback>
                          </mc:AlternateConten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3" name="Прямоугольник 3" descr="https://old.bankrot.fedresurs.ru/img/icons/pdf22.png">
                                    <a:hlinkClick xmlns:a="http://schemas.openxmlformats.org/drawingml/2006/main" r:id="rId6" tooltip="&quot;Экспорт в 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old.bankrot.fedresurs.ru/img/icons/pdf22.png" href="https://old.bankrot.fedresurs.ru/Download/file.fo?guid=D027240B3E986D286F740B8C556A24D2&amp;type=MessagePdf" title="&quot;Экспорт в PD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" o:button="t" filled="f" stroked="f">
                                  <v:fill o:detectmouseclick="t"/>
                                  <o:lock v:ext="edit" aspectratio="t"/>
                                  <w10:anchorlock/>
                                </v:rect>
                              </w:pict>
                            </mc:Fallback>
                          </mc:AlternateContent>
                        </w:r>
                      </w:p>
                    </w:tc>
                  </w:tr>
                </w:tbl>
                <w:p w:rsidR="00F57528" w:rsidRPr="00F57528" w:rsidRDefault="00F57528" w:rsidP="00F57528">
                  <w:pPr>
                    <w:spacing w:after="0" w:line="240" w:lineRule="auto"/>
                    <w:jc w:val="right"/>
                    <w:rPr>
                      <w:rFonts w:ascii="Times New Roman" w:eastAsia="Times New Roman" w:hAnsi="Times New Roman" w:cs="Times New Roman"/>
                      <w:sz w:val="24"/>
                      <w:szCs w:val="24"/>
                      <w:lang w:eastAsia="ru-RU"/>
                    </w:rPr>
                  </w:pPr>
                </w:p>
              </w:tc>
            </w:tr>
            <w:tr w:rsidR="00F57528" w:rsidRPr="00F57528">
              <w:trPr>
                <w:tblCellSpacing w:w="0" w:type="dxa"/>
              </w:trPr>
              <w:tc>
                <w:tcPr>
                  <w:tcW w:w="0" w:type="auto"/>
                  <w:gridSpan w:val="2"/>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F57528" w:rsidRPr="00F57528">
              <w:trPr>
                <w:tblCellSpacing w:w="0" w:type="dxa"/>
              </w:trPr>
              <w:tc>
                <w:tcPr>
                  <w:tcW w:w="0" w:type="auto"/>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859"/>
                    <w:gridCol w:w="1170"/>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 сообщения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11240914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Дата публикации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13.04.2023 </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Должник</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968"/>
                    <w:gridCol w:w="4125"/>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ФИО должника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Ованов Григорий Юрьевич</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Дата рождения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11.02.1954</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Место рождения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гор. Тбилиси</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Место жительства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Москва, ул Привольная, д.1, к.1, кв.121</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ИНН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772117064980</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СНИЛС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179-807-759 42</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 дела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А40-116231/2022 70-1Ф</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Кем опубликовано</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655"/>
                    <w:gridCol w:w="6700"/>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Арбитражный управляющий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Толстых Наталья Александровна (ИНН 501300420996,  СНИЛС 055-034-201 12)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Адрес для корреспонденции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140186, обл. Московская, Жуковский, а/я 545</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E-mail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nslivkina@mail.ru</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СРО АУ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Союз арбитражных управляющих "Авангард" (ИНН 7705479434,  ОГРН 1027705031320)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Адрес СРО АУ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105062, г. Москва, г. Москва, ул. Макаренко, д. 5, стр. 1А, пом. I, комн. 8,9,10</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Объявление о проведении торгов</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hyperlink r:id="rId8" w:history="1">
                          <w:r w:rsidRPr="00F57528">
                            <w:rPr>
                              <w:rFonts w:ascii="Times New Roman" w:eastAsia="Times New Roman" w:hAnsi="Times New Roman" w:cs="Times New Roman"/>
                              <w:color w:val="0000FF"/>
                              <w:sz w:val="24"/>
                              <w:szCs w:val="24"/>
                              <w:u w:val="single"/>
                              <w:lang w:eastAsia="ru-RU"/>
                            </w:rPr>
                            <w:t>№10897053 опубликовано 02.03.2023</w:t>
                          </w:r>
                        </w:hyperlink>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lastRenderedPageBreak/>
                    <w:t>Публикуемые сведения</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091"/>
                    <w:gridCol w:w="3074"/>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Торговая площадка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Российский аукционный дом</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Номер торгов </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РАД-326729</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Заключенные договоры</w:t>
                  </w:r>
                </w:p>
                <w:p w:rsidR="00F57528" w:rsidRPr="00F57528" w:rsidRDefault="00F57528" w:rsidP="00F57528">
                  <w:pPr>
                    <w:spacing w:after="0" w:line="240" w:lineRule="auto"/>
                    <w:rPr>
                      <w:rFonts w:ascii="Times New Roman" w:eastAsia="Times New Roman" w:hAnsi="Times New Roman" w:cs="Times New Roman"/>
                      <w:sz w:val="24"/>
                      <w:szCs w:val="24"/>
                      <w:lang w:eastAsia="ru-RU"/>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550"/>
                    <w:gridCol w:w="6805"/>
                  </w:tblGrid>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Номер лота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Описание</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 xml:space="preserve">Автомобиль Мерседес Бенц 400SE 420, WDB1400431A089801, гос. Номер. М259 ЕР 77, год выпуска 1992, цвет красный. </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Сведения о заключении договора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заключение договора с победителем</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Номер договора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б\н</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Дата договора</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12.04.2023</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Цена приобретения имущества, руб.</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459 000,00</w:t>
                        </w:r>
                      </w:p>
                    </w:tc>
                  </w:tr>
                  <w:tr w:rsidR="00F57528" w:rsidRPr="00F57528" w:rsidTr="00F57528">
                    <w:trPr>
                      <w:tblCellSpacing w:w="0" w:type="dxa"/>
                    </w:trPr>
                    <w:tc>
                      <w:tcPr>
                        <w:tcW w:w="0" w:type="auto"/>
                        <w:gridSpan w:val="2"/>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Информация о покупателе, с которым заключен договор</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Наименование покупателя</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Росляков Андрей Юрьевич</w:t>
                        </w:r>
                      </w:p>
                    </w:tc>
                  </w:tr>
                  <w:tr w:rsidR="00F57528" w:rsidRPr="00F57528" w:rsidTr="00F57528">
                    <w:trPr>
                      <w:tblCellSpacing w:w="0"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ИНН</w:t>
                        </w:r>
                      </w:p>
                    </w:tc>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t>462700840470</w:t>
                        </w:r>
                      </w:p>
                    </w:tc>
                  </w:tr>
                  <w:tr w:rsidR="00F57528" w:rsidRPr="00F57528" w:rsidTr="00F57528">
                    <w:trPr>
                      <w:tblCellSpacing w:w="0" w:type="dxa"/>
                    </w:trPr>
                    <w:tc>
                      <w:tcPr>
                        <w:tcW w:w="0" w:type="auto"/>
                        <w:gridSpan w:val="2"/>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sz w:val="24"/>
                            <w:szCs w:val="24"/>
                            <w:lang w:eastAsia="ru-RU"/>
                          </w:rPr>
                          <w:pict>
                            <v:rect id="_x0000_i1026" style="width:0;height:1.5pt" o:hralign="center" o:hrstd="t" o:hr="t" fillcolor="#a0a0a0" stroked="f"/>
                          </w:pic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r w:rsidRPr="00F57528">
                    <w:rPr>
                      <w:rFonts w:ascii="Times New Roman" w:eastAsia="Times New Roman" w:hAnsi="Times New Roman" w:cs="Times New Roman"/>
                      <w:b/>
                      <w:bCs/>
                      <w:sz w:val="24"/>
                      <w:szCs w:val="24"/>
                      <w:lang w:eastAsia="ru-RU"/>
                    </w:rPr>
                    <w:t>Текст:</w:t>
                  </w:r>
                  <w:r w:rsidRPr="00F57528">
                    <w:rPr>
                      <w:rFonts w:ascii="Times New Roman" w:eastAsia="Times New Roman" w:hAnsi="Times New Roman" w:cs="Times New Roman"/>
                      <w:sz w:val="24"/>
                      <w:szCs w:val="24"/>
                      <w:lang w:eastAsia="ru-RU"/>
                    </w:rPr>
                    <w:br/>
                    <w:t>Организатор торгов финансовый управляющий Ованова Григория Юрьевича (дата, место рож. - 11.02.1954, г. Тбилиси, адрес рег-ции: г. Москва, ул Привольная, д.1, к.1, кв.121, СНИЛС 17980775942, ИНН 772117064980) Толстых Наталья Александровна (140186, Московская обл., г. Жуковский, а\я 545, nslivkina@mail.ru, телефон для осмотра 8-916-386-13-56), член САУ Авангард (105062, г. Москва, ул. Макаренко, д. 5, стр. 1, оф. 3, ИНН 7705479434, ОГРН 1027705031320), действующая на основании Решения Арбитражного суда города Москвы от 07.07.2022 г. по делу № А40-116231/22-70-1 Ф, сообщает о заключении договора купли продажи с победителем Росляковым Андреем Юрьевичем от 11.04.2023 г. (подписан победителем 12.04.2023 г.)</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vAlign w:val="center"/>
            <w:hideMark/>
          </w:tcPr>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r w:rsidR="00F57528" w:rsidRPr="00F57528" w:rsidTr="00F57528">
        <w:trPr>
          <w:tblCellSpacing w:w="75" w:type="dxa"/>
        </w:trPr>
        <w:tc>
          <w:tcPr>
            <w:tcW w:w="0" w:type="auto"/>
            <w:tcBorders>
              <w:top w:val="single" w:sz="6" w:space="0" w:color="005993"/>
            </w:tcBorders>
            <w:vAlign w:val="bottom"/>
            <w:hideMark/>
          </w:tcPr>
          <w:tbl>
            <w:tblPr>
              <w:tblW w:w="5000" w:type="pct"/>
              <w:tblCellSpacing w:w="37" w:type="dxa"/>
              <w:tblCellMar>
                <w:left w:w="0" w:type="dxa"/>
                <w:right w:w="0" w:type="dxa"/>
              </w:tblCellMar>
              <w:tblLook w:val="04A0" w:firstRow="1" w:lastRow="0" w:firstColumn="1" w:lastColumn="0" w:noHBand="0" w:noVBand="1"/>
            </w:tblPr>
            <w:tblGrid>
              <w:gridCol w:w="9355"/>
            </w:tblGrid>
            <w:tr w:rsidR="00F57528" w:rsidRPr="00F57528">
              <w:trPr>
                <w:tblCellSpacing w:w="37" w:type="dxa"/>
              </w:trPr>
              <w:tc>
                <w:tcPr>
                  <w:tcW w:w="0" w:type="auto"/>
                  <w:vAlign w:val="center"/>
                  <w:hideMark/>
                </w:tcPr>
                <w:p w:rsidR="00F57528" w:rsidRPr="00F57528" w:rsidRDefault="00F57528" w:rsidP="00F57528">
                  <w:pPr>
                    <w:spacing w:after="0" w:line="240" w:lineRule="auto"/>
                    <w:jc w:val="center"/>
                    <w:rPr>
                      <w:rFonts w:ascii="Times New Roman" w:eastAsia="Times New Roman" w:hAnsi="Times New Roman" w:cs="Times New Roman"/>
                      <w:color w:val="666666"/>
                      <w:sz w:val="17"/>
                      <w:szCs w:val="17"/>
                      <w:lang w:eastAsia="ru-RU"/>
                    </w:rPr>
                  </w:pPr>
                  <w:r w:rsidRPr="00F57528">
                    <w:rPr>
                      <w:rFonts w:ascii="Times New Roman" w:eastAsia="Times New Roman" w:hAnsi="Times New Roman" w:cs="Times New Roman"/>
                      <w:color w:val="666666"/>
                      <w:sz w:val="17"/>
                      <w:szCs w:val="17"/>
                      <w:lang w:eastAsia="ru-RU"/>
                    </w:rPr>
                    <w:t xml:space="preserve">Включение сведений, подлежащих опубликованию в соответствии с Федеральным законом от 26 октября 2002 г. № 127-ФЗ «О несостоятельности (банкротстве)» в Единый федеральный реестр сведений о банкротстве, осуществляется с 1 апреля 2011 г. (пункт 2 статьи 4 Федерального закона от 28 декабря 2010 г. № 429-ФЗ) </w:t>
                  </w:r>
                </w:p>
              </w:tc>
            </w:tr>
          </w:tbl>
          <w:p w:rsidR="00F57528" w:rsidRPr="00F57528" w:rsidRDefault="00F57528" w:rsidP="00F57528">
            <w:pPr>
              <w:spacing w:after="0" w:line="240" w:lineRule="auto"/>
              <w:rPr>
                <w:rFonts w:ascii="Times New Roman" w:eastAsia="Times New Roman" w:hAnsi="Times New Roman" w:cs="Times New Roman"/>
                <w:sz w:val="24"/>
                <w:szCs w:val="24"/>
                <w:lang w:eastAsia="ru-RU"/>
              </w:rPr>
            </w:pPr>
          </w:p>
        </w:tc>
      </w:tr>
    </w:tbl>
    <w:p w:rsidR="00F57528" w:rsidRPr="00F57528" w:rsidRDefault="00F57528" w:rsidP="00F57528">
      <w:pPr>
        <w:pBdr>
          <w:top w:val="single" w:sz="6" w:space="1" w:color="auto"/>
        </w:pBdr>
        <w:spacing w:after="0" w:line="240" w:lineRule="auto"/>
        <w:jc w:val="center"/>
        <w:rPr>
          <w:rFonts w:ascii="Arial" w:eastAsia="Times New Roman" w:hAnsi="Arial" w:cs="Arial"/>
          <w:vanish/>
          <w:sz w:val="16"/>
          <w:szCs w:val="16"/>
          <w:lang w:eastAsia="ru-RU"/>
        </w:rPr>
      </w:pPr>
      <w:r w:rsidRPr="00F57528">
        <w:rPr>
          <w:rFonts w:ascii="Arial" w:eastAsia="Times New Roman" w:hAnsi="Arial" w:cs="Arial"/>
          <w:vanish/>
          <w:sz w:val="16"/>
          <w:szCs w:val="16"/>
          <w:lang w:eastAsia="ru-RU"/>
        </w:rPr>
        <w:t>Конец формы</w:t>
      </w:r>
    </w:p>
    <w:p w:rsidR="003F2EBC" w:rsidRDefault="003F2EBC">
      <w:bookmarkStart w:id="0" w:name="_GoBack"/>
      <w:bookmarkEnd w:id="0"/>
    </w:p>
    <w:sectPr w:rsidR="003F2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28"/>
    <w:rsid w:val="003F2EBC"/>
    <w:rsid w:val="005E6603"/>
    <w:rsid w:val="00F5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7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57528"/>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5752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57528"/>
    <w:rPr>
      <w:rFonts w:ascii="Arial" w:eastAsia="Times New Roman" w:hAnsi="Arial" w:cs="Arial"/>
      <w:vanish/>
      <w:sz w:val="16"/>
      <w:szCs w:val="16"/>
      <w:lang w:eastAsia="ru-RU"/>
    </w:rPr>
  </w:style>
  <w:style w:type="character" w:styleId="a3">
    <w:name w:val="Hyperlink"/>
    <w:basedOn w:val="a0"/>
    <w:uiPriority w:val="99"/>
    <w:semiHidden/>
    <w:unhideWhenUsed/>
    <w:rsid w:val="00F57528"/>
    <w:rPr>
      <w:color w:val="0000FF"/>
      <w:u w:val="single"/>
    </w:rPr>
  </w:style>
  <w:style w:type="paragraph" w:styleId="z-1">
    <w:name w:val="HTML Bottom of Form"/>
    <w:basedOn w:val="a"/>
    <w:next w:val="a"/>
    <w:link w:val="z-2"/>
    <w:hidden/>
    <w:uiPriority w:val="99"/>
    <w:semiHidden/>
    <w:unhideWhenUsed/>
    <w:rsid w:val="00F5752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57528"/>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7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57528"/>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5752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57528"/>
    <w:rPr>
      <w:rFonts w:ascii="Arial" w:eastAsia="Times New Roman" w:hAnsi="Arial" w:cs="Arial"/>
      <w:vanish/>
      <w:sz w:val="16"/>
      <w:szCs w:val="16"/>
      <w:lang w:eastAsia="ru-RU"/>
    </w:rPr>
  </w:style>
  <w:style w:type="character" w:styleId="a3">
    <w:name w:val="Hyperlink"/>
    <w:basedOn w:val="a0"/>
    <w:uiPriority w:val="99"/>
    <w:semiHidden/>
    <w:unhideWhenUsed/>
    <w:rsid w:val="00F57528"/>
    <w:rPr>
      <w:color w:val="0000FF"/>
      <w:u w:val="single"/>
    </w:rPr>
  </w:style>
  <w:style w:type="paragraph" w:styleId="z-1">
    <w:name w:val="HTML Bottom of Form"/>
    <w:basedOn w:val="a"/>
    <w:next w:val="a"/>
    <w:link w:val="z-2"/>
    <w:hidden/>
    <w:uiPriority w:val="99"/>
    <w:semiHidden/>
    <w:unhideWhenUsed/>
    <w:rsid w:val="00F5752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5752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8174">
      <w:bodyDiv w:val="1"/>
      <w:marLeft w:val="0"/>
      <w:marRight w:val="0"/>
      <w:marTop w:val="0"/>
      <w:marBottom w:val="0"/>
      <w:divBdr>
        <w:top w:val="none" w:sz="0" w:space="0" w:color="auto"/>
        <w:left w:val="none" w:sz="0" w:space="0" w:color="auto"/>
        <w:bottom w:val="none" w:sz="0" w:space="0" w:color="auto"/>
        <w:right w:val="none" w:sz="0" w:space="0" w:color="auto"/>
      </w:divBdr>
      <w:divsChild>
        <w:div w:id="18437179">
          <w:marLeft w:val="0"/>
          <w:marRight w:val="0"/>
          <w:marTop w:val="0"/>
          <w:marBottom w:val="0"/>
          <w:divBdr>
            <w:top w:val="none" w:sz="0" w:space="0" w:color="auto"/>
            <w:left w:val="none" w:sz="0" w:space="0" w:color="auto"/>
            <w:bottom w:val="none" w:sz="0" w:space="0" w:color="auto"/>
            <w:right w:val="none" w:sz="0" w:space="0" w:color="auto"/>
          </w:divBdr>
          <w:divsChild>
            <w:div w:id="1944529802">
              <w:marLeft w:val="0"/>
              <w:marRight w:val="0"/>
              <w:marTop w:val="0"/>
              <w:marBottom w:val="0"/>
              <w:divBdr>
                <w:top w:val="none" w:sz="0" w:space="0" w:color="auto"/>
                <w:left w:val="none" w:sz="0" w:space="0" w:color="auto"/>
                <w:bottom w:val="none" w:sz="0" w:space="0" w:color="auto"/>
                <w:right w:val="none" w:sz="0" w:space="0" w:color="auto"/>
              </w:divBdr>
            </w:div>
            <w:div w:id="1984501298">
              <w:marLeft w:val="0"/>
              <w:marRight w:val="0"/>
              <w:marTop w:val="0"/>
              <w:marBottom w:val="0"/>
              <w:divBdr>
                <w:top w:val="none" w:sz="0" w:space="0" w:color="auto"/>
                <w:left w:val="none" w:sz="0" w:space="0" w:color="auto"/>
                <w:bottom w:val="none" w:sz="0" w:space="0" w:color="auto"/>
                <w:right w:val="none" w:sz="0" w:space="0" w:color="auto"/>
              </w:divBdr>
            </w:div>
            <w:div w:id="1340693376">
              <w:marLeft w:val="0"/>
              <w:marRight w:val="0"/>
              <w:marTop w:val="0"/>
              <w:marBottom w:val="0"/>
              <w:divBdr>
                <w:top w:val="none" w:sz="0" w:space="0" w:color="auto"/>
                <w:left w:val="none" w:sz="0" w:space="0" w:color="auto"/>
                <w:bottom w:val="none" w:sz="0" w:space="0" w:color="auto"/>
                <w:right w:val="none" w:sz="0" w:space="0" w:color="auto"/>
              </w:divBdr>
            </w:div>
            <w:div w:id="1464732987">
              <w:marLeft w:val="0"/>
              <w:marRight w:val="0"/>
              <w:marTop w:val="0"/>
              <w:marBottom w:val="0"/>
              <w:divBdr>
                <w:top w:val="none" w:sz="0" w:space="0" w:color="auto"/>
                <w:left w:val="none" w:sz="0" w:space="0" w:color="auto"/>
                <w:bottom w:val="none" w:sz="0" w:space="0" w:color="auto"/>
                <w:right w:val="none" w:sz="0" w:space="0" w:color="auto"/>
              </w:divBdr>
            </w:div>
            <w:div w:id="17463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9879">
      <w:bodyDiv w:val="1"/>
      <w:marLeft w:val="0"/>
      <w:marRight w:val="0"/>
      <w:marTop w:val="0"/>
      <w:marBottom w:val="0"/>
      <w:divBdr>
        <w:top w:val="none" w:sz="0" w:space="0" w:color="auto"/>
        <w:left w:val="none" w:sz="0" w:space="0" w:color="auto"/>
        <w:bottom w:val="none" w:sz="0" w:space="0" w:color="auto"/>
        <w:right w:val="none" w:sz="0" w:space="0" w:color="auto"/>
      </w:divBdr>
      <w:divsChild>
        <w:div w:id="282855983">
          <w:marLeft w:val="0"/>
          <w:marRight w:val="0"/>
          <w:marTop w:val="0"/>
          <w:marBottom w:val="0"/>
          <w:divBdr>
            <w:top w:val="none" w:sz="0" w:space="0" w:color="auto"/>
            <w:left w:val="none" w:sz="0" w:space="0" w:color="auto"/>
            <w:bottom w:val="none" w:sz="0" w:space="0" w:color="auto"/>
            <w:right w:val="none" w:sz="0" w:space="0" w:color="auto"/>
          </w:divBdr>
          <w:divsChild>
            <w:div w:id="773213243">
              <w:marLeft w:val="0"/>
              <w:marRight w:val="0"/>
              <w:marTop w:val="0"/>
              <w:marBottom w:val="0"/>
              <w:divBdr>
                <w:top w:val="none" w:sz="0" w:space="0" w:color="auto"/>
                <w:left w:val="none" w:sz="0" w:space="0" w:color="auto"/>
                <w:bottom w:val="none" w:sz="0" w:space="0" w:color="auto"/>
                <w:right w:val="none" w:sz="0" w:space="0" w:color="auto"/>
              </w:divBdr>
            </w:div>
            <w:div w:id="1226523177">
              <w:marLeft w:val="0"/>
              <w:marRight w:val="0"/>
              <w:marTop w:val="0"/>
              <w:marBottom w:val="0"/>
              <w:divBdr>
                <w:top w:val="none" w:sz="0" w:space="0" w:color="auto"/>
                <w:left w:val="none" w:sz="0" w:space="0" w:color="auto"/>
                <w:bottom w:val="none" w:sz="0" w:space="0" w:color="auto"/>
                <w:right w:val="none" w:sz="0" w:space="0" w:color="auto"/>
              </w:divBdr>
            </w:div>
            <w:div w:id="937761844">
              <w:marLeft w:val="0"/>
              <w:marRight w:val="0"/>
              <w:marTop w:val="0"/>
              <w:marBottom w:val="0"/>
              <w:divBdr>
                <w:top w:val="none" w:sz="0" w:space="0" w:color="auto"/>
                <w:left w:val="none" w:sz="0" w:space="0" w:color="auto"/>
                <w:bottom w:val="none" w:sz="0" w:space="0" w:color="auto"/>
                <w:right w:val="none" w:sz="0" w:space="0" w:color="auto"/>
              </w:divBdr>
            </w:div>
            <w:div w:id="1281257366">
              <w:marLeft w:val="0"/>
              <w:marRight w:val="0"/>
              <w:marTop w:val="0"/>
              <w:marBottom w:val="0"/>
              <w:divBdr>
                <w:top w:val="none" w:sz="0" w:space="0" w:color="auto"/>
                <w:left w:val="none" w:sz="0" w:space="0" w:color="auto"/>
                <w:bottom w:val="none" w:sz="0" w:space="0" w:color="auto"/>
                <w:right w:val="none" w:sz="0" w:space="0" w:color="auto"/>
              </w:divBdr>
            </w:div>
            <w:div w:id="16635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NewWin('/MessageWindow.aspx?ID=1FE476AFEBCF00DBA3F45E5B1DAD8F9C',%20'&#1057;&#1086;&#1086;&#1073;&#1097;&#1077;&#1085;&#1080;&#1077;',%20'yes',%20'1000',%20'600');" TargetMode="External"/><Relationship Id="rId3" Type="http://schemas.openxmlformats.org/officeDocument/2006/relationships/settings" Target="settings.xml"/><Relationship Id="rId7" Type="http://schemas.openxmlformats.org/officeDocument/2006/relationships/hyperlink" Target="javascript:openNewWin('/MessageWindow.aspx?ID=1FE476AFEBCF00DBA3F45E5B1DAD8F9C',%20'&#1057;&#1086;&#1086;&#1073;&#1097;&#1077;&#1085;&#1080;&#1077;',%20'yes',%20'1000',%20'6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ld.bankrot.fedresurs.ru/Download/file.fo?guid=D027240B3E986D286F740B8C556A24D2&amp;type=MessagePdf" TargetMode="External"/><Relationship Id="rId5" Type="http://schemas.openxmlformats.org/officeDocument/2006/relationships/hyperlink" Target="https://old.bankrot.fedresurs.ru/MessageCertificate.aspx?ID=D027240B3E986D286F740B8C556A24D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buhnote</dc:creator>
  <cp:lastModifiedBy>buhnote</cp:lastModifiedBy>
  <cp:revision>1</cp:revision>
  <dcterms:created xsi:type="dcterms:W3CDTF">2023-04-18T10:32:00Z</dcterms:created>
  <dcterms:modified xsi:type="dcterms:W3CDTF">2023-04-18T10:40:00Z</dcterms:modified>
</cp:coreProperties>
</file>