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03795D8" w:rsidR="00E41D4C" w:rsidRPr="00152174" w:rsidRDefault="0082749D" w:rsidP="001521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5217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152174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152174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Обществом с ограниченной ответственностью «Внешнеэкономический промышленный банк» (ООО «</w:t>
      </w:r>
      <w:proofErr w:type="spellStart"/>
      <w:r w:rsidRPr="00152174">
        <w:rPr>
          <w:rFonts w:ascii="Times New Roman" w:hAnsi="Times New Roman" w:cs="Times New Roman"/>
          <w:color w:val="000000" w:themeColor="text1"/>
          <w:sz w:val="24"/>
          <w:szCs w:val="24"/>
        </w:rPr>
        <w:t>Внешпромбанк</w:t>
      </w:r>
      <w:proofErr w:type="spellEnd"/>
      <w:r w:rsidRPr="00152174">
        <w:rPr>
          <w:rFonts w:ascii="Times New Roman" w:hAnsi="Times New Roman" w:cs="Times New Roman"/>
          <w:color w:val="000000" w:themeColor="text1"/>
          <w:sz w:val="24"/>
          <w:szCs w:val="24"/>
        </w:rPr>
        <w:t>») (адрес регистрации: 119991, г. Москва, Комсомольский проспект, д. 42, строение 1, ИНН 7705038550, ОГРН 1027700514049)</w:t>
      </w: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152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Москвы от 14.03.2016 г. по делу №А40-17434/16 </w:t>
      </w: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15217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152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152174" w:rsidRDefault="00555595" w:rsidP="001521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1521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152174" w:rsidRDefault="00655998" w:rsidP="001521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47EF9BD" w14:textId="5B205398" w:rsidR="00297A7D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r w:rsidRPr="0015217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ОАО "Авиационная компания "ТРАНСАЭРО", ИНН 5701000985, КД UR312/14 от 28.08.2014, определение АС Санкт-Петербурга и Ленинградской области от 04.08.2017 по делу А56-75891/2015/тр.209 о включении в РТК третьей очереди, находится в процедуре банкротства (1 044 683 562,36 руб.)</w:t>
      </w:r>
      <w:r w:rsidRPr="00152174">
        <w:rPr>
          <w:rFonts w:ascii="Times New Roman" w:hAnsi="Times New Roman" w:cs="Times New Roman"/>
          <w:sz w:val="24"/>
          <w:szCs w:val="24"/>
        </w:rPr>
        <w:t xml:space="preserve">–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752 940 177,55</w:t>
      </w:r>
      <w:r w:rsidR="00901717"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sz w:val="24"/>
          <w:szCs w:val="24"/>
        </w:rPr>
        <w:t>руб.</w:t>
      </w:r>
    </w:p>
    <w:p w14:paraId="063FA10E" w14:textId="7A45998B" w:rsidR="00297A7D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"Садовый двор", ИНН 7724790807, КД UV749/13 от 26.12.2013, определение АС г. Москвы от 11.10.2017 по делу А40-166288/16-160-256 о включении в РТК третьей очереди, находится в процедуре банкротства (824 414 881,49 руб.)</w:t>
      </w:r>
      <w:r w:rsidRPr="00152174">
        <w:rPr>
          <w:rFonts w:ascii="Times New Roman" w:hAnsi="Times New Roman" w:cs="Times New Roman"/>
          <w:sz w:val="24"/>
          <w:szCs w:val="24"/>
        </w:rPr>
        <w:t xml:space="preserve">–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621 871 798,50</w:t>
      </w:r>
      <w:r w:rsidR="00901717"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sz w:val="24"/>
          <w:szCs w:val="24"/>
        </w:rPr>
        <w:t>руб.</w:t>
      </w:r>
    </w:p>
    <w:p w14:paraId="52123DF2" w14:textId="3F6AAB97" w:rsidR="00297A7D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2015899"/>
      <w:bookmarkEnd w:id="0"/>
      <w:r w:rsidRPr="00152174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Интэкс</w:t>
      </w:r>
      <w:proofErr w:type="spellEnd"/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7706578332, КД UR448/14 от 15.12.2014, UR90/15 от 13.02.2015, определение АС г. Москвы от 17.04.2018 по делу А40-222041/2016 о включении в РТК третьей очереди, находится в процедуре банкротства (499 772 347,59 руб.)</w:t>
      </w:r>
      <w:r w:rsidRPr="00152174">
        <w:rPr>
          <w:rFonts w:ascii="Times New Roman" w:hAnsi="Times New Roman" w:cs="Times New Roman"/>
          <w:sz w:val="24"/>
          <w:szCs w:val="24"/>
        </w:rPr>
        <w:t xml:space="preserve">–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314 109 397,74</w:t>
      </w:r>
      <w:r w:rsidR="00901717"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5"/>
    <w:p w14:paraId="20DF5F08" w14:textId="74FA3FB3" w:rsidR="00297A7D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"Управляющая компания "МЕКРАН", ИНН 7730589568, поручитель Метелкин Алексей Николаевич, КД UR206/14 от 30.05.2014, определение АС г. Москвы от 09.03.2017 по делу А40-13242/15-123-58Б о включении в РТК третьей очереди, определение АС г. Москвы от 06.10.2017 по делу А40-130418/2016 о включении требований, подлежащих удовлетворению за счет имущества должника, оставшегося после удовлетворения требований кредиторов, включенных в реестр требований кредиторов должника, находятся в процедуре банкротства (42 886 027,40 руб.)</w:t>
      </w:r>
      <w:r w:rsidRPr="00152174">
        <w:rPr>
          <w:rFonts w:ascii="Times New Roman" w:hAnsi="Times New Roman" w:cs="Times New Roman"/>
          <w:sz w:val="24"/>
          <w:szCs w:val="24"/>
        </w:rPr>
        <w:t xml:space="preserve">–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30 877 939,73</w:t>
      </w:r>
      <w:r w:rsidR="00901717"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sz w:val="24"/>
          <w:szCs w:val="24"/>
        </w:rPr>
        <w:t>руб.</w:t>
      </w:r>
    </w:p>
    <w:p w14:paraId="344D81E2" w14:textId="6080473B" w:rsidR="00297A7D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«Спортивные конструкции», ИНН 7714500548, КД UR567/15 от 22.09.2015, UR659/15 от 06.10.2015, UR767/15 от 25.11.2015, определение АС г. Москвы от 01.03.2018 по делу А40-9355/17-66-16 о включении в РТК третьей очереди, находится в процедуре банкротства (115 689 873,46 руб.)</w:t>
      </w:r>
      <w:r w:rsidRPr="00152174">
        <w:rPr>
          <w:rFonts w:ascii="Times New Roman" w:hAnsi="Times New Roman" w:cs="Times New Roman"/>
          <w:sz w:val="24"/>
          <w:szCs w:val="24"/>
        </w:rPr>
        <w:t xml:space="preserve">–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42 064 837,99</w:t>
      </w:r>
      <w:r w:rsidR="00901717"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sz w:val="24"/>
          <w:szCs w:val="24"/>
        </w:rPr>
        <w:t>руб.</w:t>
      </w:r>
    </w:p>
    <w:p w14:paraId="1C7C9BFD" w14:textId="6E26C5D4" w:rsidR="00297A7D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"Сити </w:t>
      </w:r>
      <w:proofErr w:type="spellStart"/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Продакшэн</w:t>
      </w:r>
      <w:proofErr w:type="spellEnd"/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7734639107, КД UR9/11 от 26.01.2011, решение АС г. Москвы от 08.08.2014 по делу А40-24451/14 (108 393 505,34 руб.)</w:t>
      </w:r>
      <w:r w:rsidRPr="00152174">
        <w:rPr>
          <w:rFonts w:ascii="Times New Roman" w:hAnsi="Times New Roman" w:cs="Times New Roman"/>
          <w:sz w:val="24"/>
          <w:szCs w:val="24"/>
        </w:rPr>
        <w:t xml:space="preserve">–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78 043 323,84</w:t>
      </w:r>
      <w:r w:rsidR="00901717"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7378E710" w14:textId="2CDE7B23" w:rsidR="00297A7D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"АВИСТА", ИНН 7704315602, КД UR786/15 от 01.12.2015, решение АС </w:t>
      </w:r>
      <w:proofErr w:type="spellStart"/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г.Москвы</w:t>
      </w:r>
      <w:proofErr w:type="spellEnd"/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19.02.2018 по делу А40-101461/2017 (36 289 535,88 руб.)</w:t>
      </w:r>
      <w:r w:rsidRPr="00152174">
        <w:rPr>
          <w:rFonts w:ascii="Times New Roman" w:hAnsi="Times New Roman" w:cs="Times New Roman"/>
          <w:sz w:val="24"/>
          <w:szCs w:val="24"/>
        </w:rPr>
        <w:t xml:space="preserve">–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26 128 465,83</w:t>
      </w:r>
      <w:r w:rsidR="00901717"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sz w:val="24"/>
          <w:szCs w:val="24"/>
        </w:rPr>
        <w:t>руб.</w:t>
      </w:r>
    </w:p>
    <w:p w14:paraId="00454CD3" w14:textId="2E9D4A69" w:rsidR="00297A7D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"ИНВЕСТ-КОНТРАКТ", ИНН 6319729286, поручитель Гоголева Ирина Михайловна, КД 1 от 03.06.2011, решение АС Самарской области от 29.11.2013 по делу А55-16759/2013, регистрирующим органом принято решение о предстоящем исключении юридического лица из ЕГРЮЛ (21 776 453,31 руб.)</w:t>
      </w:r>
      <w:r w:rsidRPr="00152174">
        <w:rPr>
          <w:rFonts w:ascii="Times New Roman" w:hAnsi="Times New Roman" w:cs="Times New Roman"/>
          <w:sz w:val="24"/>
          <w:szCs w:val="24"/>
        </w:rPr>
        <w:t>–</w:t>
      </w:r>
      <w:r w:rsidR="00901717"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21 376 588,20</w:t>
      </w:r>
      <w:r w:rsidRPr="0015217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DA0DF70" w14:textId="4F7C6BF7" w:rsidR="00297A7D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>Лот 9 –</w:t>
      </w:r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Агропищекомбинат</w:t>
      </w:r>
      <w:proofErr w:type="spellEnd"/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Нива Рязани", ИНН 6231059877, КД 11 от 15.01.2008, решение АС Рязанской области от 14.04.2009 по делу А54-151/2009 С16 (9 643 519,05 руб.)</w:t>
      </w:r>
      <w:r w:rsidR="00EE3D71" w:rsidRPr="00152174">
        <w:rPr>
          <w:rFonts w:ascii="Times New Roman" w:hAnsi="Times New Roman" w:cs="Times New Roman"/>
          <w:sz w:val="24"/>
          <w:szCs w:val="24"/>
        </w:rPr>
        <w:t xml:space="preserve"> –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6 747 194,28</w:t>
      </w:r>
      <w:r w:rsidR="005E5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sz w:val="24"/>
          <w:szCs w:val="24"/>
        </w:rPr>
        <w:t>руб.</w:t>
      </w:r>
    </w:p>
    <w:p w14:paraId="1FA8D303" w14:textId="61581AF1" w:rsidR="00297A7D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EE3D7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"СИБИРЬСТРОЙПРОЕКТ", ИНН 7017347691, КД КД/18МВ-009 от 03.11.2015, КД/18МВ-010 от 08.12.2015, определение АС Томской области от 07.10.2020 по делу А67-87/2017 (8 476 293,95 руб.)</w:t>
      </w:r>
      <w:r w:rsidRPr="00152174">
        <w:rPr>
          <w:rFonts w:ascii="Times New Roman" w:hAnsi="Times New Roman" w:cs="Times New Roman"/>
          <w:sz w:val="24"/>
          <w:szCs w:val="24"/>
        </w:rPr>
        <w:t xml:space="preserve">–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6 102 931,64</w:t>
      </w:r>
      <w:r w:rsidR="00901717"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sz w:val="24"/>
          <w:szCs w:val="24"/>
        </w:rPr>
        <w:t>руб.</w:t>
      </w:r>
    </w:p>
    <w:p w14:paraId="2AB3DD9A" w14:textId="294FA5F7" w:rsidR="00297A7D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СпецАвтоЗеленСтрой</w:t>
      </w:r>
      <w:proofErr w:type="spellEnd"/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7729424258, КД UR268/14 от 17.07.2014, решение АС г. Москвы от 22.03.2017 по делу А40-214809/2016, регистрирующим органом принято </w:t>
      </w:r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решение о предстоящем исключении юридического лица из ЕГРЮЛ (10 058 406,83 руб.)</w:t>
      </w:r>
      <w:r w:rsidRPr="00152174">
        <w:rPr>
          <w:rFonts w:ascii="Times New Roman" w:hAnsi="Times New Roman" w:cs="Times New Roman"/>
          <w:sz w:val="24"/>
          <w:szCs w:val="24"/>
        </w:rPr>
        <w:t xml:space="preserve">–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7 242 052,92</w:t>
      </w:r>
      <w:r w:rsidR="00901717"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sz w:val="24"/>
          <w:szCs w:val="24"/>
        </w:rPr>
        <w:t>руб.</w:t>
      </w:r>
    </w:p>
    <w:p w14:paraId="514929AC" w14:textId="7BD28FA4" w:rsidR="00297A7D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Некоммерческое партнерство "Аграрный бизнес-клуб ИЛОТ", ИНН 5007059299, КД UR 127/10 от 12.07.2010, решение АС г. Москвы от 18.09.2012 по делу А40-113502/2012 (2 603 366,82 руб.)</w:t>
      </w:r>
      <w:r w:rsidRPr="00152174">
        <w:rPr>
          <w:rFonts w:ascii="Times New Roman" w:hAnsi="Times New Roman" w:cs="Times New Roman"/>
          <w:sz w:val="24"/>
          <w:szCs w:val="24"/>
        </w:rPr>
        <w:t xml:space="preserve">–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1 874 424,11</w:t>
      </w:r>
      <w:r w:rsidR="00901717"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7ED08552" w14:textId="79128D0A" w:rsidR="00297A7D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"Фортовая Марка", ИНН 7731282850, КД UR586/15 от 10.09.2015, решение АС г. Москвы от 15.08.2017 по делу А40-105605/2017 (3 641 839,12 руб.)</w:t>
      </w:r>
      <w:r w:rsidRPr="00152174">
        <w:rPr>
          <w:rFonts w:ascii="Times New Roman" w:hAnsi="Times New Roman" w:cs="Times New Roman"/>
          <w:sz w:val="24"/>
          <w:szCs w:val="24"/>
        </w:rPr>
        <w:t xml:space="preserve">–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2 622 124,17</w:t>
      </w:r>
      <w:r w:rsidR="00901717"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sz w:val="24"/>
          <w:szCs w:val="24"/>
        </w:rPr>
        <w:t>руб.</w:t>
      </w:r>
    </w:p>
    <w:p w14:paraId="209792D4" w14:textId="2990F507" w:rsidR="00297A7D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"Фаворит", ИНН 6444007182, поручительство </w:t>
      </w:r>
      <w:proofErr w:type="spellStart"/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Дергалев</w:t>
      </w:r>
      <w:proofErr w:type="spellEnd"/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Юрий Михайлович, КД 5-Ю от 28.12.2012, определение АС Саратовской области от 02.06.2017 по делу А57-1929/2016 о включении в РТК третьей очереди, решение Петровского городского суда от 12.08.2015 по делу 2-308/2015, </w:t>
      </w:r>
      <w:proofErr w:type="spellStart"/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Дергалев</w:t>
      </w:r>
      <w:proofErr w:type="spellEnd"/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Ю.М. находится в процедуре банкротства, регистрирующим органом принято решение о предстоящем исключении юридического лица из ЕГРЮЛ (8 908 501,35 руб.)</w:t>
      </w:r>
      <w:r w:rsidRPr="00152174">
        <w:rPr>
          <w:rFonts w:ascii="Times New Roman" w:hAnsi="Times New Roman" w:cs="Times New Roman"/>
          <w:sz w:val="24"/>
          <w:szCs w:val="24"/>
        </w:rPr>
        <w:t xml:space="preserve">–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6 588 012,79</w:t>
      </w:r>
      <w:r w:rsidR="00901717"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sz w:val="24"/>
          <w:szCs w:val="24"/>
        </w:rPr>
        <w:t>руб.</w:t>
      </w:r>
    </w:p>
    <w:p w14:paraId="71E88230" w14:textId="034CA1D6" w:rsidR="00297A7D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 xml:space="preserve">Лот 15 – </w:t>
      </w:r>
      <w:proofErr w:type="spellStart"/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Берган</w:t>
      </w:r>
      <w:proofErr w:type="spellEnd"/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Анжела Валерьевна, </w:t>
      </w:r>
      <w:proofErr w:type="spellStart"/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Берган</w:t>
      </w:r>
      <w:proofErr w:type="spellEnd"/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Олег Викторович, </w:t>
      </w:r>
      <w:proofErr w:type="spellStart"/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Долбилин</w:t>
      </w:r>
      <w:proofErr w:type="spellEnd"/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Егорович, </w:t>
      </w:r>
      <w:proofErr w:type="spellStart"/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Заброднев</w:t>
      </w:r>
      <w:proofErr w:type="spellEnd"/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Алексей Алексеевич, КД 5-П от 01.11.2012, 6-П от 25.12.2012, 8-П от 16.10.2013, решения Балаковского р/с Саратовской области от 23.03.2017 по делу 2-2-664/2017, от 25.07.2017 по делу 2-1868/2017,  от 28.08.2017 по делу 2-2112/2017, решение Пугачевского районного суда Саратовской области от 29.01.2019 по  делу № 2-19/2019 (3 902 962,86 руб.)</w:t>
      </w:r>
      <w:r w:rsidRPr="00152174">
        <w:rPr>
          <w:rFonts w:ascii="Times New Roman" w:hAnsi="Times New Roman" w:cs="Times New Roman"/>
          <w:sz w:val="24"/>
          <w:szCs w:val="24"/>
        </w:rPr>
        <w:t xml:space="preserve">–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2 846 046,27</w:t>
      </w:r>
      <w:r w:rsidR="00901717"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sz w:val="24"/>
          <w:szCs w:val="24"/>
        </w:rPr>
        <w:t>руб.</w:t>
      </w:r>
    </w:p>
    <w:p w14:paraId="7FD76DF6" w14:textId="0CF79F11" w:rsidR="00297A7D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Шулепов Алексей Вениаминович, КД FV57/09 от 13.04.2009, решение Одинцовского городского суда Московской области от 05.04.2017 по делу 2-2088/2017 (408 979 022,07 руб.)</w:t>
      </w:r>
      <w:r w:rsidRPr="00152174">
        <w:rPr>
          <w:rFonts w:ascii="Times New Roman" w:hAnsi="Times New Roman" w:cs="Times New Roman"/>
          <w:sz w:val="24"/>
          <w:szCs w:val="24"/>
        </w:rPr>
        <w:t xml:space="preserve">–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239 745 051,40</w:t>
      </w:r>
      <w:r w:rsidR="00901717"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sz w:val="24"/>
          <w:szCs w:val="24"/>
        </w:rPr>
        <w:t>руб.</w:t>
      </w:r>
    </w:p>
    <w:p w14:paraId="5623EF4B" w14:textId="294E1602" w:rsidR="00C56153" w:rsidRPr="00152174" w:rsidRDefault="00297A7D" w:rsidP="00152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507C21" w:rsidRPr="00EE3D71">
        <w:rPr>
          <w:rFonts w:ascii="Times New Roman" w:eastAsia="Times New Roman" w:hAnsi="Times New Roman" w:cs="Times New Roman"/>
          <w:color w:val="000000"/>
          <w:sz w:val="24"/>
          <w:szCs w:val="24"/>
        </w:rPr>
        <w:t>Нечаев Олег Владимирович, КД 4269/КВ от 17.02.2014, решение Пресненского районного суда г. Москвы от 16.02.2017 по делу 2-2172/2017, находится в процедуре банкротства (6 207 741,68 руб.)</w:t>
      </w:r>
      <w:r w:rsidRPr="00152174">
        <w:rPr>
          <w:rFonts w:ascii="Times New Roman" w:hAnsi="Times New Roman" w:cs="Times New Roman"/>
          <w:sz w:val="24"/>
          <w:szCs w:val="24"/>
        </w:rPr>
        <w:t xml:space="preserve">– </w:t>
      </w:r>
      <w:r w:rsidR="00901717" w:rsidRPr="00901717">
        <w:rPr>
          <w:rFonts w:ascii="Times New Roman" w:eastAsia="Times New Roman" w:hAnsi="Times New Roman" w:cs="Times New Roman"/>
          <w:color w:val="000000"/>
          <w:sz w:val="24"/>
          <w:szCs w:val="24"/>
        </w:rPr>
        <w:t>3 700 051,37</w:t>
      </w:r>
      <w:r w:rsidR="00901717"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sz w:val="24"/>
          <w:szCs w:val="24"/>
        </w:rPr>
        <w:t>руб.</w:t>
      </w:r>
      <w:bookmarkEnd w:id="4"/>
    </w:p>
    <w:p w14:paraId="14351655" w14:textId="14CF085A" w:rsidR="00555595" w:rsidRPr="00152174" w:rsidRDefault="00555595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15217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152174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15217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6E14715" w:rsidR="0003404B" w:rsidRPr="00152174" w:rsidRDefault="008F1609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152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15217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152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B44CB" w:rsidRPr="00BB1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25 апреля </w:t>
      </w:r>
      <w:r w:rsidR="00002933" w:rsidRPr="005E52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43622C" w:rsidRPr="005E52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03404B" w:rsidRPr="005E52BA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8B44CB" w:rsidRPr="00BB1E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 июля </w:t>
      </w:r>
      <w:r w:rsidR="00002933" w:rsidRPr="005E52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43622C" w:rsidRPr="005E52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 </w:t>
      </w:r>
      <w:r w:rsidR="0003404B" w:rsidRPr="005E52BA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315A9C73" w14:textId="77777777" w:rsidR="008F1609" w:rsidRPr="00152174" w:rsidRDefault="008F1609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8E02D9E" w:rsidR="0003404B" w:rsidRPr="00152174" w:rsidRDefault="0003404B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152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152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B44CB" w:rsidRPr="00BB1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апреля</w:t>
      </w:r>
      <w:r w:rsidR="0043622C"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152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152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152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B7389E" w:rsidRPr="00B7389E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="009804F8" w:rsidRPr="00B7389E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B7389E" w:rsidRPr="00B7389E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="009804F8" w:rsidRPr="00B7389E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B7389E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B7389E" w:rsidRPr="00B7389E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B7389E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B7389E" w:rsidRPr="00B7389E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1521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15217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21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152174" w:rsidRDefault="008F1609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15217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2174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15217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21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853395B" w:rsidR="0003404B" w:rsidRPr="00152174" w:rsidRDefault="0003404B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15217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9DC5815" w14:textId="6736C9C4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152174">
        <w:rPr>
          <w:rFonts w:ascii="Times New Roman" w:hAnsi="Times New Roman" w:cs="Times New Roman"/>
          <w:b/>
          <w:color w:val="000000"/>
          <w:sz w:val="24"/>
          <w:szCs w:val="24"/>
        </w:rPr>
        <w:t>1,</w:t>
      </w:r>
      <w:r w:rsidR="00B738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1521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4E8EFC2" w14:textId="0543172A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2023 г. по 04 июня 2023 г. - в размере начальной цены продажи лотов;</w:t>
      </w:r>
    </w:p>
    <w:p w14:paraId="6742B8BD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июня 2023 г. по 07 июня 2023 г. - в размере 90,00% от начальной цены продажи лотов;</w:t>
      </w:r>
    </w:p>
    <w:p w14:paraId="05B61B6E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2023 г. по 10 июня 2023 г. - в размере 80,00% от начальной цены продажи лотов;</w:t>
      </w:r>
    </w:p>
    <w:p w14:paraId="36470C99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июня 2023 г. по 13 июня 2023 г. - в размере 70,00% от начальной цены продажи лотов;</w:t>
      </w:r>
    </w:p>
    <w:p w14:paraId="5EBB27EA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16 июня 2023 г. - в размере 60,00% от начальной цены продажи лотов;</w:t>
      </w:r>
    </w:p>
    <w:p w14:paraId="4CF73025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июня 2023 г. по 19 июня 2023 г. - в размере 50,00% от начальной цены продажи лотов;</w:t>
      </w:r>
    </w:p>
    <w:p w14:paraId="41FEEA1C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22 июня 2023 г. - в размере 40,00% от начальной цены продажи лотов;</w:t>
      </w:r>
    </w:p>
    <w:p w14:paraId="6B6818E0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25 июня 2023 г. - в размере 30,00% от начальной цены продажи лотов;</w:t>
      </w:r>
    </w:p>
    <w:p w14:paraId="138F2803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2023 г. по 28 июня 2023 г. - в размере 20,00% от начальной цены продажи лотов;</w:t>
      </w:r>
    </w:p>
    <w:p w14:paraId="75FEBE73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2023 г. по 01 июля 2023 г. - в размере 10,00% от начальной цены продажи лотов;</w:t>
      </w:r>
    </w:p>
    <w:p w14:paraId="0BCC4A2E" w14:textId="3E9789FC" w:rsidR="00BB1E7C" w:rsidRPr="00152174" w:rsidRDefault="00BB1E7C" w:rsidP="00152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BB1E7C">
        <w:rPr>
          <w:rFonts w:eastAsia="Times New Roman"/>
        </w:rPr>
        <w:lastRenderedPageBreak/>
        <w:t xml:space="preserve">с 02 июля 2023 г. по 04 июля 2023 г. - в размере </w:t>
      </w:r>
      <w:r w:rsidR="00D10EB5" w:rsidRPr="00152174">
        <w:rPr>
          <w:rFonts w:eastAsia="Times New Roman"/>
        </w:rPr>
        <w:t>1</w:t>
      </w:r>
      <w:r w:rsidRPr="00BB1E7C">
        <w:rPr>
          <w:rFonts w:eastAsia="Times New Roman"/>
        </w:rPr>
        <w:t>,</w:t>
      </w:r>
      <w:r w:rsidR="00D10EB5" w:rsidRPr="00152174">
        <w:rPr>
          <w:rFonts w:eastAsia="Times New Roman"/>
        </w:rPr>
        <w:t>5</w:t>
      </w:r>
      <w:r w:rsidRPr="00BB1E7C">
        <w:rPr>
          <w:rFonts w:eastAsia="Times New Roman"/>
        </w:rPr>
        <w:t>0% от начальной цены продажи лотов</w:t>
      </w:r>
      <w:r w:rsidRPr="00152174">
        <w:rPr>
          <w:rFonts w:eastAsia="Times New Roman"/>
        </w:rPr>
        <w:t>.</w:t>
      </w:r>
    </w:p>
    <w:p w14:paraId="7BA6D209" w14:textId="18DCBC76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152174">
        <w:rPr>
          <w:rFonts w:ascii="Times New Roman" w:hAnsi="Times New Roman" w:cs="Times New Roman"/>
          <w:b/>
          <w:color w:val="000000"/>
          <w:sz w:val="24"/>
          <w:szCs w:val="24"/>
        </w:rPr>
        <w:t>2,</w:t>
      </w:r>
      <w:r w:rsidR="00B738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b/>
          <w:color w:val="000000"/>
          <w:sz w:val="24"/>
          <w:szCs w:val="24"/>
        </w:rPr>
        <w:t>4,</w:t>
      </w:r>
      <w:r w:rsidR="00B738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b/>
          <w:color w:val="000000"/>
          <w:sz w:val="24"/>
          <w:szCs w:val="24"/>
        </w:rPr>
        <w:t>6-17</w:t>
      </w:r>
      <w:r w:rsidRPr="001521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D49B28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2023 г. по 04 июня 2023 г. - в размере начальной цены продажи лотов;</w:t>
      </w:r>
    </w:p>
    <w:p w14:paraId="7C5118FB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июня 2023 г. по 07 июня 2023 г. - в размере 90,00% от начальной цены продажи лотов;</w:t>
      </w:r>
    </w:p>
    <w:p w14:paraId="4E385203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2023 г. по 10 июня 2023 г. - в размере 80,00% от начальной цены продажи лотов;</w:t>
      </w:r>
    </w:p>
    <w:p w14:paraId="61AF2E9B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июня 2023 г. по 13 июня 2023 г. - в размере 70,00% от начальной цены продажи лотов;</w:t>
      </w:r>
    </w:p>
    <w:p w14:paraId="189BD145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16 июня 2023 г. - в размере 60,00% от начальной цены продажи лотов;</w:t>
      </w:r>
    </w:p>
    <w:p w14:paraId="2CB7F931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июня 2023 г. по 19 июня 2023 г. - в размере 50,00% от начальной цены продажи лотов;</w:t>
      </w:r>
    </w:p>
    <w:p w14:paraId="28DF9E53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22 июня 2023 г. - в размере 40,00% от начальной цены продажи лотов;</w:t>
      </w:r>
    </w:p>
    <w:p w14:paraId="25C9A19B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25 июня 2023 г. - в размере 30,00% от начальной цены продажи лотов;</w:t>
      </w:r>
    </w:p>
    <w:p w14:paraId="43498DC7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2023 г. по 28 июня 2023 г. - в размере 20,00% от начальной цены продажи лотов;</w:t>
      </w:r>
    </w:p>
    <w:p w14:paraId="77D0D64B" w14:textId="77777777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2023 г. по 01 июля 2023 г. - в размере 10,00% от начальной цены продажи лотов;</w:t>
      </w:r>
    </w:p>
    <w:p w14:paraId="21B9F4A2" w14:textId="4FAEEC90" w:rsidR="00BB1E7C" w:rsidRPr="00152174" w:rsidRDefault="00BB1E7C" w:rsidP="00152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BB1E7C">
        <w:rPr>
          <w:rFonts w:eastAsia="Times New Roman"/>
        </w:rPr>
        <w:t>с 02 июля 2023 г. по 04 июля 2023 г. - в размере 0,</w:t>
      </w:r>
      <w:r w:rsidR="00152174" w:rsidRPr="00152174">
        <w:rPr>
          <w:rFonts w:eastAsia="Times New Roman"/>
        </w:rPr>
        <w:t>7</w:t>
      </w:r>
      <w:r w:rsidRPr="00BB1E7C">
        <w:rPr>
          <w:rFonts w:eastAsia="Times New Roman"/>
        </w:rPr>
        <w:t>0% от начальной цены продажи лотов</w:t>
      </w:r>
      <w:r w:rsidRPr="00152174">
        <w:rPr>
          <w:rFonts w:eastAsia="Times New Roman"/>
        </w:rPr>
        <w:t>.</w:t>
      </w:r>
    </w:p>
    <w:p w14:paraId="029D3853" w14:textId="7866FEDC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152174">
        <w:rPr>
          <w:rFonts w:ascii="Times New Roman" w:hAnsi="Times New Roman" w:cs="Times New Roman"/>
          <w:b/>
          <w:color w:val="000000"/>
          <w:sz w:val="24"/>
          <w:szCs w:val="24"/>
        </w:rPr>
        <w:t>а 3</w:t>
      </w:r>
      <w:r w:rsidRPr="001521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8687C4" w14:textId="5E7A2B84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2023 г. по 04 июня 2023 г. - в размере начальной цены продажи лот</w:t>
      </w:r>
      <w:r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134C37" w14:textId="44DE032A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июня 2023 г. по 07 июня 2023 г. - в размере 90,00% от начальной цены продажи лот</w:t>
      </w:r>
      <w:r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5F9493" w14:textId="0115B0BB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2023 г. по 10 июня 2023 г. - в размере 80,00% от начальной цены продажи лот</w:t>
      </w:r>
      <w:r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D3A6E3" w14:textId="315212F3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июня 2023 г. по 13 июня 2023 г. - в размере 70,00% от начальной цены продажи лот</w:t>
      </w:r>
      <w:r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B64A5A" w14:textId="074E0EAA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16 июня 2023 г. - в размере 60,00% от начальной цены продажи лот</w:t>
      </w:r>
      <w:r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4F2A26" w14:textId="72EA9353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июня 2023 г. по 19 июня 2023 г. - в размере 50,00% от начальной цены продажи лот</w:t>
      </w:r>
      <w:r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10CA46" w14:textId="5030C9DB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22 июня 2023 г. - в размере 40,00% от начальной цены продажи лот</w:t>
      </w:r>
      <w:r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2CAA70" w14:textId="35185B99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25 июня 2023 г. - в размере 30,00% от начальной цены продажи лот</w:t>
      </w:r>
      <w:r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933759" w14:textId="53A1E530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2023 г. по 28 июня 2023 г. - в размере 20,00% от начальной цены продажи лот</w:t>
      </w:r>
      <w:r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BF0EB3" w14:textId="74F326B1" w:rsidR="00BB1E7C" w:rsidRPr="00152174" w:rsidRDefault="00BB1E7C" w:rsidP="0015217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2023 г. по 01 июля 2023 г. - в размере 10,00% от начальной цены продажи лот</w:t>
      </w:r>
      <w:r w:rsidRPr="00152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1E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A3B9CD" w14:textId="59D27EFB" w:rsidR="00BB1E7C" w:rsidRPr="00152174" w:rsidRDefault="00BB1E7C" w:rsidP="00152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BB1E7C">
        <w:rPr>
          <w:rFonts w:eastAsia="Times New Roman"/>
        </w:rPr>
        <w:t>с 02 июля 2023 г. по 04 июля 2023 г. - в размере 0,</w:t>
      </w:r>
      <w:r w:rsidR="00152174" w:rsidRPr="00152174">
        <w:rPr>
          <w:rFonts w:eastAsia="Times New Roman"/>
        </w:rPr>
        <w:t>8</w:t>
      </w:r>
      <w:r w:rsidRPr="00BB1E7C">
        <w:rPr>
          <w:rFonts w:eastAsia="Times New Roman"/>
        </w:rPr>
        <w:t>0% от начальной цены продажи лот</w:t>
      </w:r>
      <w:r w:rsidRPr="00152174">
        <w:rPr>
          <w:rFonts w:eastAsia="Times New Roman"/>
        </w:rPr>
        <w:t>а</w:t>
      </w:r>
      <w:r w:rsidRPr="00152174">
        <w:rPr>
          <w:rFonts w:eastAsia="Times New Roman"/>
        </w:rPr>
        <w:t>.</w:t>
      </w:r>
    </w:p>
    <w:p w14:paraId="46FF98F4" w14:textId="5BD31498" w:rsidR="008F1609" w:rsidRPr="00152174" w:rsidRDefault="008F1609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152174" w:rsidRDefault="0003404B" w:rsidP="001521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15217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152174" w:rsidRDefault="008F1609" w:rsidP="001521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15217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15217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152174" w:rsidRDefault="008F1609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152174" w:rsidRDefault="008F1609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152174" w:rsidRDefault="008F1609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152174" w:rsidRDefault="008F1609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7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152174" w:rsidRDefault="008F1609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152174" w:rsidRDefault="008F1609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152174" w:rsidRDefault="008F1609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152174" w:rsidRDefault="008F1609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152174" w:rsidRDefault="008F1609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152174" w:rsidRDefault="000707F6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152174" w:rsidRDefault="008F1609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C56153" w:rsidRPr="001521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152174" w:rsidRDefault="00FA425B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152174" w:rsidRDefault="008F1609" w:rsidP="001521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5AAB84BB" w:rsidR="008F6C92" w:rsidRPr="00152174" w:rsidRDefault="008F6C92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52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52174">
        <w:rPr>
          <w:rFonts w:ascii="Times New Roman" w:hAnsi="Times New Roman" w:cs="Times New Roman"/>
          <w:sz w:val="24"/>
          <w:szCs w:val="24"/>
        </w:rPr>
        <w:t xml:space="preserve"> д</w:t>
      </w:r>
      <w:r w:rsidRPr="00152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152174">
        <w:rPr>
          <w:rFonts w:ascii="Times New Roman" w:hAnsi="Times New Roman" w:cs="Times New Roman"/>
          <w:sz w:val="24"/>
          <w:szCs w:val="24"/>
        </w:rPr>
        <w:t xml:space="preserve"> </w:t>
      </w: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8B44CB" w:rsidRPr="0015217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8B44CB"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4CB" w:rsidRPr="0015217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B44CB" w:rsidRPr="001521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152174" w:rsidRDefault="004B74A7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152174" w:rsidRDefault="00B97A00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7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152174" w:rsidRDefault="00B97A00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152174" w:rsidRDefault="0003404B" w:rsidP="00152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152174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52174"/>
    <w:rsid w:val="001726D6"/>
    <w:rsid w:val="00203862"/>
    <w:rsid w:val="00297A7D"/>
    <w:rsid w:val="002C3A2C"/>
    <w:rsid w:val="002E0747"/>
    <w:rsid w:val="00360DC6"/>
    <w:rsid w:val="003E6C81"/>
    <w:rsid w:val="0043622C"/>
    <w:rsid w:val="0047494E"/>
    <w:rsid w:val="00495D59"/>
    <w:rsid w:val="004B74A7"/>
    <w:rsid w:val="00507C21"/>
    <w:rsid w:val="00555595"/>
    <w:rsid w:val="005742CC"/>
    <w:rsid w:val="0058046C"/>
    <w:rsid w:val="005A7B49"/>
    <w:rsid w:val="005E52BA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2749D"/>
    <w:rsid w:val="008B44CB"/>
    <w:rsid w:val="008C4892"/>
    <w:rsid w:val="008F1609"/>
    <w:rsid w:val="008F6C92"/>
    <w:rsid w:val="00901717"/>
    <w:rsid w:val="00953DA4"/>
    <w:rsid w:val="009804F8"/>
    <w:rsid w:val="009827DF"/>
    <w:rsid w:val="00987A46"/>
    <w:rsid w:val="009E4B56"/>
    <w:rsid w:val="009E68C2"/>
    <w:rsid w:val="009F0C4D"/>
    <w:rsid w:val="00A32D04"/>
    <w:rsid w:val="00A61E9E"/>
    <w:rsid w:val="00B7389E"/>
    <w:rsid w:val="00B749D3"/>
    <w:rsid w:val="00B97A00"/>
    <w:rsid w:val="00BB1E7C"/>
    <w:rsid w:val="00C15400"/>
    <w:rsid w:val="00C56153"/>
    <w:rsid w:val="00C66976"/>
    <w:rsid w:val="00D02882"/>
    <w:rsid w:val="00D10EB5"/>
    <w:rsid w:val="00D115EC"/>
    <w:rsid w:val="00D16130"/>
    <w:rsid w:val="00D72F12"/>
    <w:rsid w:val="00DD01CB"/>
    <w:rsid w:val="00E2452B"/>
    <w:rsid w:val="00E41D4C"/>
    <w:rsid w:val="00E645EC"/>
    <w:rsid w:val="00EE3D71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D36079A0-93BE-4929-A76E-74EA653C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47</cp:revision>
  <dcterms:created xsi:type="dcterms:W3CDTF">2019-07-23T07:53:00Z</dcterms:created>
  <dcterms:modified xsi:type="dcterms:W3CDTF">2023-04-13T09:26:00Z</dcterms:modified>
</cp:coreProperties>
</file>