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5C6DA7FF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16270">
        <w:rPr>
          <w:rFonts w:ascii="Times New Roman" w:hAnsi="Times New Roman" w:cs="Times New Roman"/>
          <w:b/>
          <w:sz w:val="24"/>
          <w:szCs w:val="24"/>
        </w:rPr>
        <w:t>2</w:t>
      </w:r>
      <w:r w:rsidR="00B918BF">
        <w:rPr>
          <w:rFonts w:ascii="Times New Roman" w:hAnsi="Times New Roman" w:cs="Times New Roman"/>
          <w:b/>
          <w:sz w:val="24"/>
          <w:szCs w:val="24"/>
        </w:rPr>
        <w:t>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D16270">
        <w:rPr>
          <w:rFonts w:ascii="Times New Roman" w:hAnsi="Times New Roman" w:cs="Times New Roman"/>
          <w:b/>
          <w:sz w:val="24"/>
          <w:szCs w:val="24"/>
        </w:rPr>
        <w:t>4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D16270">
        <w:rPr>
          <w:rFonts w:ascii="Times New Roman" w:hAnsi="Times New Roman" w:cs="Times New Roman"/>
          <w:b/>
          <w:sz w:val="24"/>
          <w:szCs w:val="24"/>
        </w:rPr>
        <w:t>19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D16270">
        <w:rPr>
          <w:rFonts w:ascii="Times New Roman" w:hAnsi="Times New Roman" w:cs="Times New Roman"/>
          <w:b/>
          <w:sz w:val="24"/>
          <w:szCs w:val="24"/>
        </w:rPr>
        <w:t>5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762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918BF" w:rsidRPr="00B918BF">
        <w:rPr>
          <w:rFonts w:ascii="Times New Roman" w:hAnsi="Times New Roman" w:cs="Times New Roman"/>
          <w:b/>
          <w:sz w:val="24"/>
          <w:szCs w:val="24"/>
        </w:rPr>
        <w:t>РАД-329731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1A9B6B17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B918BF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57680A60" w14:textId="77777777" w:rsidR="00B918BF" w:rsidRPr="00B918BF" w:rsidRDefault="00B918BF" w:rsidP="00B918BF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1534777"/>
      <w:r w:rsidRPr="00B918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Сведения об Объектах продажи (единым лотом):</w:t>
      </w:r>
    </w:p>
    <w:p w14:paraId="4D62E77B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bookmarkStart w:id="1" w:name="_Hlk95139453"/>
      <w:r w:rsidRPr="00B918BF">
        <w:rPr>
          <w:rFonts w:ascii="Calibri" w:eastAsia="Times New Roman" w:hAnsi="Calibri" w:cs="Times New Roman"/>
          <w:kern w:val="1"/>
          <w:sz w:val="24"/>
          <w:szCs w:val="20"/>
          <w:lang w:eastAsia="ru-RU" w:bidi="hi-IN"/>
        </w:rPr>
        <w:t xml:space="preserve">- </w:t>
      </w:r>
      <w:r w:rsidRPr="00B918BF">
        <w:rPr>
          <w:rFonts w:ascii="NTTimes/Cyrillic" w:eastAsia="Times New Roman" w:hAnsi="NTTimes/Cyrillic" w:cs="Times New Roman"/>
          <w:kern w:val="1"/>
          <w:sz w:val="24"/>
          <w:szCs w:val="20"/>
          <w:lang w:eastAsia="ru-RU" w:bidi="hi-IN"/>
        </w:rPr>
        <w:t xml:space="preserve">помещение, назначение: нежилое, площадь: 86,6 кв. м, кадастровый номер 63:01:0328008:1200, расположенное по адресу: Самарская обл., г. Самара, Красноглинский р-н, Квартал 4 пос. Мехзавод, д.2, 1 этаж: комнаты №№ 22,23,40,41 </w:t>
      </w:r>
      <w:r w:rsidRPr="00B918BF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(далее - Объект 1);</w:t>
      </w:r>
    </w:p>
    <w:p w14:paraId="2F6FB603" w14:textId="77777777" w:rsidR="00AA72A9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2" w:name="_Hlk50127489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2"/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2085/100000 доли в праве общей долевой собственности на земельный участок площадью 992,58 кв. м, категория земель: земли населенных пунктов, виды разрешенного использования: для жилого дома со встроенным помещением магазина, кадастровый номер 63:01:0328008:2, по адресу: Самарская обл., г. Самара, Красноглинский район, пос. Мехзавод - Квартал 4, дом 2 (далее – Объект 2);</w:t>
      </w:r>
    </w:p>
    <w:p w14:paraId="3A99EAC4" w14:textId="6EBBA32C" w:rsidR="00B918BF" w:rsidRPr="00B918BF" w:rsidRDefault="00B918BF" w:rsidP="00B918B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площадь: 20,3 кв. м, назначение: нежилое помещение, кадастровый номер 63:26:0903001:126, расположенное по адресу: Самарская обл., Красноярский р-н, с. Лопатино, ул. Владимирская, д. 12, комнаты №№ 67,68 (далее – Объект 3)</w:t>
      </w:r>
      <w:bookmarkEnd w:id="0"/>
      <w:bookmarkEnd w:id="1"/>
    </w:p>
    <w:p w14:paraId="3DD034E6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778A3145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7 512 000 руб., в том числе НДС.</w:t>
      </w:r>
    </w:p>
    <w:p w14:paraId="0B911C7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7 185 000 руб. (в том числе НДС 20%),</w:t>
      </w:r>
    </w:p>
    <w:p w14:paraId="58FE4A43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117 000 руб. (НДС не облагается),</w:t>
      </w:r>
    </w:p>
    <w:p w14:paraId="2E73D34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210 000 руб. (в том числе НДС 20%)</w:t>
      </w:r>
    </w:p>
    <w:p w14:paraId="2C7DADC1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751 200 руб.</w:t>
      </w:r>
    </w:p>
    <w:p w14:paraId="6C7F7FD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B918BF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375 600 руб.</w:t>
      </w:r>
    </w:p>
    <w:p w14:paraId="7258DDFB" w14:textId="77777777" w:rsidR="00B918BF" w:rsidRPr="00B918BF" w:rsidRDefault="00B918BF" w:rsidP="00B918B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5648D5E7" w14:textId="77777777" w:rsidR="00B918BF" w:rsidRPr="00B918BF" w:rsidRDefault="00B918BF" w:rsidP="00B918BF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B918B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918BF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кроме следующих ограничений (обременений):</w:t>
      </w:r>
    </w:p>
    <w:p w14:paraId="4342D22A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На Объект 2 – вид: прочие ограничения прав и обременения объекта недвижимости, номер регистрации: 63-63-01/103/2012-852.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</w:p>
    <w:p w14:paraId="75856787" w14:textId="77777777" w:rsidR="00B918BF" w:rsidRPr="00B918BF" w:rsidRDefault="00B918BF" w:rsidP="00B918BF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</w:pP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Объект1 и Объект 2 Продавец передает Покупателю по Акту приема-передачи с 01.07.2023 до 10.07.2023</w:t>
      </w:r>
      <w:r w:rsidRPr="00B918BF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r w:rsidRPr="00B918BF">
        <w:rPr>
          <w:rFonts w:ascii="Times New Roman" w:eastAsia="SimSun" w:hAnsi="Times New Roman" w:cs="Mangal"/>
          <w:color w:val="000000"/>
          <w:kern w:val="2"/>
          <w:sz w:val="24"/>
          <w:szCs w:val="21"/>
          <w:shd w:val="clear" w:color="auto" w:fill="FFFFFF"/>
          <w:lang w:eastAsia="hi-IN" w:bidi="hi-IN"/>
        </w:rPr>
        <w:t>при условии оплаты в полном объеме цены продажи Объекта 1 и Объекта 2.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60D55AA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19 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FE8AD78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(мск).</w:t>
      </w:r>
    </w:p>
    <w:p w14:paraId="2C45DB45" w14:textId="7DBFD36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12A7BD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AA72A9">
      <w:pgSz w:w="11906" w:h="16838"/>
      <w:pgMar w:top="0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A58BF"/>
    <w:multiLevelType w:val="hybridMultilevel"/>
    <w:tmpl w:val="19D45336"/>
    <w:lvl w:ilvl="0" w:tplc="BF6E5E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664778170">
    <w:abstractNumId w:val="0"/>
  </w:num>
  <w:num w:numId="2" w16cid:durableId="12879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B065A"/>
    <w:rsid w:val="002C5B7D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106EB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5762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A72A9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918BF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o24+hXfl8KCbNKzSJH/d1IYCNqsGaYxy33KW8WWYT/o=</DigestValue>
    </Reference>
    <Reference Type="http://www.w3.org/2000/09/xmldsig#Object" URI="#idOfficeObject">
      <DigestMethod Algorithm="urn:ietf:params:xml:ns:cpxmlsec:algorithms:gostr34112012-256"/>
      <DigestValue>t7afBqc5mDR/3QhOX/cy5IzR3neGEivJtdc4WwLHdLU=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n5HVzRJ+RdeVcol+CmKoYR2EYJQwvPfXm0c90z5/HoE=</DigestValue>
    </Reference>
  </SignedInfo>
  <SignatureValue>jw4PZScD0niHRz7b5fTr4kJnWALketcTptgyx1S2tDr8bRp4LrLQeyoqgJu9oFC+
mi/7eC8/8p+SD0wLFRcOtQ==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XeDVLACqFD3Vo/lroV2ya7D1aFg=</DigestValue>
      </Reference>
      <Reference URI="/word/fontTable.xml?ContentType=application/vnd.openxmlformats-officedocument.wordprocessingml.fontTable+xml">
        <DigestMethod Algorithm="http://www.w3.org/2000/09/xmldsig#sha1"/>
        <DigestValue>15CV98Rsuo8nwKi1VzeEGkBoqgI=</DigestValue>
      </Reference>
      <Reference URI="/word/numbering.xml?ContentType=application/vnd.openxmlformats-officedocument.wordprocessingml.numbering+xml">
        <DigestMethod Algorithm="http://www.w3.org/2000/09/xmldsig#sha1"/>
        <DigestValue>w11zRyqpdOXX6iFIP0RjH5ongkg=</DigestValue>
      </Reference>
      <Reference URI="/word/settings.xml?ContentType=application/vnd.openxmlformats-officedocument.wordprocessingml.settings+xml">
        <DigestMethod Algorithm="http://www.w3.org/2000/09/xmldsig#sha1"/>
        <DigestValue>gllXcvTe4U2l6OBa1jJjfMKc1Ws=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2023-04-20T13:44:30Z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16.0.16227/24</OfficeVersion>
          <ApplicationVersion>16.0.16227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2023-04-20T13:44:30Z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2023-04-20T13:22:00Z</dcterms:created>
  <dcterms:modified xsi:type="dcterms:W3CDTF">2023-04-20T13:44:00Z</dcterms:modified>
</cp:coreProperties>
</file>