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73" w:rsidRPr="00E00E73" w:rsidRDefault="00E00E73" w:rsidP="00E00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  <w:r w:rsidRPr="00E00E73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E00E73">
        <w:rPr>
          <w:rFonts w:ascii="Times New Roman" w:eastAsia="Times New Roman" w:hAnsi="Times New Roman" w:cs="Times New Roman"/>
          <w:b/>
          <w:lang w:eastAsia="ru-RU"/>
        </w:rPr>
        <w:t>ДОГОВОРА № _______</w:t>
      </w:r>
    </w:p>
    <w:p w:rsidR="00E00E73" w:rsidRPr="00E00E73" w:rsidRDefault="00E00E73" w:rsidP="00E00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proofErr w:type="gramStart"/>
      <w:r w:rsidRPr="00E00E73">
        <w:rPr>
          <w:rFonts w:ascii="Times New Roman" w:eastAsia="Times New Roman" w:hAnsi="Times New Roman" w:cs="NTTimes/Cyrillic"/>
          <w:b/>
          <w:lang w:val="en-US" w:eastAsia="ru-RU"/>
        </w:rPr>
        <w:t>купли</w:t>
      </w:r>
      <w:proofErr w:type="spellEnd"/>
      <w:proofErr w:type="gramEnd"/>
      <w:r w:rsidRPr="00E00E73">
        <w:rPr>
          <w:rFonts w:ascii="Times New Roman" w:eastAsia="Times New Roman" w:hAnsi="Times New Roman" w:cs="NTTimes/Cyrillic"/>
          <w:b/>
          <w:lang w:val="en-US" w:eastAsia="ru-RU"/>
        </w:rPr>
        <w:t xml:space="preserve"> -</w:t>
      </w:r>
      <w:r w:rsidRPr="00E00E73">
        <w:rPr>
          <w:rFonts w:ascii="Times New Roman" w:eastAsia="Times New Roman" w:hAnsi="Times New Roman" w:cs="NTTimes/Cyrillic"/>
          <w:lang w:val="en-US" w:eastAsia="ru-RU"/>
        </w:rPr>
        <w:t xml:space="preserve"> </w:t>
      </w:r>
      <w:r w:rsidRPr="00E00E73">
        <w:rPr>
          <w:rFonts w:ascii="Times New Roman" w:eastAsia="Times New Roman" w:hAnsi="Times New Roman" w:cs="Times New Roman"/>
          <w:b/>
          <w:lang w:eastAsia="ru-RU"/>
        </w:rPr>
        <w:t xml:space="preserve">продажи движимого имущества </w:t>
      </w:r>
    </w:p>
    <w:p w:rsidR="00E00E73" w:rsidRPr="00E00E73" w:rsidRDefault="00E00E73" w:rsidP="00E00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E00E73" w:rsidRPr="00E00E73" w:rsidTr="003337EC">
        <w:trPr>
          <w:trHeight w:val="369"/>
          <w:jc w:val="center"/>
        </w:trPr>
        <w:tc>
          <w:tcPr>
            <w:tcW w:w="4677" w:type="dxa"/>
          </w:tcPr>
          <w:p w:rsidR="00E00E73" w:rsidRPr="00E00E73" w:rsidRDefault="00E00E73" w:rsidP="00E00E73">
            <w:pPr>
              <w:widowControl w:val="0"/>
              <w:spacing w:after="0" w:line="240" w:lineRule="auto"/>
              <w:rPr>
                <w:rFonts w:ascii="NTTimes/Cyrillic" w:eastAsia="Times New Roman" w:hAnsi="NTTimes/Cyrillic" w:cs="NTTimes/Cyrillic"/>
                <w:sz w:val="24"/>
                <w:szCs w:val="24"/>
                <w:lang w:val="en-US" w:eastAsia="ru-RU"/>
              </w:rPr>
            </w:pPr>
            <w:r w:rsidRPr="00E00E73">
              <w:rPr>
                <w:rFonts w:ascii="NTTimes/Cyrillic" w:eastAsia="Times New Roman" w:hAnsi="NTTimes/Cyrillic" w:cs="NTTimes/Cyrillic"/>
                <w:lang w:eastAsia="ru-RU"/>
              </w:rPr>
              <w:t xml:space="preserve"> </w:t>
            </w:r>
            <w:r>
              <w:rPr>
                <w:rFonts w:eastAsia="Times New Roman" w:cs="NTTimes/Cyrillic"/>
                <w:lang w:eastAsia="ru-RU"/>
              </w:rPr>
              <w:t xml:space="preserve">      </w:t>
            </w:r>
            <w:r w:rsidRPr="00E00E73">
              <w:rPr>
                <w:rFonts w:ascii="NTTimes/Cyrillic" w:eastAsia="Times New Roman" w:hAnsi="NTTimes/Cyrillic" w:cs="NTTimes/Cyrillic"/>
                <w:lang w:val="en-US" w:eastAsia="ru-RU"/>
              </w:rPr>
              <w:t>г. __________</w:t>
            </w:r>
          </w:p>
        </w:tc>
        <w:tc>
          <w:tcPr>
            <w:tcW w:w="5528" w:type="dxa"/>
          </w:tcPr>
          <w:p w:rsidR="00E00E73" w:rsidRPr="00E00E73" w:rsidRDefault="00E00E73" w:rsidP="00E00E73">
            <w:pPr>
              <w:widowControl w:val="0"/>
              <w:spacing w:after="0" w:line="240" w:lineRule="auto"/>
              <w:rPr>
                <w:rFonts w:ascii="NTTimes/Cyrillic" w:eastAsia="Times New Roman" w:hAnsi="NTTimes/Cyrillic" w:cs="NTTimes/Cyrillic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NTTimes/Cyrillic"/>
                <w:lang w:eastAsia="ru-RU"/>
              </w:rPr>
              <w:t xml:space="preserve">                                                        </w:t>
            </w:r>
            <w:r w:rsidRPr="00E00E73">
              <w:rPr>
                <w:rFonts w:ascii="NTTimes/Cyrillic" w:eastAsia="Times New Roman" w:hAnsi="NTTimes/Cyrillic" w:cs="NTTimes/Cyrillic"/>
                <w:lang w:val="en-US" w:eastAsia="ru-RU"/>
              </w:rPr>
              <w:t>«__» __________ ____ г.</w:t>
            </w:r>
          </w:p>
        </w:tc>
      </w:tr>
    </w:tbl>
    <w:p w:rsidR="00E00E73" w:rsidRPr="00E00E73" w:rsidRDefault="00E00E73" w:rsidP="00E00E7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E00E73">
        <w:rPr>
          <w:rFonts w:ascii="Times New Roman" w:eastAsia="Times New Roman" w:hAnsi="Times New Roman" w:cs="Times New Roman"/>
          <w:b/>
          <w:bCs/>
          <w:iCs/>
          <w:lang w:eastAsia="ru-RU"/>
        </w:rPr>
        <w:t>Общество с ограниченной ответственностью «</w:t>
      </w:r>
      <w:proofErr w:type="spellStart"/>
      <w:r w:rsidRPr="00E00E73">
        <w:rPr>
          <w:rFonts w:ascii="Times New Roman" w:eastAsia="Times New Roman" w:hAnsi="Times New Roman" w:cs="Times New Roman"/>
          <w:b/>
          <w:bCs/>
          <w:iCs/>
          <w:lang w:eastAsia="ru-RU"/>
        </w:rPr>
        <w:t>Реалплюс</w:t>
      </w:r>
      <w:proofErr w:type="spellEnd"/>
      <w:r w:rsidRPr="00E00E7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» </w:t>
      </w:r>
      <w:r w:rsidRPr="00E00E73">
        <w:rPr>
          <w:rFonts w:ascii="Times New Roman" w:eastAsia="Times New Roman" w:hAnsi="Times New Roman" w:cs="Times New Roman"/>
          <w:bCs/>
          <w:iCs/>
          <w:lang w:eastAsia="ru-RU"/>
        </w:rPr>
        <w:t>(ИНН 7709736989, ОГРН 5077746717770, адрес: 107140, г. Москва, Комсомольская площадь, д.6),</w:t>
      </w:r>
      <w:r w:rsidRPr="00E00E7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в лице конкурсного управляющего Королева Ильи Михайловича </w:t>
      </w:r>
      <w:r w:rsidRPr="00E00E73">
        <w:rPr>
          <w:rFonts w:ascii="Times New Roman" w:eastAsia="Times New Roman" w:hAnsi="Times New Roman" w:cs="Times New Roman"/>
          <w:lang w:eastAsia="ru-RU"/>
        </w:rPr>
        <w:t xml:space="preserve">(ИНН 583510437221,  СНИЛС </w:t>
      </w:r>
      <w:r w:rsidRPr="00E00E7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159-967-136 37</w:t>
      </w:r>
      <w:r w:rsidRPr="00E00E73">
        <w:rPr>
          <w:rFonts w:ascii="Times New Roman" w:eastAsia="Times New Roman" w:hAnsi="Times New Roman" w:cs="Times New Roman"/>
          <w:lang w:eastAsia="ru-RU"/>
        </w:rPr>
        <w:t xml:space="preserve">, рег. номер: 19398, адрес для направления корреспонденции: 127106, г. Москва, ул. Гостиничная, д. 3, оф. 227), член </w:t>
      </w:r>
      <w:r w:rsidRPr="00E00E73">
        <w:rPr>
          <w:rFonts w:ascii="Times New Roman" w:eastAsia="Times New Roman" w:hAnsi="Times New Roman" w:cs="Times New Roman"/>
          <w:spacing w:val="-1"/>
          <w:lang w:eastAsia="ru-RU"/>
        </w:rPr>
        <w:t>Союза арбитражных управляющих «Саморегулируемая организация «ДЕЛО</w:t>
      </w:r>
      <w:r w:rsidRPr="00E00E73">
        <w:rPr>
          <w:rFonts w:ascii="Times New Roman" w:eastAsia="Times New Roman" w:hAnsi="Times New Roman" w:cs="Times New Roman"/>
          <w:lang w:eastAsia="ru-RU"/>
        </w:rPr>
        <w:t>» (ИНН</w:t>
      </w:r>
      <w:r w:rsidRPr="00E00E73">
        <w:rPr>
          <w:rFonts w:ascii="Times New Roman" w:eastAsia="Times New Roman" w:hAnsi="Times New Roman" w:cs="Times New Roman"/>
          <w:lang w:val="en-US" w:eastAsia="ru-RU"/>
        </w:rPr>
        <w:t> </w:t>
      </w:r>
      <w:r w:rsidRPr="00E00E7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5010029544,</w:t>
      </w:r>
      <w:r w:rsidRPr="00E00E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0E73">
        <w:rPr>
          <w:rFonts w:ascii="Times New Roman" w:eastAsia="Times New Roman" w:hAnsi="Times New Roman" w:cs="Times New Roman"/>
          <w:lang w:val="en-US" w:eastAsia="ru-RU"/>
        </w:rPr>
        <w:t> </w:t>
      </w:r>
      <w:r w:rsidRPr="00E00E73">
        <w:rPr>
          <w:rFonts w:ascii="Times New Roman" w:eastAsia="Times New Roman" w:hAnsi="Times New Roman" w:cs="Times New Roman"/>
          <w:lang w:eastAsia="ru-RU"/>
        </w:rPr>
        <w:t>ОГРН</w:t>
      </w:r>
      <w:r w:rsidRPr="00E00E73">
        <w:rPr>
          <w:rFonts w:ascii="Times New Roman" w:eastAsia="Times New Roman" w:hAnsi="Times New Roman" w:cs="Times New Roman"/>
          <w:lang w:val="en-US" w:eastAsia="ru-RU"/>
        </w:rPr>
        <w:t> </w:t>
      </w:r>
      <w:r w:rsidRPr="00E00E7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1035002205919,</w:t>
      </w:r>
      <w:r w:rsidRPr="00E00E73">
        <w:rPr>
          <w:rFonts w:ascii="Times New Roman" w:eastAsia="Times New Roman" w:hAnsi="Times New Roman" w:cs="Times New Roman"/>
          <w:lang w:eastAsia="ru-RU"/>
        </w:rPr>
        <w:t xml:space="preserve"> адрес: </w:t>
      </w:r>
      <w:r w:rsidRPr="00E00E7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125284, г Москва, Хорошевское шоссе, д. 32А, оф. 300, а/я 22</w:t>
      </w:r>
      <w:r w:rsidRPr="00E00E73">
        <w:rPr>
          <w:rFonts w:ascii="Times New Roman" w:eastAsia="Times New Roman" w:hAnsi="Times New Roman" w:cs="Times New Roman"/>
          <w:lang w:eastAsia="ru-RU"/>
        </w:rPr>
        <w:t xml:space="preserve">), действующего на основании Решения Арбитражного суда г. Москвы от 22.09.2020 г. по делу №А40-166752/19-70-182 «Б», именуемый в дальнейшем «Продавец», с одной стороны, </w:t>
      </w:r>
    </w:p>
    <w:p w:rsidR="00E00E73" w:rsidRPr="00E00E73" w:rsidRDefault="00E00E73" w:rsidP="00E00E73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Calibri" w:eastAsia="Times New Roman" w:hAnsi="Calibri" w:cs="NTTimes/Cyrillic"/>
          <w:lang w:eastAsia="ru-RU"/>
        </w:rPr>
      </w:pPr>
      <w:r w:rsidRPr="00E00E73">
        <w:rPr>
          <w:rFonts w:ascii="NTTimes/Cyrillic" w:eastAsia="Times New Roman" w:hAnsi="NTTimes/Cyrillic" w:cs="NTTimes/Cyrillic"/>
          <w:lang w:eastAsia="ru-RU"/>
        </w:rPr>
        <w:t>и __________________, именуем__ в дальнейшем «Покупатель</w:t>
      </w:r>
      <w:r w:rsidRPr="00E00E73">
        <w:rPr>
          <w:rFonts w:ascii="NTTimes/Cyrillic" w:eastAsia="Times New Roman" w:hAnsi="NTTimes/Cyrillic" w:cs="NTTimes/Cyrillic"/>
          <w:b/>
          <w:bCs/>
          <w:lang w:eastAsia="ru-RU"/>
        </w:rPr>
        <w:t>»,</w:t>
      </w:r>
      <w:r w:rsidRPr="00E00E73">
        <w:rPr>
          <w:rFonts w:ascii="NTTimes/Cyrillic" w:eastAsia="Times New Roman" w:hAnsi="NTTimes/Cyrillic" w:cs="NTTimes/Cyrillic"/>
          <w:lang w:eastAsia="ru-RU"/>
        </w:rPr>
        <w:t xml:space="preserve"> в лице ______________, действующего (-ей) на основании _________</w:t>
      </w:r>
      <w:r w:rsidRPr="00E00E73">
        <w:rPr>
          <w:rFonts w:ascii="NTTimes/Cyrillic" w:eastAsia="Times New Roman" w:hAnsi="NTTimes/Cyrillic" w:cs="NTTimes/Cyrillic"/>
          <w:vertAlign w:val="superscript"/>
          <w:lang w:val="en-US" w:eastAsia="ru-RU"/>
        </w:rPr>
        <w:footnoteReference w:id="1"/>
      </w:r>
      <w:r w:rsidRPr="00E00E73">
        <w:rPr>
          <w:rFonts w:ascii="NTTimes/Cyrillic" w:eastAsia="Times New Roman" w:hAnsi="NTTimes/Cyrillic" w:cs="NTTimes/Cyrillic"/>
          <w:lang w:eastAsia="ru-RU"/>
        </w:rPr>
        <w:t>, с другой стороны, именуемые в дальнейшем «Стороны», закл</w:t>
      </w:r>
      <w:r w:rsidR="00A6047F">
        <w:rPr>
          <w:rFonts w:ascii="NTTimes/Cyrillic" w:eastAsia="Times New Roman" w:hAnsi="NTTimes/Cyrillic" w:cs="NTTimes/Cyrillic"/>
          <w:lang w:eastAsia="ru-RU"/>
        </w:rPr>
        <w:t xml:space="preserve">ючили договор купли – продажи </w:t>
      </w:r>
      <w:bookmarkStart w:id="0" w:name="_GoBack"/>
      <w:bookmarkEnd w:id="0"/>
      <w:r w:rsidRPr="00E00E73">
        <w:rPr>
          <w:rFonts w:ascii="NTTimes/Cyrillic" w:eastAsia="Times New Roman" w:hAnsi="NTTimes/Cyrillic" w:cs="NTTimes/Cyrillic"/>
          <w:lang w:eastAsia="ru-RU"/>
        </w:rPr>
        <w:t>движимого имущества (далее – Договор) на следующих условиях: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Предмет договора.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1.2. Продавец передает в собственность Покупателя следующее Имущество: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00E73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</w:t>
      </w:r>
      <w:r w:rsidRPr="00E00E73">
        <w:rPr>
          <w:rFonts w:ascii="Times New Roman" w:eastAsia="Times New Roman" w:hAnsi="Times New Roman" w:cs="Times New Roman"/>
          <w:bCs/>
          <w:lang w:eastAsia="ru-RU"/>
        </w:rPr>
        <w:t>Обременения (ограничения) имущества: Залог в пользу КБ «Русский Торговый Банк» (ООО).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2.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Стоимость и порядок оплаты.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2.1. Стоимость Имущества составляет ____________________________ рублей.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- оставшаяся сумма в размере _____________________ рублей подлежит перечислению Покупателем не позднее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30 дней </w:t>
      </w:r>
      <w:r w:rsidRPr="00E00E73">
        <w:rPr>
          <w:rFonts w:ascii="Times New Roman" w:eastAsia="Calibri" w:hAnsi="Times New Roman" w:cs="Times New Roman"/>
          <w:color w:val="000000"/>
          <w:lang w:eastAsia="ru-RU"/>
        </w:rPr>
        <w:t>с момента заключения настоящего договора по реквизитам: _____________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3.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Условия продажи Имущества.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3.4. Покупатель подтверждает, что Имущество им осмотрено, претензий по комплектности Имущества, внешнему виду, состоянию и полноте документов на него нет.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3.5. Покупатель готов принять Имущество в состоянии на дату подписания настоящего договора.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</w:t>
      </w:r>
      <w:r w:rsidRPr="00E00E73">
        <w:rPr>
          <w:rFonts w:ascii="Calibri" w:eastAsia="Calibri" w:hAnsi="Calibri" w:cs="Calibri"/>
          <w:b/>
          <w:bCs/>
          <w:color w:val="000000"/>
          <w:lang w:eastAsia="ru-RU"/>
        </w:rPr>
        <w:t xml:space="preserve">4.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Ответственность сторон.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</w:t>
      </w:r>
      <w:r w:rsidRPr="00E00E73">
        <w:rPr>
          <w:rFonts w:ascii="Times New Roman" w:eastAsia="Calibri" w:hAnsi="Times New Roman" w:cs="Times New Roman"/>
          <w:color w:val="000000"/>
          <w:lang w:eastAsia="ru-RU"/>
        </w:rPr>
        <w:lastRenderedPageBreak/>
        <w:t>ответов на них. В случае если Стороны не достигли взаимоприемлемого решения, спор подлежит разрешению в судебной инстанции.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Calibri" w:eastAsia="Calibri" w:hAnsi="Calibri" w:cs="Calibri"/>
          <w:b/>
          <w:bCs/>
          <w:color w:val="000000"/>
          <w:lang w:eastAsia="ru-RU"/>
        </w:rPr>
        <w:t xml:space="preserve">                                                              5.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Форс-мажорные обстоятельства.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Calibri" w:eastAsia="Calibri" w:hAnsi="Calibri" w:cs="Calibri"/>
          <w:b/>
          <w:bCs/>
          <w:color w:val="000000"/>
          <w:lang w:eastAsia="ru-RU"/>
        </w:rPr>
        <w:t xml:space="preserve">                                                             6. </w:t>
      </w:r>
      <w:r w:rsidRPr="00E00E7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Прочие условия.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lang w:eastAsia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Сторон. </w:t>
      </w: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00E7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Приложения: </w:t>
      </w:r>
    </w:p>
    <w:p w:rsidR="00E00E73" w:rsidRPr="00E00E73" w:rsidRDefault="00E00E73" w:rsidP="00E00E73">
      <w:pPr>
        <w:spacing w:before="240" w:after="120" w:line="240" w:lineRule="auto"/>
        <w:jc w:val="center"/>
        <w:rPr>
          <w:rFonts w:ascii="NTTimes/Cyrillic" w:eastAsia="Times New Roman" w:hAnsi="NTTimes/Cyrillic" w:cs="NTTimes/Cyrillic"/>
          <w:b/>
          <w:lang w:eastAsia="ru-RU"/>
        </w:rPr>
      </w:pPr>
      <w:r w:rsidRPr="00E00E73">
        <w:rPr>
          <w:rFonts w:ascii="NTTimes/Cyrillic" w:eastAsia="Times New Roman" w:hAnsi="NTTimes/Cyrillic" w:cs="NTTimes/Cyrillic"/>
          <w:b/>
          <w:lang w:eastAsia="ru-RU"/>
        </w:rPr>
        <w:t>Подписи Сторон.</w:t>
      </w:r>
    </w:p>
    <w:p w:rsidR="00E00E73" w:rsidRPr="00E00E73" w:rsidRDefault="00E00E73" w:rsidP="00E00E73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u w:val="single"/>
          <w:lang w:eastAsia="ru-RU"/>
        </w:rPr>
      </w:pPr>
      <w:r w:rsidRPr="00E00E73">
        <w:rPr>
          <w:rFonts w:ascii="NTTimes/Cyrillic" w:eastAsia="Times New Roman" w:hAnsi="NTTimes/Cyrillic" w:cs="NTTimes/Cyrillic"/>
          <w:b/>
          <w:u w:val="single"/>
          <w:lang w:eastAsia="ru-RU"/>
        </w:rPr>
        <w:t>Продавец:</w:t>
      </w:r>
    </w:p>
    <w:p w:rsidR="00E00E73" w:rsidRPr="00E00E73" w:rsidRDefault="00E00E73" w:rsidP="00E00E73">
      <w:pPr>
        <w:spacing w:before="240"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</w:p>
    <w:p w:rsidR="00E00E73" w:rsidRPr="00E00E73" w:rsidRDefault="00E00E73" w:rsidP="00E00E73">
      <w:pPr>
        <w:spacing w:before="240"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E00E73">
        <w:rPr>
          <w:rFonts w:ascii="NTTimes/Cyrillic" w:eastAsia="Times New Roman" w:hAnsi="NTTimes/Cyrillic" w:cs="NTTimes/Cyrillic"/>
          <w:b/>
          <w:lang w:eastAsia="ru-RU"/>
        </w:rPr>
        <w:t>_____________________ /________________________________________________________________/</w:t>
      </w:r>
    </w:p>
    <w:p w:rsidR="00E00E73" w:rsidRPr="00E00E73" w:rsidRDefault="00E00E73" w:rsidP="00E00E73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E00E73" w:rsidRPr="00E00E73" w:rsidRDefault="00E00E73" w:rsidP="00E00E73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E00E73" w:rsidRPr="00E00E73" w:rsidRDefault="00E00E73" w:rsidP="00E00E73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u w:val="single"/>
          <w:lang w:eastAsia="ru-RU"/>
        </w:rPr>
      </w:pPr>
      <w:r w:rsidRPr="00E00E73">
        <w:rPr>
          <w:rFonts w:ascii="NTTimes/Cyrillic" w:eastAsia="Times New Roman" w:hAnsi="NTTimes/Cyrillic" w:cs="NTTimes/Cyrillic"/>
          <w:b/>
          <w:u w:val="single"/>
          <w:lang w:eastAsia="ru-RU"/>
        </w:rPr>
        <w:t>Покупатель:</w:t>
      </w:r>
    </w:p>
    <w:p w:rsidR="00E00E73" w:rsidRPr="00E00E73" w:rsidRDefault="00E00E73" w:rsidP="00E00E73">
      <w:pPr>
        <w:spacing w:before="240"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</w:p>
    <w:p w:rsidR="00E00E73" w:rsidRPr="00E00E73" w:rsidRDefault="00E00E73" w:rsidP="00E00E73">
      <w:pPr>
        <w:spacing w:before="240"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E00E73">
        <w:rPr>
          <w:rFonts w:ascii="NTTimes/Cyrillic" w:eastAsia="Times New Roman" w:hAnsi="NTTimes/Cyrillic" w:cs="NTTimes/Cyrillic"/>
          <w:b/>
          <w:lang w:eastAsia="ru-RU"/>
        </w:rPr>
        <w:t>_____________________ /________________________________________________________________/</w:t>
      </w:r>
    </w:p>
    <w:p w:rsidR="00E00E73" w:rsidRPr="00E00E73" w:rsidRDefault="00E00E73" w:rsidP="00E00E73">
      <w:pPr>
        <w:spacing w:before="240"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</w:p>
    <w:p w:rsidR="00E00E73" w:rsidRPr="00E00E73" w:rsidRDefault="00E00E73" w:rsidP="00E0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0E73" w:rsidRPr="00E00E73" w:rsidRDefault="00E00E73" w:rsidP="00E00E73">
      <w:pPr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pPr>
    </w:p>
    <w:p w:rsidR="00E00E73" w:rsidRPr="00E00E73" w:rsidRDefault="00E00E73" w:rsidP="00E00E73">
      <w:pPr>
        <w:spacing w:after="0" w:line="240" w:lineRule="auto"/>
        <w:jc w:val="center"/>
        <w:rPr>
          <w:rFonts w:ascii="NTTimes/Cyrillic" w:eastAsia="Times New Roman" w:hAnsi="NTTimes/Cyrillic" w:cs="NTTimes/Cyrillic"/>
          <w:lang w:val="en-US" w:eastAsia="ru-RU"/>
        </w:rPr>
      </w:pP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00E73" w:rsidRPr="00E00E73" w:rsidTr="003337EC">
        <w:trPr>
          <w:jc w:val="center"/>
        </w:trPr>
        <w:tc>
          <w:tcPr>
            <w:tcW w:w="4954" w:type="dxa"/>
          </w:tcPr>
          <w:p w:rsidR="00E00E73" w:rsidRPr="00E00E73" w:rsidRDefault="00E00E73" w:rsidP="00E00E7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8" w:type="dxa"/>
          </w:tcPr>
          <w:p w:rsidR="00E00E73" w:rsidRPr="00E00E73" w:rsidRDefault="00E00E73" w:rsidP="00E00E73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E73" w:rsidRPr="00E00E73" w:rsidRDefault="00E00E73" w:rsidP="00E00E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E73" w:rsidRPr="00E00E73" w:rsidRDefault="00E00E73" w:rsidP="00E00E73">
      <w:pPr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pPr>
    </w:p>
    <w:p w:rsidR="00E00E73" w:rsidRPr="00E00E73" w:rsidRDefault="00E00E73" w:rsidP="00E00E73">
      <w:pPr>
        <w:tabs>
          <w:tab w:val="left" w:pos="567"/>
          <w:tab w:val="left" w:pos="3435"/>
        </w:tabs>
        <w:spacing w:after="0" w:line="240" w:lineRule="auto"/>
        <w:ind w:right="-57" w:firstLine="567"/>
        <w:rPr>
          <w:rFonts w:ascii="Times New Roman" w:eastAsia="Times New Roman" w:hAnsi="Times New Roman" w:cs="Times New Roman"/>
          <w:lang w:eastAsia="ru-RU"/>
        </w:rPr>
      </w:pPr>
    </w:p>
    <w:p w:rsidR="00E00E73" w:rsidRPr="00E00E73" w:rsidRDefault="00E00E73" w:rsidP="00E00E73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Calibri" w:eastAsia="Times New Roman" w:hAnsi="Calibri" w:cs="NTTimes/Cyrillic"/>
          <w:lang w:eastAsia="ru-RU"/>
        </w:rPr>
      </w:pPr>
    </w:p>
    <w:p w:rsidR="00E00E73" w:rsidRPr="00E00E73" w:rsidRDefault="00E00E73" w:rsidP="00E00E73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</w:p>
    <w:p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73" w:rsidRDefault="00E00E73" w:rsidP="00E00E73">
      <w:pPr>
        <w:spacing w:after="0" w:line="240" w:lineRule="auto"/>
      </w:pPr>
      <w:r>
        <w:separator/>
      </w:r>
    </w:p>
  </w:endnote>
  <w:endnote w:type="continuationSeparator" w:id="0">
    <w:p w:rsidR="00E00E73" w:rsidRDefault="00E00E73" w:rsidP="00E0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73" w:rsidRDefault="00E00E73" w:rsidP="00E00E73">
      <w:pPr>
        <w:spacing w:after="0" w:line="240" w:lineRule="auto"/>
      </w:pPr>
      <w:r>
        <w:separator/>
      </w:r>
    </w:p>
  </w:footnote>
  <w:footnote w:type="continuationSeparator" w:id="0">
    <w:p w:rsidR="00E00E73" w:rsidRDefault="00E00E73" w:rsidP="00E00E73">
      <w:pPr>
        <w:spacing w:after="0" w:line="240" w:lineRule="auto"/>
      </w:pPr>
      <w:r>
        <w:continuationSeparator/>
      </w:r>
    </w:p>
  </w:footnote>
  <w:footnote w:id="1">
    <w:p w:rsidR="00E00E73" w:rsidRDefault="00E00E73" w:rsidP="00E00E73">
      <w:pPr>
        <w:pStyle w:val="a3"/>
      </w:pPr>
      <w:r>
        <w:rPr>
          <w:rStyle w:val="a5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7E"/>
    <w:rsid w:val="00A6047F"/>
    <w:rsid w:val="00E00E73"/>
    <w:rsid w:val="00E9013A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32CA6-8103-4C13-84B9-99D56C1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00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E00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2022-11-21T06:30:00Z</dcterms:created>
  <dcterms:modified xsi:type="dcterms:W3CDTF">2022-11-24T08:10:00Z</dcterms:modified>
</cp:coreProperties>
</file>