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09C2538" w:rsidR="0004186C" w:rsidRPr="00B141BB" w:rsidRDefault="005E5E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E5E9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E5E9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E5E9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E5E90">
        <w:rPr>
          <w:rFonts w:ascii="Times New Roman" w:hAnsi="Times New Roman" w:cs="Times New Roman"/>
          <w:color w:val="000000"/>
          <w:sz w:val="24"/>
          <w:szCs w:val="24"/>
        </w:rPr>
        <w:t>, (812)334-26-04, 8(800) 777-57-57, malkova@auction-house.ru)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5E5E90">
        <w:rPr>
          <w:rFonts w:ascii="Times New Roman" w:hAnsi="Times New Roman" w:cs="Times New Roman"/>
          <w:color w:val="000000"/>
          <w:sz w:val="24"/>
          <w:szCs w:val="24"/>
        </w:rPr>
        <w:t>Новопокровский</w:t>
      </w:r>
      <w:proofErr w:type="spellEnd"/>
      <w:r w:rsidRPr="005E5E90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5E5E90">
        <w:rPr>
          <w:rFonts w:ascii="Times New Roman" w:hAnsi="Times New Roman" w:cs="Times New Roman"/>
          <w:color w:val="000000"/>
          <w:sz w:val="24"/>
          <w:szCs w:val="24"/>
        </w:rPr>
        <w:t>Новопокровский</w:t>
      </w:r>
      <w:proofErr w:type="spellEnd"/>
      <w:r w:rsidRPr="005E5E90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350059, Краснодарский край, г. Краснодар, ул. Волжская/</w:t>
      </w:r>
      <w:proofErr w:type="spellStart"/>
      <w:r w:rsidRPr="005E5E90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5E5E90">
        <w:rPr>
          <w:rFonts w:ascii="Times New Roman" w:hAnsi="Times New Roman" w:cs="Times New Roman"/>
          <w:color w:val="000000"/>
          <w:sz w:val="24"/>
          <w:szCs w:val="24"/>
        </w:rPr>
        <w:t>, д.47/77 ИНН 2344012343, ОГРН 1022300001272, КПП 231201001</w:t>
      </w:r>
      <w:r w:rsidR="00AA6712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Pr="005E5E9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от 27 июня 2018 г. по делу №А32-901/2018 является государственная корпорация «Агентство по страхованию вкладов» (109240, г. Москва, ул. Высоцкого, д. 4) (далее – КУ),</w:t>
      </w:r>
      <w:r w:rsidR="00D41353" w:rsidRPr="00D41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11B6D6F4" w:rsidR="001D384A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5E5E90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D4135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0E3A6CA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E5E90">
        <w:rPr>
          <w:rFonts w:ascii="Times New Roman CYR" w:hAnsi="Times New Roman CYR" w:cs="Times New Roman CYR"/>
          <w:color w:val="000000"/>
          <w:sz w:val="24"/>
          <w:szCs w:val="24"/>
        </w:rPr>
        <w:t>Лот 1 - ООО «Сигма», ИНН 4401168304, КД 2015/КЛВ/К-10-224Ц от 04.05.2016, КД 2015/КЛВ/К-8-11Ц от 04.05.2016, решение АС г. Москвы от 19.07.2019 по делу А40-144305/19-137-1247 (43 201 025,44 руб.) - 13 524 973,50 руб.;</w:t>
      </w:r>
    </w:p>
    <w:p w14:paraId="3882522C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E5E9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ООО «Домашние деньги», ИНН 7714699186, поручитель </w:t>
      </w:r>
      <w:proofErr w:type="spellStart"/>
      <w:r w:rsidRPr="005E5E90">
        <w:rPr>
          <w:rFonts w:ascii="Times New Roman CYR" w:hAnsi="Times New Roman CYR" w:cs="Times New Roman CYR"/>
          <w:color w:val="000000"/>
          <w:sz w:val="24"/>
          <w:szCs w:val="24"/>
        </w:rPr>
        <w:t>Бернштам</w:t>
      </w:r>
      <w:proofErr w:type="spellEnd"/>
      <w:r w:rsidRPr="005E5E90">
        <w:rPr>
          <w:rFonts w:ascii="Times New Roman CYR" w:hAnsi="Times New Roman CYR" w:cs="Times New Roman CYR"/>
          <w:color w:val="000000"/>
          <w:sz w:val="24"/>
          <w:szCs w:val="24"/>
        </w:rPr>
        <w:t xml:space="preserve"> Евгений Семенович, КД 2017/КЛВ/М-135 от 23.08.2017, уведомление о включении в РТК третьей очереди № 46 от 27.08.2020, определение АС города Москвы от 17.04.2019 по делу А40-189254/18-73-231 «Ф» о включении в РТК третьей очереди, находятся в стадии банкротства (409 429 283,10 руб.) - 28 482 354,30 руб.;</w:t>
      </w:r>
    </w:p>
    <w:p w14:paraId="7A974410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E5E90">
        <w:rPr>
          <w:rFonts w:ascii="Times New Roman CYR" w:hAnsi="Times New Roman CYR" w:cs="Times New Roman CYR"/>
          <w:color w:val="000000"/>
          <w:sz w:val="24"/>
          <w:szCs w:val="24"/>
        </w:rPr>
        <w:t>Лот 3 - ЗАО «ТЕКС», ИНН 5021008070, КД 2013/К/М-22 от 25.03.2013, КД 2014/КЛВ/М-82 от 24.07.2014, определение АС Московской обл. от 28.12.2020 по делу А41-50847/17 во включении в РТК четвёртой очереди, находится в стадии банкротства (137 609 014,85 руб.) - 94 743 806,73 руб.;</w:t>
      </w:r>
    </w:p>
    <w:p w14:paraId="2E610C02" w14:textId="67A9DE2A" w:rsid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E5E9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</w:t>
      </w:r>
      <w:proofErr w:type="spellStart"/>
      <w:r w:rsidRPr="005E5E90">
        <w:rPr>
          <w:rFonts w:ascii="Times New Roman CYR" w:hAnsi="Times New Roman CYR" w:cs="Times New Roman CYR"/>
          <w:color w:val="000000"/>
          <w:sz w:val="24"/>
          <w:szCs w:val="24"/>
        </w:rPr>
        <w:t>Голубова</w:t>
      </w:r>
      <w:proofErr w:type="spellEnd"/>
      <w:r w:rsidRPr="005E5E90">
        <w:rPr>
          <w:rFonts w:ascii="Times New Roman CYR" w:hAnsi="Times New Roman CYR" w:cs="Times New Roman CYR"/>
          <w:color w:val="000000"/>
          <w:sz w:val="24"/>
          <w:szCs w:val="24"/>
        </w:rPr>
        <w:t xml:space="preserve"> Рита Викторовна (поручитель исключенного из ЕГРЮЛ Крестьянского хозяйства «Малое», ИНН 2303004583), КД 2013/КЛВ/ГО-24 от 20.06.2013, решение </w:t>
      </w:r>
      <w:proofErr w:type="spellStart"/>
      <w:r w:rsidRPr="005E5E90">
        <w:rPr>
          <w:rFonts w:ascii="Times New Roman CYR" w:hAnsi="Times New Roman CYR" w:cs="Times New Roman CYR"/>
          <w:color w:val="000000"/>
          <w:sz w:val="24"/>
          <w:szCs w:val="24"/>
        </w:rPr>
        <w:t>Cоветского</w:t>
      </w:r>
      <w:proofErr w:type="spellEnd"/>
      <w:r w:rsidRPr="005E5E90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Краснодара от 23.11.2015 по делу 2-6267/15, решение </w:t>
      </w:r>
      <w:proofErr w:type="spellStart"/>
      <w:r w:rsidRPr="005E5E90">
        <w:rPr>
          <w:rFonts w:ascii="Times New Roman CYR" w:hAnsi="Times New Roman CYR" w:cs="Times New Roman CYR"/>
          <w:color w:val="000000"/>
          <w:sz w:val="24"/>
          <w:szCs w:val="24"/>
        </w:rPr>
        <w:t>Cоветского</w:t>
      </w:r>
      <w:proofErr w:type="spellEnd"/>
      <w:r w:rsidRPr="005E5E90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Краснодара от 23.07.2014 по делу 2-3281/14, Харитонов Виктор Николаевич умер, процедура банкротства в отношении умершего ИП – главы КФХ Харитонова Виктора Николаевича завершено (649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492,31 руб.) - 337 736,00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D0B8C6B" w14:textId="1D205312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1</w:t>
      </w:r>
      <w:r w:rsidRPr="00F86633">
        <w:rPr>
          <w:b/>
          <w:bCs/>
          <w:color w:val="000000"/>
        </w:rPr>
        <w:t xml:space="preserve"> - с </w:t>
      </w:r>
      <w:r w:rsidR="005E5E90">
        <w:rPr>
          <w:b/>
          <w:bCs/>
          <w:color w:val="000000"/>
        </w:rPr>
        <w:t>03 мая</w:t>
      </w:r>
      <w:r w:rsidRPr="00F86633">
        <w:rPr>
          <w:b/>
          <w:bCs/>
          <w:color w:val="000000"/>
        </w:rPr>
        <w:t xml:space="preserve"> 2023 г. по </w:t>
      </w:r>
      <w:r w:rsidR="00215834">
        <w:rPr>
          <w:b/>
          <w:bCs/>
          <w:color w:val="000000"/>
        </w:rPr>
        <w:t>1</w:t>
      </w:r>
      <w:r w:rsidR="005E5E90">
        <w:rPr>
          <w:b/>
          <w:bCs/>
          <w:color w:val="000000"/>
        </w:rPr>
        <w:t>7 июл</w:t>
      </w:r>
      <w:r w:rsidR="00234EAE">
        <w:rPr>
          <w:b/>
          <w:bCs/>
          <w:color w:val="000000"/>
        </w:rPr>
        <w:t>я</w:t>
      </w:r>
      <w:r w:rsidRPr="00F86633">
        <w:rPr>
          <w:b/>
          <w:bCs/>
          <w:color w:val="000000"/>
        </w:rPr>
        <w:t xml:space="preserve"> 2023 г.;</w:t>
      </w:r>
    </w:p>
    <w:p w14:paraId="083C3BD8" w14:textId="2029369F" w:rsidR="005E5E90" w:rsidRDefault="005E5E90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E5E90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5E5E9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2, 3</w:t>
      </w:r>
      <w:r w:rsidRPr="005E5E90">
        <w:rPr>
          <w:b/>
          <w:bCs/>
          <w:color w:val="000000"/>
        </w:rPr>
        <w:t xml:space="preserve"> - с 03 мая 2023 г. по </w:t>
      </w:r>
      <w:r>
        <w:rPr>
          <w:b/>
          <w:bCs/>
          <w:color w:val="000000"/>
        </w:rPr>
        <w:t>29</w:t>
      </w:r>
      <w:r w:rsidRPr="005E5E90">
        <w:rPr>
          <w:b/>
          <w:bCs/>
          <w:color w:val="000000"/>
        </w:rPr>
        <w:t xml:space="preserve"> июня 2023 г.;</w:t>
      </w:r>
    </w:p>
    <w:p w14:paraId="5F16B438" w14:textId="2946B0A3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5E5E90">
        <w:rPr>
          <w:b/>
          <w:bCs/>
          <w:color w:val="000000"/>
        </w:rPr>
        <w:t>4</w:t>
      </w:r>
      <w:r w:rsidRPr="00F86633">
        <w:rPr>
          <w:b/>
          <w:bCs/>
          <w:color w:val="000000"/>
        </w:rPr>
        <w:t xml:space="preserve"> - с </w:t>
      </w:r>
      <w:r w:rsidR="005E5E90" w:rsidRPr="005E5E90">
        <w:rPr>
          <w:b/>
          <w:bCs/>
          <w:color w:val="000000"/>
        </w:rPr>
        <w:t xml:space="preserve">03 мая </w:t>
      </w:r>
      <w:r w:rsidR="001D384A">
        <w:rPr>
          <w:b/>
          <w:bCs/>
          <w:color w:val="000000"/>
        </w:rPr>
        <w:t xml:space="preserve">2023 г. по </w:t>
      </w:r>
      <w:r w:rsidR="00D41353">
        <w:rPr>
          <w:b/>
          <w:bCs/>
          <w:color w:val="000000"/>
        </w:rPr>
        <w:t>1</w:t>
      </w:r>
      <w:r w:rsidR="005E5E90">
        <w:rPr>
          <w:b/>
          <w:bCs/>
          <w:color w:val="000000"/>
        </w:rPr>
        <w:t>1</w:t>
      </w:r>
      <w:r w:rsidR="00215834" w:rsidRPr="00215834">
        <w:rPr>
          <w:b/>
          <w:bCs/>
          <w:color w:val="000000"/>
        </w:rPr>
        <w:t xml:space="preserve"> ию</w:t>
      </w:r>
      <w:r w:rsidR="005E5E90">
        <w:rPr>
          <w:b/>
          <w:bCs/>
          <w:color w:val="000000"/>
        </w:rPr>
        <w:t>л</w:t>
      </w:r>
      <w:r w:rsidR="00215834" w:rsidRPr="00215834">
        <w:rPr>
          <w:b/>
          <w:bCs/>
          <w:color w:val="000000"/>
        </w:rPr>
        <w:t>я</w:t>
      </w:r>
      <w:r w:rsidR="001D384A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EBD400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5E5E90" w:rsidRPr="005E5E90">
        <w:rPr>
          <w:b/>
          <w:bCs/>
          <w:color w:val="000000"/>
        </w:rPr>
        <w:t xml:space="preserve">03 мая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234EAE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234EAE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234EAE">
        <w:rPr>
          <w:color w:val="000000"/>
        </w:rPr>
        <w:t xml:space="preserve">й </w:t>
      </w:r>
      <w:r w:rsidRPr="00B141BB">
        <w:rPr>
          <w:color w:val="000000"/>
        </w:rPr>
        <w:t>д</w:t>
      </w:r>
      <w:r w:rsidR="00234EAE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0EC1221" w:rsidR="0004186C" w:rsidRDefault="00707F65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 w:rsidR="00234EAE">
        <w:rPr>
          <w:b/>
          <w:color w:val="000000"/>
        </w:rPr>
        <w:t>а</w:t>
      </w:r>
      <w:r w:rsidR="001D384A">
        <w:rPr>
          <w:b/>
          <w:color w:val="000000"/>
        </w:rPr>
        <w:t xml:space="preserve"> </w:t>
      </w:r>
      <w:r w:rsidR="005D0DD6" w:rsidRPr="009C13FE">
        <w:rPr>
          <w:b/>
          <w:color w:val="000000"/>
        </w:rPr>
        <w:t>1</w:t>
      </w:r>
      <w:r w:rsidRPr="009C13FE">
        <w:rPr>
          <w:b/>
          <w:color w:val="000000"/>
        </w:rPr>
        <w:t>:</w:t>
      </w:r>
    </w:p>
    <w:p w14:paraId="6AF48734" w14:textId="77777777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lastRenderedPageBreak/>
        <w:t>с 03 мая 2023 г. по 11 июня 2023 г. - в размере начальной цены продажи лота;</w:t>
      </w:r>
    </w:p>
    <w:p w14:paraId="41F3D3D8" w14:textId="77777777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t>с 12 июня 2023 г. по 14 июня 2023 г. - в размере 91,80% от начальной цены продажи лота;</w:t>
      </w:r>
    </w:p>
    <w:p w14:paraId="4212EC58" w14:textId="77777777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t>с 15 июня 2023 г. по 17 июня 2023 г. - в размере 83,60% от начальной цены продажи лота;</w:t>
      </w:r>
    </w:p>
    <w:p w14:paraId="6B01D4DE" w14:textId="77777777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t>с 18 июня 2023 г. по 20 июня 2023 г. - в размере 75,40% от начальной цены продажи лота;</w:t>
      </w:r>
    </w:p>
    <w:p w14:paraId="40502DE0" w14:textId="77777777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t>с 21 июня 2023 г. по 23 июня 2023 г. - в размере 67,20% от начальной цены продажи лота;</w:t>
      </w:r>
    </w:p>
    <w:p w14:paraId="5EFCD37F" w14:textId="77777777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t>с 24 июня 2023 г. по 26 июня 2023 г. - в размере 59,00% от начальной цены продажи лота;</w:t>
      </w:r>
    </w:p>
    <w:p w14:paraId="244AA946" w14:textId="77777777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t>с 27 июня 2023 г. по 29 июня 2023 г. - в размере 50,80% от начальной цены продажи лота;</w:t>
      </w:r>
    </w:p>
    <w:p w14:paraId="5F4C98C0" w14:textId="77777777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t>с 30 июня 2023 г. по 02 июля 2023 г. - в размере 42,60% от начальной цены продажи лота;</w:t>
      </w:r>
    </w:p>
    <w:p w14:paraId="188CF20B" w14:textId="77777777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t>с 03 июля 2023 г. по 05 июля 2023 г. - в размере 34,40% от начальной цены продажи лота;</w:t>
      </w:r>
    </w:p>
    <w:p w14:paraId="722E3FDF" w14:textId="77777777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t>с 06 июля 2023 г. по 08 июля 2023 г. - в размере 26,20% от начальной цены продажи лота;</w:t>
      </w:r>
    </w:p>
    <w:p w14:paraId="735550D5" w14:textId="77777777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t>с 09 июля 2023 г. по 11 июля 2023 г. - в размере 18,00% от начальной цены продажи лота;</w:t>
      </w:r>
    </w:p>
    <w:p w14:paraId="2B0B0147" w14:textId="77777777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t>с 12 июля 2023 г. по 14 июля 2023 г. - в размере 9,80% от начальной цены продажи лота;</w:t>
      </w:r>
    </w:p>
    <w:p w14:paraId="4879A983" w14:textId="5FB0E696" w:rsidR="005E5E90" w:rsidRP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E90">
        <w:rPr>
          <w:color w:val="000000"/>
        </w:rPr>
        <w:t>с 15 июля 2023 г. по 17 июля 2023 г. - в размере 1,60%</w:t>
      </w:r>
      <w:r>
        <w:rPr>
          <w:color w:val="000000"/>
        </w:rPr>
        <w:t xml:space="preserve"> от начальной цены продажи лота.</w:t>
      </w:r>
    </w:p>
    <w:p w14:paraId="7F5D41E7" w14:textId="68C4F104" w:rsidR="00772F76" w:rsidRDefault="00772F76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 xml:space="preserve">Для лота </w:t>
      </w:r>
      <w:r w:rsidR="00234EAE">
        <w:rPr>
          <w:b/>
          <w:color w:val="000000"/>
        </w:rPr>
        <w:t>2</w:t>
      </w:r>
      <w:r w:rsidRPr="009C13FE">
        <w:rPr>
          <w:b/>
          <w:color w:val="000000"/>
        </w:rPr>
        <w:t>:</w:t>
      </w:r>
    </w:p>
    <w:p w14:paraId="4CF60A96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03 мая 2023 г. по 11 июня 2023 г. - в размере начальной цены продажи лота;</w:t>
      </w:r>
    </w:p>
    <w:p w14:paraId="16010C5D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 90,10% от начальной цены продажи лота;</w:t>
      </w:r>
    </w:p>
    <w:p w14:paraId="41440687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 80,20% от начальной цены продажи лота;</w:t>
      </w:r>
    </w:p>
    <w:p w14:paraId="69BB5277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18 июня 2023 г. по 20 июня 2023 г. - в размере 70,30% от начальной цены продажи лота;</w:t>
      </w:r>
    </w:p>
    <w:p w14:paraId="52578EDF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21 июня 2023 г. по 23 июня 2023 г. - в размере 60,40% от начальной цены продажи лота;</w:t>
      </w:r>
    </w:p>
    <w:p w14:paraId="0410F395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50,50% от начальной цены продажи лота;</w:t>
      </w:r>
    </w:p>
    <w:p w14:paraId="208AFE36" w14:textId="6FACE806" w:rsid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40,60%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A5999BF" w14:textId="72B1C777" w:rsid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9C13FE">
        <w:rPr>
          <w:b/>
          <w:color w:val="000000"/>
        </w:rPr>
        <w:t>:</w:t>
      </w:r>
    </w:p>
    <w:p w14:paraId="05387D1E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03 мая 2023 г. по 11 июня 2023 г. - в размере начальной цены продажи лота;</w:t>
      </w:r>
    </w:p>
    <w:p w14:paraId="63249647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 90,80% от начальной цены продажи лота;</w:t>
      </w:r>
    </w:p>
    <w:p w14:paraId="0DA60C58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 81,60% от начальной цены продажи лота;</w:t>
      </w:r>
    </w:p>
    <w:p w14:paraId="36344AAF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18 июня 2023 г. по 20 июня 2023 г. - в размере 72,40% от начальной цены продажи лота;</w:t>
      </w:r>
    </w:p>
    <w:p w14:paraId="0F21F6B1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21 июня 2023 г. по 23 июня 2023 г. - в размере 63,20% от начальной цены продажи лота;</w:t>
      </w:r>
    </w:p>
    <w:p w14:paraId="250192FC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54,00% от начальной цены продажи лота;</w:t>
      </w:r>
    </w:p>
    <w:p w14:paraId="7DBA5071" w14:textId="56DC718C" w:rsid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44,80%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F7CCEA6" w14:textId="64DD7A6A" w:rsidR="005E5E90" w:rsidRDefault="005E5E90" w:rsidP="005E5E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9C13FE">
        <w:rPr>
          <w:b/>
          <w:color w:val="000000"/>
        </w:rPr>
        <w:t>:</w:t>
      </w:r>
    </w:p>
    <w:p w14:paraId="465283CD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03 мая 2023 г. по 11 июня 2023 г. - в размере начальной цены продажи лота;</w:t>
      </w:r>
    </w:p>
    <w:p w14:paraId="66972DF5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 90,30% от начальной цены продажи лота;</w:t>
      </w:r>
    </w:p>
    <w:p w14:paraId="50CAEBB7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 80,60% от начальной цены продажи лота;</w:t>
      </w:r>
    </w:p>
    <w:p w14:paraId="13C1B1E9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18 июня 2023 г. по 20 июня 2023 г. - в размере 70,90% от начальной цены продажи лота;</w:t>
      </w:r>
    </w:p>
    <w:p w14:paraId="08D2F6BD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21 июня 2023 г. по 23 июня 2023 г. - в размере 61,20% от начальной цены продажи лота;</w:t>
      </w:r>
    </w:p>
    <w:p w14:paraId="205061E4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51,50% от начальной цены продажи лота;</w:t>
      </w:r>
    </w:p>
    <w:p w14:paraId="46C82844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41,80% от начальной цены продажи лота;</w:t>
      </w:r>
    </w:p>
    <w:p w14:paraId="07BD9AA3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32,10% от начальной цены продажи лота;</w:t>
      </w:r>
    </w:p>
    <w:p w14:paraId="0FE22234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03 июля 2023 г. по 05 июля 2023 г. - в размере 22,40% от начальной цены продажи лота;</w:t>
      </w:r>
    </w:p>
    <w:p w14:paraId="7146E733" w14:textId="77777777" w:rsidR="005E5E90" w:rsidRP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06 июля 2023 г. по 08 июля 2023 г. - в размере 12,70% от начальной цены продажи лота;</w:t>
      </w:r>
    </w:p>
    <w:p w14:paraId="3D7F80CB" w14:textId="475F5880" w:rsidR="005E5E90" w:rsidRDefault="005E5E90" w:rsidP="005E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E90">
        <w:rPr>
          <w:rFonts w:ascii="Times New Roman" w:hAnsi="Times New Roman" w:cs="Times New Roman"/>
          <w:color w:val="000000"/>
          <w:sz w:val="24"/>
          <w:szCs w:val="24"/>
        </w:rPr>
        <w:t>с 09 июля 2023 г. по 11 июля 2023 г. - в размере 3,00%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EBFA399" w14:textId="17B5C3A7" w:rsidR="00215834" w:rsidRDefault="00215834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E5E9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E5E90" w:rsidRPr="005E5E90">
        <w:rPr>
          <w:rFonts w:ascii="Times New Roman" w:hAnsi="Times New Roman" w:cs="Times New Roman"/>
          <w:color w:val="000000"/>
          <w:sz w:val="24"/>
          <w:szCs w:val="24"/>
        </w:rPr>
        <w:t>09:00 до 17:00 часов по адресу: г. Санкт-Петербург, ул. Чапаева, д. 15, лит. А, тел. 8-800-505-80-32; у ОТ: Тел. 8(812)334-20-50 (с 9.00 до 18.00 по МСК в рабочие дни) informspb@auction-house.ru.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405C92"/>
    <w:rsid w:val="00507F0D"/>
    <w:rsid w:val="0051664E"/>
    <w:rsid w:val="00524BB5"/>
    <w:rsid w:val="00543E48"/>
    <w:rsid w:val="00577987"/>
    <w:rsid w:val="005D0DD6"/>
    <w:rsid w:val="005E5E90"/>
    <w:rsid w:val="005F1F68"/>
    <w:rsid w:val="00651D54"/>
    <w:rsid w:val="00694298"/>
    <w:rsid w:val="00707F65"/>
    <w:rsid w:val="00772F76"/>
    <w:rsid w:val="008B5083"/>
    <w:rsid w:val="008E2B16"/>
    <w:rsid w:val="009258B5"/>
    <w:rsid w:val="009C13FE"/>
    <w:rsid w:val="00A81DF3"/>
    <w:rsid w:val="00AA6712"/>
    <w:rsid w:val="00B141BB"/>
    <w:rsid w:val="00B220F8"/>
    <w:rsid w:val="00B9131C"/>
    <w:rsid w:val="00B93A5E"/>
    <w:rsid w:val="00CF5F6F"/>
    <w:rsid w:val="00D16130"/>
    <w:rsid w:val="00D242FD"/>
    <w:rsid w:val="00D41353"/>
    <w:rsid w:val="00D7451B"/>
    <w:rsid w:val="00D834CB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37</cp:revision>
  <dcterms:created xsi:type="dcterms:W3CDTF">2019-07-23T07:54:00Z</dcterms:created>
  <dcterms:modified xsi:type="dcterms:W3CDTF">2023-04-20T10:07:00Z</dcterms:modified>
</cp:coreProperties>
</file>