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242DC5" w:rsidR="00950CC9" w:rsidRPr="0037642D" w:rsidRDefault="00964E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4EC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22795507" w:rsidR="009725E3" w:rsidRPr="00E6557C" w:rsidRDefault="00950CC9" w:rsidP="00E655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>Торгов явля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85BEE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. сумма долга) – н</w:t>
      </w:r>
      <w:r w:rsidR="009725E3" w:rsidRPr="00E6557C">
        <w:rPr>
          <w:rFonts w:ascii="Times New Roman" w:hAnsi="Times New Roman" w:cs="Times New Roman"/>
          <w:color w:val="000000"/>
          <w:sz w:val="24"/>
          <w:szCs w:val="24"/>
        </w:rPr>
        <w:t>ачальная цена продажи лота):</w:t>
      </w:r>
    </w:p>
    <w:p w14:paraId="6A94B778" w14:textId="77777777" w:rsidR="00E6557C" w:rsidRPr="00E6557C" w:rsidRDefault="00E6557C" w:rsidP="00E65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6557C">
        <w:rPr>
          <w:color w:val="000000"/>
        </w:rPr>
        <w:t xml:space="preserve">Лот 1 - ООО «Домашние деньги», ИНН 7714699186, поручитель </w:t>
      </w:r>
      <w:proofErr w:type="spellStart"/>
      <w:r w:rsidRPr="00E6557C">
        <w:rPr>
          <w:color w:val="000000"/>
        </w:rPr>
        <w:t>Бернштам</w:t>
      </w:r>
      <w:proofErr w:type="spellEnd"/>
      <w:r w:rsidRPr="00E6557C">
        <w:rPr>
          <w:color w:val="000000"/>
        </w:rPr>
        <w:t xml:space="preserve"> Евгений Семенович, КД 14-434/13-КЛ от 05.09.2013, КД 0000-14-000009-111002 от 26.06.2014, КД 0000-15-000002-111006 от 20.05.2015, КД 0000-15-000003-111006 от 03.06.2015, КД 0000-15-000004-111006 от 29.12.2015, определение АС г. Москвы от 28.02.2019 по делу А40-197447/2018 о включении в РТК третьей очереди, определение АС г. Москвы от 01.07.2019 по делу А40-189254/2018 о включении</w:t>
      </w:r>
      <w:proofErr w:type="gramEnd"/>
      <w:r w:rsidRPr="00E6557C">
        <w:rPr>
          <w:color w:val="000000"/>
        </w:rPr>
        <w:t xml:space="preserve"> в РТК третьей очереди, находятся в процедуре банкротства (2 861 639 842,22 руб.) - 2 861 639 842,22 руб.;</w:t>
      </w:r>
    </w:p>
    <w:p w14:paraId="664F5573" w14:textId="77777777" w:rsidR="00E6557C" w:rsidRPr="00E6557C" w:rsidRDefault="00E6557C" w:rsidP="00E65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57C">
        <w:rPr>
          <w:color w:val="000000"/>
        </w:rPr>
        <w:t>Лот 2 - ООО «</w:t>
      </w:r>
      <w:proofErr w:type="spellStart"/>
      <w:r w:rsidRPr="00E6557C">
        <w:rPr>
          <w:color w:val="000000"/>
        </w:rPr>
        <w:t>БЗСКСтройИнвест</w:t>
      </w:r>
      <w:proofErr w:type="spellEnd"/>
      <w:r w:rsidRPr="00E6557C">
        <w:rPr>
          <w:color w:val="000000"/>
        </w:rPr>
        <w:t>», ИНН 6678041083, КД 0200-15-000001-112001 от 27.11.2015, определение АС Свердловской области от 10.08.2022 по делу А60-13952-27/2020 о включении в РТК третьей очереди, находится в стадии банкротства (32 443 725,16 руб.) - 32 443 725,16 руб.;</w:t>
      </w:r>
    </w:p>
    <w:p w14:paraId="0B59DA0E" w14:textId="2906835B" w:rsidR="00EC59C2" w:rsidRPr="00E6557C" w:rsidRDefault="00E6557C" w:rsidP="00E65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6557C">
        <w:rPr>
          <w:color w:val="000000"/>
        </w:rPr>
        <w:t>Лот 3 - Оглоблин Андрей Владимирович - поручитель исключенного из ЕГРЮЛ ООО «Верхневолжская Торговая Группа», ИНН 7816443803, КД 63-040/13-КЛ от 01.11.2013, КД 63-012/14-К от 28.03.2014, определение АС Санкт-Петербурга и Ленинградской области от 14.10.2020 по делу А56-22266/2020 о включении в РТК третьей очереди, находится в процедуре банкротства (28 643 07</w:t>
      </w:r>
      <w:r w:rsidRPr="00E6557C">
        <w:rPr>
          <w:color w:val="000000"/>
        </w:rPr>
        <w:t>5,36 руб.) - 28 643 075,36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A5C7FC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D8E6F6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3BE9F6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36E0958F" w:rsidR="00964EC1" w:rsidRPr="00964EC1" w:rsidRDefault="00964EC1" w:rsidP="00EC5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85BEE">
        <w:rPr>
          <w:b/>
          <w:bCs/>
          <w:color w:val="000000"/>
        </w:rPr>
        <w:t xml:space="preserve"> с </w:t>
      </w:r>
      <w:r w:rsidR="00EC59C2">
        <w:rPr>
          <w:b/>
          <w:bCs/>
          <w:color w:val="000000"/>
        </w:rPr>
        <w:t>16 июня 2023 г. по 24 августа 2023 г.</w:t>
      </w:r>
    </w:p>
    <w:p w14:paraId="11692C3C" w14:textId="5ED786D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85BE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EEFF818" w14:textId="709929D2" w:rsidR="00EC59C2" w:rsidRDefault="00EC59C2" w:rsidP="00EC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7EBA515A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16 июня 2023 г. по 20 июня 2023 г. - в размере начальной цены продажи лота;</w:t>
      </w:r>
    </w:p>
    <w:p w14:paraId="4CCFF570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21 июня 2023 г. по 25 июня 2023 г. - в размере 94,50% от начальной цены продажи лота;</w:t>
      </w:r>
    </w:p>
    <w:p w14:paraId="61079A62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26 июня 2023 г. по 30 июня 2023 г. - в размере 89,00% от начальной цены продажи лота;</w:t>
      </w:r>
    </w:p>
    <w:p w14:paraId="7BBA937D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01 июля 2023 г. по 05 июля 2023 г. - в размере 83,50% от начальной цены продажи лота;</w:t>
      </w:r>
    </w:p>
    <w:p w14:paraId="3FB92636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06 июля 2023 г. по 10 июля 2023 г. - в размере 78,00% от начальной цены продажи лота;</w:t>
      </w:r>
    </w:p>
    <w:p w14:paraId="3CFBAC93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11 июля 2023 г. по 15 июля 2023 г. - в размере 72,50% от начальной цены продажи лота;</w:t>
      </w:r>
    </w:p>
    <w:p w14:paraId="1E185DC5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16 июля 2023 г. по 20 июля 2023 г. - в размере 67,00% от начальной цены продажи лота;</w:t>
      </w:r>
    </w:p>
    <w:p w14:paraId="27D2044B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21 июля 2023 г. по 25 июля 2023 г. - в размере 61,50% от начальной цены продажи лота;</w:t>
      </w:r>
    </w:p>
    <w:p w14:paraId="3EFB6DCA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26 июля 2023 г. по 30 июля 2023 г. - в размере 56,00% от начальной цены продажи лота;</w:t>
      </w:r>
    </w:p>
    <w:p w14:paraId="4EAFAF3B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31 июля 2023 г. по 04 августа 2023 г. - в размере 50,50% от начальной цены продажи лота;</w:t>
      </w:r>
    </w:p>
    <w:p w14:paraId="44E243E6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05 августа 2023 г. по 09 августа 2023 г. - в размере 45,00% от начальной цены продажи лота;</w:t>
      </w:r>
    </w:p>
    <w:p w14:paraId="3753A3C0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10 августа 2023 г. по 14 августа 2023 г. - в размере 39,50% от начальной цены продажи лота;</w:t>
      </w:r>
    </w:p>
    <w:p w14:paraId="1EBDC462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15 августа 2023 г. по 19 августа 2023 г. - в размере 36,42% от начальной цены продажи лота;</w:t>
      </w:r>
    </w:p>
    <w:p w14:paraId="2D4C7F22" w14:textId="1660920E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20 августа 2023 г. по 24 августа 2023 г. - в размере 33,34%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08B17CB" w14:textId="232B0427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2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, 3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06D4DB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16 июня 2023 г. по 20 июня 2023 г. - в размере начальной цены продажи лотов;</w:t>
      </w:r>
    </w:p>
    <w:p w14:paraId="3C20ACC7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21 июня 2023 г. по 25 июня 2023 г. - в размере 92,00% от начальной цены продажи лотов;</w:t>
      </w:r>
    </w:p>
    <w:p w14:paraId="4C911241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26 июня 2023 г. по 30 июня 2023 г. - в размере 84,00% от начальной цены продажи лотов;</w:t>
      </w:r>
    </w:p>
    <w:p w14:paraId="747617C9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01 июля 2023 г. по 05 июля 2023 г. - в размере 76,00% от начальной цены продажи лотов;</w:t>
      </w:r>
    </w:p>
    <w:p w14:paraId="717B617E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06 июля 2023 г. по 10 июля 2023 г. - в размере 68,00% от начальной цены продажи лотов;</w:t>
      </w:r>
    </w:p>
    <w:p w14:paraId="25581922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11 июля 2023 г. по 15 июля 2023 г. - в размере 60,00% от начальной цены продажи лотов;</w:t>
      </w:r>
    </w:p>
    <w:p w14:paraId="3FC8F8A8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16 июля 2023 г. по 20 июля 2023 г. - в размере 52,00% от начальной цены продажи лотов;</w:t>
      </w:r>
    </w:p>
    <w:p w14:paraId="1BF80D90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21 июля 2023 г. по 25 июля 2023 г. - в размере 44,00% от начальной цены продажи лотов;</w:t>
      </w:r>
    </w:p>
    <w:p w14:paraId="162D2090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26 июля 2023 г. по 30 июля 2023 г. - в размере 36,00% от начальной цены продажи лотов;</w:t>
      </w:r>
    </w:p>
    <w:p w14:paraId="5C46E038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31 июля 2023 г. по 04 августа 2023 г. - в размере 28,00% от начальной цены продажи лотов;</w:t>
      </w:r>
    </w:p>
    <w:p w14:paraId="2614AF1E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05 августа 2023 г. по 09 августа 2023 г. - в размере 20,00% от начальной цены продажи лотов;</w:t>
      </w:r>
    </w:p>
    <w:p w14:paraId="028EE586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10 августа 2023 г. по 14 августа 2023 г. - в размере 12,00% от начальной цены продажи лотов;</w:t>
      </w:r>
    </w:p>
    <w:p w14:paraId="3F07EE11" w14:textId="77777777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>с 15 августа 2023 г. по 19 августа 2023 г. - в размере 6,28% от начальной цены продажи лотов;</w:t>
      </w:r>
    </w:p>
    <w:p w14:paraId="22EC37CE" w14:textId="2D8A4A2E" w:rsidR="00E6557C" w:rsidRPr="00E6557C" w:rsidRDefault="00E6557C" w:rsidP="00E65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7C">
        <w:rPr>
          <w:rFonts w:ascii="Times New Roman" w:hAnsi="Times New Roman" w:cs="Times New Roman"/>
          <w:color w:val="000000"/>
          <w:sz w:val="24"/>
          <w:szCs w:val="24"/>
        </w:rPr>
        <w:t xml:space="preserve">с 20 августа 2023 г. по 24 августа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C0D50D1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75E20E48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969F5"/>
    <w:rsid w:val="00DE0234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2388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2019-07-23T07:47:00Z</dcterms:created>
  <dcterms:modified xsi:type="dcterms:W3CDTF">2023-03-02T13:55:00Z</dcterms:modified>
</cp:coreProperties>
</file>