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41E6A21B" w:rsidR="00777765" w:rsidRPr="0037642D" w:rsidRDefault="00757891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89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Международным банком Санкт-Петербурга (Акционерное общество) (Банк МБСП (АО), адрес регистрации: 194044, Санкт-Петербург, Крапивный пер., д. 5, ИНН 7831000210, ОГРН 1027800001547) (далее – финансовая организация), конкурсным управляющим (ликвидатором) которого на основании решения Арбитражного суда Санкт-Петербурга и Ленинградской обл. от 3 октября 2019 г. по делу №А56-140063/2018 является государственная корпорация «Агентство по страхованию вкладов» (109240, г. Москва, ул. Высоцкого, д. 4) 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0037652D" w:rsidR="00777765" w:rsidRPr="00000567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005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3F5F9258" w14:textId="58886A7A" w:rsidR="00000567" w:rsidRDefault="00000567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000567">
        <w:rPr>
          <w:rFonts w:ascii="Times New Roman CYR" w:hAnsi="Times New Roman CYR" w:cs="Times New Roman CYR"/>
          <w:color w:val="000000"/>
        </w:rPr>
        <w:t>Hugues de Chavagnas, решение Выборгского районного суда Санкт-Петербурга по делу 2-1147/2021 от 07.05.2021 о взыскании задолженности по договору найма, гражданин Франции, генеральный консул Франции в Санкт-Петербурге (1 948 070,93 руб.)</w:t>
      </w:r>
      <w:r>
        <w:rPr>
          <w:rFonts w:ascii="Times New Roman CYR" w:hAnsi="Times New Roman CYR" w:cs="Times New Roman CYR"/>
          <w:color w:val="000000"/>
        </w:rPr>
        <w:t xml:space="preserve"> – </w:t>
      </w:r>
      <w:r w:rsidRPr="00000567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00567">
        <w:rPr>
          <w:rFonts w:ascii="Times New Roman CYR" w:hAnsi="Times New Roman CYR" w:cs="Times New Roman CYR"/>
          <w:color w:val="000000"/>
        </w:rPr>
        <w:t>948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00567">
        <w:rPr>
          <w:rFonts w:ascii="Times New Roman CYR" w:hAnsi="Times New Roman CYR" w:cs="Times New Roman CYR"/>
          <w:color w:val="000000"/>
        </w:rPr>
        <w:t>070,93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416B66DC" w14:textId="68311E2D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220BE3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49BAB8E6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220BE3" w:rsidRPr="00220BE3">
        <w:rPr>
          <w:rFonts w:ascii="Times New Roman CYR" w:hAnsi="Times New Roman CYR" w:cs="Times New Roman CYR"/>
          <w:b/>
          <w:bCs/>
          <w:color w:val="000000"/>
        </w:rPr>
        <w:t>19 июня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291B74BF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220BE3" w:rsidRPr="00220BE3">
        <w:rPr>
          <w:b/>
          <w:bCs/>
          <w:color w:val="000000"/>
        </w:rPr>
        <w:t>19 июня</w:t>
      </w:r>
      <w:r w:rsidR="00220BE3" w:rsidRPr="00220BE3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220BE3" w:rsidRPr="00220BE3">
        <w:rPr>
          <w:b/>
          <w:bCs/>
          <w:color w:val="000000"/>
        </w:rPr>
        <w:t>01 августа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220BE3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220BE3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61BF4E2E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220BE3" w:rsidRPr="00220BE3">
        <w:rPr>
          <w:b/>
          <w:bCs/>
          <w:color w:val="000000"/>
        </w:rPr>
        <w:t>03 мая</w:t>
      </w:r>
      <w:r w:rsidR="00220BE3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220BE3" w:rsidRPr="00220BE3">
        <w:rPr>
          <w:b/>
          <w:bCs/>
          <w:color w:val="000000"/>
        </w:rPr>
        <w:t>22 июня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220BE3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D8ADE71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220BE3">
        <w:rPr>
          <w:b/>
          <w:bCs/>
          <w:color w:val="000000"/>
        </w:rPr>
        <w:t xml:space="preserve">04 августа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220BE3">
        <w:rPr>
          <w:b/>
          <w:bCs/>
          <w:color w:val="000000"/>
        </w:rPr>
        <w:t xml:space="preserve">05 сентября </w:t>
      </w:r>
      <w:r w:rsidR="00777765" w:rsidRPr="00777765">
        <w:rPr>
          <w:b/>
          <w:bCs/>
          <w:color w:val="000000"/>
        </w:rPr>
        <w:t>2023 г.</w:t>
      </w:r>
    </w:p>
    <w:p w14:paraId="154FF146" w14:textId="14FE3FA2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220BE3" w:rsidRPr="00220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04 августа 2023</w:t>
      </w:r>
      <w:r w:rsidR="00220BE3" w:rsidRPr="00220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220BE3" w:rsidRPr="00220BE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220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220BE3" w:rsidRPr="00220BE3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220BE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220BE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 w:rsidR="00220BE3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220B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503EECCA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321FC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321FC">
        <w:rPr>
          <w:color w:val="000000"/>
        </w:rPr>
        <w:t>а</w:t>
      </w:r>
      <w:r w:rsidRPr="00515CBE">
        <w:rPr>
          <w:color w:val="000000"/>
        </w:rPr>
        <w:t>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5F4C5D80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C321FC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C321FC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4BDB95EA" w14:textId="4F56B396" w:rsidR="007765D6" w:rsidRPr="00C321FC" w:rsidRDefault="00777765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321FC">
        <w:rPr>
          <w:b/>
          <w:bCs/>
          <w:color w:val="000000"/>
        </w:rPr>
        <w:t>Для лота</w:t>
      </w:r>
      <w:r w:rsidR="00C321FC" w:rsidRPr="00C321FC">
        <w:rPr>
          <w:b/>
          <w:bCs/>
          <w:color w:val="000000"/>
        </w:rPr>
        <w:t xml:space="preserve"> 1</w:t>
      </w:r>
      <w:r w:rsidRPr="00C321FC">
        <w:rPr>
          <w:b/>
          <w:bCs/>
          <w:color w:val="000000"/>
        </w:rPr>
        <w:t>:</w:t>
      </w:r>
    </w:p>
    <w:p w14:paraId="089AFC16" w14:textId="77777777" w:rsidR="008A45F0" w:rsidRPr="008A45F0" w:rsidRDefault="008A45F0" w:rsidP="008A4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5F0">
        <w:rPr>
          <w:rFonts w:ascii="Times New Roman" w:hAnsi="Times New Roman" w:cs="Times New Roman"/>
          <w:color w:val="000000"/>
          <w:sz w:val="24"/>
          <w:szCs w:val="24"/>
        </w:rPr>
        <w:t>с 04 августа 2023 г. по 06 августа 2023 г. - в размере начальной цены продажи лота;</w:t>
      </w:r>
    </w:p>
    <w:p w14:paraId="3CC59609" w14:textId="55ABAA0A" w:rsidR="008A45F0" w:rsidRPr="008A45F0" w:rsidRDefault="008A45F0" w:rsidP="008A4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5F0">
        <w:rPr>
          <w:rFonts w:ascii="Times New Roman" w:hAnsi="Times New Roman" w:cs="Times New Roman"/>
          <w:color w:val="000000"/>
          <w:sz w:val="24"/>
          <w:szCs w:val="24"/>
        </w:rPr>
        <w:t>с 07 августа 2023 г. по 09 августа 2023 г. - в размере 90,05% от начальной цены продажи лота;</w:t>
      </w:r>
    </w:p>
    <w:p w14:paraId="03199A09" w14:textId="67685C08" w:rsidR="008A45F0" w:rsidRPr="008A45F0" w:rsidRDefault="008A45F0" w:rsidP="008A4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5F0">
        <w:rPr>
          <w:rFonts w:ascii="Times New Roman" w:hAnsi="Times New Roman" w:cs="Times New Roman"/>
          <w:color w:val="000000"/>
          <w:sz w:val="24"/>
          <w:szCs w:val="24"/>
        </w:rPr>
        <w:t>с 10 августа 2023 г. по 12 августа 2023 г. - в размере 80,10% от начальной цены продажи лота;</w:t>
      </w:r>
    </w:p>
    <w:p w14:paraId="0836F8AE" w14:textId="7F7A534C" w:rsidR="008A45F0" w:rsidRPr="008A45F0" w:rsidRDefault="008A45F0" w:rsidP="008A4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5F0">
        <w:rPr>
          <w:rFonts w:ascii="Times New Roman" w:hAnsi="Times New Roman" w:cs="Times New Roman"/>
          <w:color w:val="000000"/>
          <w:sz w:val="24"/>
          <w:szCs w:val="24"/>
        </w:rPr>
        <w:t>с 13 августа 2023 г. по 15 августа 2023 г. - в размере 70,15% от начальной цены продажи лота;</w:t>
      </w:r>
    </w:p>
    <w:p w14:paraId="3FEEE189" w14:textId="66764F03" w:rsidR="008A45F0" w:rsidRPr="008A45F0" w:rsidRDefault="008A45F0" w:rsidP="008A4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5F0">
        <w:rPr>
          <w:rFonts w:ascii="Times New Roman" w:hAnsi="Times New Roman" w:cs="Times New Roman"/>
          <w:color w:val="000000"/>
          <w:sz w:val="24"/>
          <w:szCs w:val="24"/>
        </w:rPr>
        <w:t>с 16 августа 2023 г. по 18 августа 2023 г. - в размере 60,20% от начальной цены продажи лота;</w:t>
      </w:r>
    </w:p>
    <w:p w14:paraId="4A4F29B0" w14:textId="7B0FA334" w:rsidR="008A45F0" w:rsidRPr="008A45F0" w:rsidRDefault="008A45F0" w:rsidP="008A4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5F0">
        <w:rPr>
          <w:rFonts w:ascii="Times New Roman" w:hAnsi="Times New Roman" w:cs="Times New Roman"/>
          <w:color w:val="000000"/>
          <w:sz w:val="24"/>
          <w:szCs w:val="24"/>
        </w:rPr>
        <w:t>с 19 августа 2023 г. по 21 августа 2023 г. - в размере 50,25% от начальной цены продажи лота;</w:t>
      </w:r>
    </w:p>
    <w:p w14:paraId="59FF2931" w14:textId="4EA06D00" w:rsidR="008A45F0" w:rsidRPr="008A45F0" w:rsidRDefault="008A45F0" w:rsidP="008A4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5F0">
        <w:rPr>
          <w:rFonts w:ascii="Times New Roman" w:hAnsi="Times New Roman" w:cs="Times New Roman"/>
          <w:color w:val="000000"/>
          <w:sz w:val="24"/>
          <w:szCs w:val="24"/>
        </w:rPr>
        <w:t>с 22 августа 2023 г. по 24 августа 2023 г. - в размере 40,30% от начальной цены продажи лота;</w:t>
      </w:r>
    </w:p>
    <w:p w14:paraId="2CDC17FD" w14:textId="4A077637" w:rsidR="008A45F0" w:rsidRPr="008A45F0" w:rsidRDefault="008A45F0" w:rsidP="008A4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5F0">
        <w:rPr>
          <w:rFonts w:ascii="Times New Roman" w:hAnsi="Times New Roman" w:cs="Times New Roman"/>
          <w:color w:val="000000"/>
          <w:sz w:val="24"/>
          <w:szCs w:val="24"/>
        </w:rPr>
        <w:t>с 25 августа 2023 г. по 27 августа 2023 г. - в размере 30,35% от начальной цены продажи лота;</w:t>
      </w:r>
    </w:p>
    <w:p w14:paraId="129120ED" w14:textId="403EDF31" w:rsidR="008A45F0" w:rsidRPr="008A45F0" w:rsidRDefault="008A45F0" w:rsidP="008A4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5F0">
        <w:rPr>
          <w:rFonts w:ascii="Times New Roman" w:hAnsi="Times New Roman" w:cs="Times New Roman"/>
          <w:color w:val="000000"/>
          <w:sz w:val="24"/>
          <w:szCs w:val="24"/>
        </w:rPr>
        <w:t>с 28 августа 2023 г. по 30 августа 2023 г. - в размере 20,40% от начальной цены продажи лота;</w:t>
      </w:r>
    </w:p>
    <w:p w14:paraId="64A8D9AB" w14:textId="5F1F0BB8" w:rsidR="008A45F0" w:rsidRPr="008A45F0" w:rsidRDefault="008A45F0" w:rsidP="008A4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5F0">
        <w:rPr>
          <w:rFonts w:ascii="Times New Roman" w:hAnsi="Times New Roman" w:cs="Times New Roman"/>
          <w:color w:val="000000"/>
          <w:sz w:val="24"/>
          <w:szCs w:val="24"/>
        </w:rPr>
        <w:t>с 31 августа 2023 г. по 02 сентября 2023 г. - в размере 10,45% от начальной цены продажи лота;</w:t>
      </w:r>
    </w:p>
    <w:p w14:paraId="7A60010A" w14:textId="451188E8" w:rsidR="008A45F0" w:rsidRDefault="008A45F0" w:rsidP="008A4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5F0">
        <w:rPr>
          <w:rFonts w:ascii="Times New Roman" w:hAnsi="Times New Roman" w:cs="Times New Roman"/>
          <w:color w:val="000000"/>
          <w:sz w:val="24"/>
          <w:szCs w:val="24"/>
        </w:rPr>
        <w:t>с 03 сентября 2023 г. по 05 сентября 2023 г. - в размере 0,</w:t>
      </w:r>
      <w:r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Pr="008A45F0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B76AB1" w14:textId="24660F27" w:rsidR="00A21CDC" w:rsidRPr="005246E8" w:rsidRDefault="00A21CDC" w:rsidP="008A4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B8754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754D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</w:t>
      </w:r>
      <w:r w:rsidRPr="00B8754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DD01C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754D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503B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02799D71" w14:textId="2569E1A9" w:rsidR="00A21CDC" w:rsidRPr="005246E8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86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7E264156" w:rsidR="00A21CDC" w:rsidRPr="004914B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03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75503B" w:rsidRPr="007550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</w:t>
      </w:r>
      <w:r w:rsidR="007550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75503B" w:rsidRPr="007550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до 1</w:t>
      </w:r>
      <w:r w:rsidR="007550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75503B" w:rsidRPr="007550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часов по адресу: г. Санкт-Петербург, ул. Чапаева, д.15, лит.А, тел. 8-800-505-80-32; у ОТ: Тел. 8(812)334-20-50 (с 9.00 до 18.00 по Московскому времени в рабочие дни), informspb@auction-house.ru.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00567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20BE3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5503B"/>
    <w:rsid w:val="00757891"/>
    <w:rsid w:val="007742EE"/>
    <w:rsid w:val="007765D6"/>
    <w:rsid w:val="00777765"/>
    <w:rsid w:val="007C537C"/>
    <w:rsid w:val="0085335C"/>
    <w:rsid w:val="00865FD7"/>
    <w:rsid w:val="008712EA"/>
    <w:rsid w:val="008A37E3"/>
    <w:rsid w:val="008A45F0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8754D"/>
    <w:rsid w:val="00BA2D34"/>
    <w:rsid w:val="00BE0BF1"/>
    <w:rsid w:val="00BE1559"/>
    <w:rsid w:val="00C11EFF"/>
    <w:rsid w:val="00C321FC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E5B631D8-4E26-48D1-BC8E-F9201DFE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81</cp:revision>
  <dcterms:created xsi:type="dcterms:W3CDTF">2019-07-23T07:45:00Z</dcterms:created>
  <dcterms:modified xsi:type="dcterms:W3CDTF">2023-04-21T09:40:00Z</dcterms:modified>
</cp:coreProperties>
</file>