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6D18238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32D97" w:rsidRPr="00632D9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 (далее – финансовая организация), конкурсным управляющим (ликвидатором) которого на основании решения Арбитражного суда г. Москвы от 20 апреля 2016 г. по делу № А40-29583/</w:t>
      </w:r>
      <w:r w:rsidR="005F401B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632D97" w:rsidRPr="00632D9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A50A47F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632D97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79778C5C" w14:textId="19D226F4" w:rsidR="00632D97" w:rsidRDefault="00632D9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32D97">
        <w:t>Уткин Илья Александрович (поручитель исключенного из ЕГРЮЛ ООО "Транс Ритейл", ИНН 7708741200), КД 138ЮК/13 от 16.10.2013, определение АС г. Москвы по делу А40-170996/21-164-458 "Ф" от 05.12.2022 о включении в РТК 3-й очереди (29 719 936,70 руб.), ограничения и обременения: находится в стадии банкротства</w:t>
      </w:r>
      <w:r>
        <w:t xml:space="preserve"> - </w:t>
      </w:r>
      <w:r w:rsidRPr="00632D97">
        <w:t>29 719 936,70</w:t>
      </w:r>
      <w:r>
        <w:t xml:space="preserve"> руб.</w:t>
      </w:r>
    </w:p>
    <w:p w14:paraId="416B66DC" w14:textId="2F2CAFE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32D9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A013D0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F3BEF" w:rsidRPr="00FF3BEF">
        <w:rPr>
          <w:rFonts w:ascii="Times New Roman CYR" w:hAnsi="Times New Roman CYR" w:cs="Times New Roman CYR"/>
          <w:b/>
          <w:bCs/>
          <w:color w:val="000000"/>
        </w:rPr>
        <w:t xml:space="preserve">24 апреля </w:t>
      </w:r>
      <w:r w:rsidRPr="00FF3BEF">
        <w:rPr>
          <w:b/>
          <w:bCs/>
        </w:rPr>
        <w:t>202</w:t>
      </w:r>
      <w:r w:rsidR="00EC6937" w:rsidRPr="00FF3BEF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418795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F3BEF" w:rsidRPr="00FF3BEF">
        <w:rPr>
          <w:b/>
          <w:bCs/>
          <w:color w:val="000000"/>
        </w:rPr>
        <w:t>24 апреля</w:t>
      </w:r>
      <w:r w:rsidR="00FF3BE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F3BEF" w:rsidRPr="00FF3BEF">
        <w:rPr>
          <w:b/>
          <w:bCs/>
          <w:color w:val="000000"/>
        </w:rPr>
        <w:t>13 июня</w:t>
      </w:r>
      <w:r w:rsidR="00FF3BE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F3BE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F3BE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DA3934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F3BEF" w:rsidRPr="00FF3BEF">
        <w:rPr>
          <w:b/>
          <w:bCs/>
          <w:color w:val="000000"/>
        </w:rPr>
        <w:t xml:space="preserve">14 марта </w:t>
      </w:r>
      <w:r w:rsidRPr="00FF3BEF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F3BEF" w:rsidRPr="00FF3BEF">
        <w:rPr>
          <w:b/>
          <w:bCs/>
          <w:color w:val="000000"/>
        </w:rPr>
        <w:t>02 мая</w:t>
      </w:r>
      <w:r w:rsidR="00FF3BE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F3BE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ED00C1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F3BEF">
        <w:rPr>
          <w:b/>
          <w:bCs/>
          <w:color w:val="000000"/>
        </w:rPr>
        <w:t xml:space="preserve">19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F3BEF">
        <w:rPr>
          <w:b/>
          <w:bCs/>
          <w:color w:val="000000"/>
        </w:rPr>
        <w:t xml:space="preserve">05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76F90ED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F3BEF" w:rsidRPr="00FF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июня</w:t>
      </w:r>
      <w:r w:rsidR="00FF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F3BEF">
        <w:rPr>
          <w:rFonts w:ascii="Times New Roman" w:eastAsia="Times New Roman" w:hAnsi="Times New Roman" w:cs="Times New Roman"/>
          <w:color w:val="000000"/>
          <w:sz w:val="24"/>
          <w:szCs w:val="24"/>
        </w:rPr>
        <w:t>2 (Два)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FF3BE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F3B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BD103E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F3BEF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F3BEF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2EC9D4E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FF3BE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F3BE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6E35C987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19 июня 2023 г. по 22 июня 2023 г. - в размере начальной цены продажи лота;</w:t>
      </w:r>
    </w:p>
    <w:p w14:paraId="20812F3D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23 июня 2023 г. по 26 июня 2023 г. - в размере 90,40% от начальной цены продажи лота;</w:t>
      </w:r>
    </w:p>
    <w:p w14:paraId="16FDFFEB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27 июня 2023 г. по 30 июня 2023 г. - в размере 80,80% от начальной цены продажи лота;</w:t>
      </w:r>
    </w:p>
    <w:p w14:paraId="294F9C29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01 июля 2023 г. по 04 июля 2023 г. - в размере 71,20% от начальной цены продажи лота;</w:t>
      </w:r>
    </w:p>
    <w:p w14:paraId="6E2696CD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05 июля 2023 г. по 08 июля 2023 г. - в размере 61,60% от начальной цены продажи лота;</w:t>
      </w:r>
    </w:p>
    <w:p w14:paraId="5974225E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09 июля 2023 г. по 12 июля 2023 г. - в размере 52,00% от начальной цены продажи лота;</w:t>
      </w:r>
    </w:p>
    <w:p w14:paraId="57575F91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13 июля 2023 г. по 16 июля 2023 г. - в размере 42,40% от начальной цены продажи лота;</w:t>
      </w:r>
    </w:p>
    <w:p w14:paraId="4DFA1B56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17 июля 2023 г. по 20 июля 2023 г. - в размере 32,80% от начальной цены продажи лота;</w:t>
      </w:r>
    </w:p>
    <w:p w14:paraId="0EF78E08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21 июля 2023 г. по 24 июля 2023 г. - в размере 23,20% от начальной цены продажи лота;</w:t>
      </w:r>
    </w:p>
    <w:p w14:paraId="4A108FF0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25 июля 2023 г. по 28 июля 2023 г. - в размере 13,60% от начальной цены продажи лота;</w:t>
      </w:r>
    </w:p>
    <w:p w14:paraId="786ECB84" w14:textId="77777777" w:rsidR="00FF3BEF" w:rsidRPr="00FF3BEF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BEF">
        <w:rPr>
          <w:color w:val="000000"/>
        </w:rPr>
        <w:t>с 29 июля 2023 г. по 01 августа 2023 г. - в размере 4,00% от начальной цены продажи лота;</w:t>
      </w:r>
    </w:p>
    <w:p w14:paraId="729D1444" w14:textId="7AE99B1C" w:rsidR="007765D6" w:rsidRPr="00181132" w:rsidRDefault="00FF3BEF" w:rsidP="00FF3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BEF">
        <w:rPr>
          <w:color w:val="000000"/>
        </w:rPr>
        <w:t xml:space="preserve">с 02 августа 2023 г. по 05 августа 2023 г. - в размере </w:t>
      </w:r>
      <w:r>
        <w:rPr>
          <w:color w:val="000000"/>
        </w:rPr>
        <w:t>0</w:t>
      </w:r>
      <w:r w:rsidRPr="00FF3BEF">
        <w:rPr>
          <w:color w:val="000000"/>
        </w:rPr>
        <w:t>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32D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632D97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32D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32D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632D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F3BE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F3BEF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77958C6" w:rsidR="00A21CDC" w:rsidRPr="004914BB" w:rsidRDefault="00A21CDC" w:rsidP="00FF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FF3BEF" w:rsidRPr="00FF3BEF">
        <w:rPr>
          <w:rFonts w:ascii="Times New Roman" w:hAnsi="Times New Roman" w:cs="Times New Roman"/>
          <w:color w:val="000000"/>
          <w:sz w:val="24"/>
          <w:szCs w:val="24"/>
        </w:rPr>
        <w:t>у КУ с 9-00 до 18-00 часов по адресу: г. Москва, Павелецкая наб., д. 8, тел. 8(800)505-80-32; у ОТ</w:t>
      </w:r>
      <w:r w:rsidR="00FF3B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F3BEF" w:rsidRPr="00FF3BEF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FF3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BEF" w:rsidRPr="00FF3BE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F3B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F401B"/>
    <w:rsid w:val="00610CA0"/>
    <w:rsid w:val="0061204D"/>
    <w:rsid w:val="00632D97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5DEBF46-5E44-4F81-9553-1B36E4E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1956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2023-03-06T09:03:00Z</dcterms:created>
  <dcterms:modified xsi:type="dcterms:W3CDTF">2023-03-06T09:21:00Z</dcterms:modified>
</cp:coreProperties>
</file>