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83F49B4" w:rsidR="00777765" w:rsidRPr="00602594" w:rsidRDefault="00072BD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0259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025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malkova</w:t>
      </w:r>
      <w:r w:rsidRPr="00602594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6025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auction</w:t>
      </w:r>
      <w:r w:rsidRPr="00602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025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house</w:t>
      </w:r>
      <w:r w:rsidRPr="00602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6025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025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Акционерным Коммерческим Банком Сбережений и Кредита (Закрытое акционерное общество) (ЗАО «С банк»)</w:t>
      </w:r>
      <w:r w:rsidRPr="00602594"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регистрации: 115054, г. Москва, ул. Новокузнецкая, д.36/2, стр. 1, ИНН 7734096330, ОГРН 1037739299685)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02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Москвы от 28 мая 2014 г. по делу № А40-54279/14 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0259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0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0259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60259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749D2C35" w:rsidR="00777765" w:rsidRPr="00602594" w:rsidRDefault="00072BD3" w:rsidP="00576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02594">
        <w:t xml:space="preserve">Лот 1 - </w:t>
      </w:r>
      <w:r w:rsidR="00576657" w:rsidRPr="00602594">
        <w:t>3/4 доли в праве общей долевой собственности на земельный участок - 681 кв. м., адрес: местоположение установлено относительно ориентира, расположенного в границах участка, почтовый адрес ориентира: Московская обл., Красногорский р-н, вблизи с. Дмитровское, участок 187, кадастровый номер 50:11:0050112:695, земли населенных пунктов - для индивидуального жилищного строительства</w:t>
      </w:r>
      <w:r w:rsidR="00576657" w:rsidRPr="00602594">
        <w:t xml:space="preserve"> – 3 806 000,00 руб.</w:t>
      </w:r>
    </w:p>
    <w:p w14:paraId="4CB5DFBE" w14:textId="28FD2505" w:rsidR="0001738E" w:rsidRPr="00602594" w:rsidRDefault="0001738E" w:rsidP="00576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02594">
        <w:rPr>
          <w:b/>
          <w:bCs/>
        </w:rPr>
        <w:tab/>
      </w:r>
      <w:r w:rsidRPr="00602594">
        <w:rPr>
          <w:b/>
          <w:bCs/>
        </w:rPr>
        <w:t xml:space="preserve">Лот </w:t>
      </w:r>
      <w:r w:rsidRPr="00602594">
        <w:rPr>
          <w:b/>
          <w:bCs/>
        </w:rPr>
        <w:t xml:space="preserve">1 </w:t>
      </w:r>
      <w:r w:rsidRPr="00602594"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</w:p>
    <w:p w14:paraId="416B66DC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0259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0259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0259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0259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0259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0259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EDD4748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0259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02594">
        <w:rPr>
          <w:rFonts w:ascii="Times New Roman CYR" w:hAnsi="Times New Roman CYR" w:cs="Times New Roman CYR"/>
          <w:color w:val="000000"/>
        </w:rPr>
        <w:t xml:space="preserve"> </w:t>
      </w:r>
      <w:r w:rsidR="00576657" w:rsidRPr="00602594">
        <w:rPr>
          <w:rFonts w:ascii="Times New Roman CYR" w:hAnsi="Times New Roman CYR" w:cs="Times New Roman CYR"/>
          <w:b/>
          <w:bCs/>
          <w:color w:val="000000"/>
        </w:rPr>
        <w:t>02 мая</w:t>
      </w:r>
      <w:r w:rsidRPr="00602594">
        <w:rPr>
          <w:rFonts w:ascii="Times New Roman CYR" w:hAnsi="Times New Roman CYR" w:cs="Times New Roman CYR"/>
          <w:color w:val="000000"/>
        </w:rPr>
        <w:t xml:space="preserve"> </w:t>
      </w:r>
      <w:r w:rsidRPr="00602594">
        <w:rPr>
          <w:b/>
        </w:rPr>
        <w:t>202</w:t>
      </w:r>
      <w:r w:rsidR="00EC6937" w:rsidRPr="00602594">
        <w:rPr>
          <w:b/>
        </w:rPr>
        <w:t>3</w:t>
      </w:r>
      <w:r w:rsidRPr="00602594">
        <w:rPr>
          <w:b/>
        </w:rPr>
        <w:t xml:space="preserve"> г.</w:t>
      </w:r>
      <w:r w:rsidRPr="00602594">
        <w:t xml:space="preserve"> </w:t>
      </w:r>
      <w:r w:rsidRPr="0060259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02594">
        <w:rPr>
          <w:color w:val="000000"/>
        </w:rPr>
        <w:t xml:space="preserve">АО «Российский аукционный дом» по адресу: </w:t>
      </w:r>
      <w:hyperlink r:id="rId6" w:history="1">
        <w:r w:rsidRPr="00602594">
          <w:rPr>
            <w:rStyle w:val="a4"/>
          </w:rPr>
          <w:t>http://lot-online.ru</w:t>
        </w:r>
      </w:hyperlink>
      <w:r w:rsidRPr="00602594">
        <w:rPr>
          <w:color w:val="000000"/>
        </w:rPr>
        <w:t xml:space="preserve"> (далее – ЭТП)</w:t>
      </w:r>
      <w:r w:rsidRPr="00602594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Время окончания Торгов:</w:t>
      </w:r>
    </w:p>
    <w:p w14:paraId="4D0205E0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EAE2D6D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 xml:space="preserve">В случае, если по итогам Торгов, назначенных на </w:t>
      </w:r>
      <w:r w:rsidR="00576657" w:rsidRPr="00602594">
        <w:rPr>
          <w:color w:val="000000"/>
        </w:rPr>
        <w:t>02 мая</w:t>
      </w:r>
      <w:r w:rsidRPr="00602594">
        <w:rPr>
          <w:color w:val="000000"/>
        </w:rPr>
        <w:t xml:space="preserve"> 202</w:t>
      </w:r>
      <w:r w:rsidR="00EC6937" w:rsidRPr="00602594">
        <w:rPr>
          <w:color w:val="000000"/>
        </w:rPr>
        <w:t xml:space="preserve">3 </w:t>
      </w:r>
      <w:r w:rsidRPr="00602594">
        <w:rPr>
          <w:color w:val="000000"/>
        </w:rPr>
        <w:t xml:space="preserve">г., лоты не реализованы, то в 14:00 часов по московскому времени </w:t>
      </w:r>
      <w:r w:rsidR="00576657" w:rsidRPr="00602594">
        <w:rPr>
          <w:b/>
          <w:bCs/>
          <w:color w:val="000000"/>
        </w:rPr>
        <w:t>20 июня</w:t>
      </w:r>
      <w:r w:rsidRPr="00602594">
        <w:rPr>
          <w:color w:val="000000"/>
        </w:rPr>
        <w:t xml:space="preserve"> </w:t>
      </w:r>
      <w:r w:rsidRPr="00602594">
        <w:rPr>
          <w:b/>
          <w:bCs/>
          <w:color w:val="000000"/>
        </w:rPr>
        <w:t>202</w:t>
      </w:r>
      <w:r w:rsidR="00EC6937" w:rsidRPr="00602594">
        <w:rPr>
          <w:b/>
          <w:bCs/>
          <w:color w:val="000000"/>
        </w:rPr>
        <w:t>3</w:t>
      </w:r>
      <w:r w:rsidRPr="00602594">
        <w:rPr>
          <w:b/>
        </w:rPr>
        <w:t xml:space="preserve"> г.</w:t>
      </w:r>
      <w:r w:rsidRPr="00602594">
        <w:t xml:space="preserve"> </w:t>
      </w:r>
      <w:r w:rsidRPr="00602594">
        <w:rPr>
          <w:color w:val="000000"/>
        </w:rPr>
        <w:t>на ЭТП</w:t>
      </w:r>
      <w:r w:rsidRPr="00602594">
        <w:t xml:space="preserve"> </w:t>
      </w:r>
      <w:r w:rsidRPr="00602594">
        <w:rPr>
          <w:color w:val="000000"/>
        </w:rPr>
        <w:t>будут проведены</w:t>
      </w:r>
      <w:r w:rsidRPr="00602594">
        <w:rPr>
          <w:b/>
          <w:bCs/>
          <w:color w:val="000000"/>
        </w:rPr>
        <w:t xml:space="preserve"> повторные Торги </w:t>
      </w:r>
      <w:r w:rsidRPr="0060259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Оператор ЭТП (далее – Оператор) обеспечивает проведение Торгов.</w:t>
      </w:r>
    </w:p>
    <w:p w14:paraId="33698E05" w14:textId="212D08A6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76657" w:rsidRPr="00602594">
        <w:rPr>
          <w:b/>
          <w:bCs/>
          <w:color w:val="000000"/>
        </w:rPr>
        <w:t>21 марта</w:t>
      </w:r>
      <w:r w:rsidRPr="00602594">
        <w:rPr>
          <w:color w:val="000000"/>
        </w:rPr>
        <w:t xml:space="preserve"> </w:t>
      </w:r>
      <w:r w:rsidRPr="00602594">
        <w:rPr>
          <w:b/>
          <w:bCs/>
          <w:color w:val="000000"/>
        </w:rPr>
        <w:t>202</w:t>
      </w:r>
      <w:r w:rsidR="00EC6937" w:rsidRPr="00602594">
        <w:rPr>
          <w:b/>
          <w:bCs/>
          <w:color w:val="000000"/>
        </w:rPr>
        <w:t>3</w:t>
      </w:r>
      <w:r w:rsidRPr="00602594">
        <w:rPr>
          <w:b/>
          <w:bCs/>
          <w:color w:val="000000"/>
        </w:rPr>
        <w:t xml:space="preserve"> г.,</w:t>
      </w:r>
      <w:r w:rsidRPr="00602594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576657" w:rsidRPr="00602594">
        <w:rPr>
          <w:color w:val="000000"/>
        </w:rPr>
        <w:t xml:space="preserve"> </w:t>
      </w:r>
      <w:r w:rsidR="00576657" w:rsidRPr="00602594">
        <w:rPr>
          <w:b/>
          <w:bCs/>
          <w:color w:val="000000"/>
        </w:rPr>
        <w:t>10 мая</w:t>
      </w:r>
      <w:r w:rsidRPr="00602594">
        <w:rPr>
          <w:color w:val="000000"/>
        </w:rPr>
        <w:t xml:space="preserve"> </w:t>
      </w:r>
      <w:r w:rsidRPr="00602594">
        <w:rPr>
          <w:b/>
          <w:bCs/>
          <w:color w:val="000000"/>
        </w:rPr>
        <w:t>202</w:t>
      </w:r>
      <w:r w:rsidR="00EC6937" w:rsidRPr="00602594">
        <w:rPr>
          <w:b/>
          <w:bCs/>
          <w:color w:val="000000"/>
        </w:rPr>
        <w:t>3</w:t>
      </w:r>
      <w:r w:rsidRPr="00602594">
        <w:rPr>
          <w:b/>
          <w:bCs/>
        </w:rPr>
        <w:t xml:space="preserve"> г.</w:t>
      </w:r>
      <w:r w:rsidRPr="0060259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0259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259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60259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E75E8E4" w:rsidR="00EA7238" w:rsidRPr="0060259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2594">
        <w:rPr>
          <w:b/>
          <w:bCs/>
          <w:color w:val="000000"/>
        </w:rPr>
        <w:t>Торги ППП</w:t>
      </w:r>
      <w:r w:rsidR="00C11EFF" w:rsidRPr="00602594">
        <w:rPr>
          <w:color w:val="000000"/>
          <w:shd w:val="clear" w:color="auto" w:fill="FFFFFF"/>
        </w:rPr>
        <w:t xml:space="preserve"> будут проведены на ЭТП</w:t>
      </w:r>
      <w:r w:rsidRPr="00602594">
        <w:rPr>
          <w:color w:val="000000"/>
          <w:shd w:val="clear" w:color="auto" w:fill="FFFFFF"/>
        </w:rPr>
        <w:t xml:space="preserve"> </w:t>
      </w:r>
      <w:r w:rsidRPr="00602594">
        <w:rPr>
          <w:b/>
          <w:bCs/>
          <w:color w:val="000000"/>
        </w:rPr>
        <w:t>с</w:t>
      </w:r>
      <w:r w:rsidR="00E12685" w:rsidRPr="00602594">
        <w:rPr>
          <w:b/>
          <w:bCs/>
          <w:color w:val="000000"/>
        </w:rPr>
        <w:t xml:space="preserve"> </w:t>
      </w:r>
      <w:r w:rsidR="00576657" w:rsidRPr="00602594">
        <w:rPr>
          <w:b/>
          <w:bCs/>
          <w:color w:val="000000"/>
        </w:rPr>
        <w:t xml:space="preserve">23 июня </w:t>
      </w:r>
      <w:r w:rsidR="00777765" w:rsidRPr="00602594">
        <w:rPr>
          <w:b/>
          <w:bCs/>
          <w:color w:val="000000"/>
        </w:rPr>
        <w:t>202</w:t>
      </w:r>
      <w:r w:rsidR="00EC6937" w:rsidRPr="00602594">
        <w:rPr>
          <w:b/>
          <w:bCs/>
          <w:color w:val="000000"/>
        </w:rPr>
        <w:t>3</w:t>
      </w:r>
      <w:r w:rsidR="00777765" w:rsidRPr="00602594">
        <w:rPr>
          <w:b/>
          <w:bCs/>
          <w:color w:val="000000"/>
        </w:rPr>
        <w:t xml:space="preserve"> г. по </w:t>
      </w:r>
      <w:r w:rsidR="00576657" w:rsidRPr="00602594">
        <w:rPr>
          <w:b/>
          <w:bCs/>
          <w:color w:val="000000"/>
        </w:rPr>
        <w:t>2</w:t>
      </w:r>
      <w:r w:rsidR="003A5D61" w:rsidRPr="00602594">
        <w:rPr>
          <w:b/>
          <w:bCs/>
          <w:color w:val="000000"/>
        </w:rPr>
        <w:t>5 июля</w:t>
      </w:r>
      <w:r w:rsidR="00777765" w:rsidRPr="00602594">
        <w:rPr>
          <w:b/>
          <w:bCs/>
          <w:color w:val="000000"/>
        </w:rPr>
        <w:t xml:space="preserve"> 2023 г.</w:t>
      </w:r>
    </w:p>
    <w:p w14:paraId="154FF146" w14:textId="00027900" w:rsidR="00777765" w:rsidRPr="0060259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76657" w:rsidRPr="0060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июня</w:t>
      </w:r>
      <w:r w:rsidR="00576657"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0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0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76657"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76657"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576657"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76657"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0259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0259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02594" w:rsidRDefault="00515CBE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898E4F2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23 июня 2023 г. по 25 июня 2023 г. - в размере начальной цены продажи лота;</w:t>
      </w:r>
    </w:p>
    <w:p w14:paraId="2C9404B6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26 июня 2023 г. по 28 июня 2023 г. - в размере 90,60% от начальной цены продажи лота;</w:t>
      </w:r>
    </w:p>
    <w:p w14:paraId="45858A11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29 июня 2023 г. по 01 июля 2023 г. - в размере 81,20% от начальной цены продажи лота;</w:t>
      </w:r>
    </w:p>
    <w:p w14:paraId="2F0E80C0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02 июля 2023 г. по 04 июля 2023 г. - в размере 71,80% от начальной цены продажи лота;</w:t>
      </w:r>
    </w:p>
    <w:p w14:paraId="5A6DFFAB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05 июля 2023 г. по 07 июля 2023 г. - в размере 62,40% от начальной цены продажи лота;</w:t>
      </w:r>
    </w:p>
    <w:p w14:paraId="48F62C9F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08 июля 2023 г. по 10 июля 2023 г. - в размере 53,00% от начальной цены продажи лота;</w:t>
      </w:r>
    </w:p>
    <w:p w14:paraId="271AA003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11 июля 2023 г. по 13 июля 2023 г. - в размере 43,60% от начальной цены продажи лота;</w:t>
      </w:r>
    </w:p>
    <w:p w14:paraId="43795B2C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14 июля 2023 г. по 16 июля 2023 г. - в размере 34,20% от начальной цены продажи лота;</w:t>
      </w:r>
    </w:p>
    <w:p w14:paraId="21AB76C9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17 июля 2023 г. по 19 июля 2023 г. - в размере 24,80% от начальной цены продажи лота;</w:t>
      </w:r>
    </w:p>
    <w:p w14:paraId="49F8C1A7" w14:textId="77777777" w:rsidR="009E0A4F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20 июля 2023 г. по 22 июля 2023 г. - в размере 15,40% от начальной цены продажи лота;</w:t>
      </w:r>
    </w:p>
    <w:p w14:paraId="719B489B" w14:textId="53229C8D" w:rsidR="00121760" w:rsidRPr="00602594" w:rsidRDefault="009E0A4F" w:rsidP="009E0A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594">
        <w:rPr>
          <w:color w:val="000000"/>
        </w:rPr>
        <w:t>с 23 июля 2023 г. по 25 июля 2023 г. - в размере 6,00% от начальной цены продажи лота.</w:t>
      </w:r>
    </w:p>
    <w:p w14:paraId="7FB76AB1" w14:textId="77777777" w:rsidR="00A21CDC" w:rsidRPr="00602594" w:rsidRDefault="00A21CDC" w:rsidP="009E0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</w:t>
      </w:r>
      <w:r w:rsidRPr="00602594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025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02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025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59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60259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025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3B8B250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0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02594">
        <w:rPr>
          <w:rFonts w:ascii="Times New Roman" w:hAnsi="Times New Roman" w:cs="Times New Roman"/>
          <w:sz w:val="24"/>
          <w:szCs w:val="24"/>
        </w:rPr>
        <w:t xml:space="preserve"> д</w:t>
      </w:r>
      <w:r w:rsidRPr="00602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02594">
        <w:rPr>
          <w:rFonts w:ascii="Times New Roman" w:hAnsi="Times New Roman" w:cs="Times New Roman"/>
          <w:sz w:val="24"/>
          <w:szCs w:val="24"/>
        </w:rPr>
        <w:t xml:space="preserve"> 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hyperlink r:id="rId7" w:history="1">
        <w:r w:rsidR="00576657" w:rsidRPr="00602594">
          <w:rPr>
            <w:rStyle w:val="a4"/>
            <w:rFonts w:ascii="Times New Roman" w:hAnsi="Times New Roman"/>
            <w:sz w:val="24"/>
            <w:szCs w:val="24"/>
            <w:lang w:val="en-US"/>
          </w:rPr>
          <w:t>bartenevan</w:t>
        </w:r>
        <w:r w:rsidR="00576657" w:rsidRPr="00602594">
          <w:rPr>
            <w:rStyle w:val="a4"/>
            <w:rFonts w:ascii="Times New Roman" w:hAnsi="Times New Roman"/>
            <w:sz w:val="24"/>
            <w:szCs w:val="24"/>
          </w:rPr>
          <w:t>@</w:t>
        </w:r>
        <w:r w:rsidR="00576657" w:rsidRPr="00602594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76657" w:rsidRPr="00602594">
          <w:rPr>
            <w:rStyle w:val="a4"/>
            <w:rFonts w:ascii="Times New Roman" w:hAnsi="Times New Roman"/>
            <w:sz w:val="24"/>
            <w:szCs w:val="24"/>
          </w:rPr>
          <w:t>1.</w:t>
        </w:r>
        <w:r w:rsidR="00576657" w:rsidRPr="0060259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76657"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576657" w:rsidRPr="0060259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576657" w:rsidRPr="00602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025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02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59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738E"/>
    <w:rsid w:val="000331B7"/>
    <w:rsid w:val="00047751"/>
    <w:rsid w:val="00061D5A"/>
    <w:rsid w:val="00072BD3"/>
    <w:rsid w:val="000B4E31"/>
    <w:rsid w:val="000F181F"/>
    <w:rsid w:val="00114F1E"/>
    <w:rsid w:val="00121760"/>
    <w:rsid w:val="00124287"/>
    <w:rsid w:val="00126116"/>
    <w:rsid w:val="00130BFB"/>
    <w:rsid w:val="0015099D"/>
    <w:rsid w:val="0015430E"/>
    <w:rsid w:val="00166DA3"/>
    <w:rsid w:val="00181132"/>
    <w:rsid w:val="0019369E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A5D61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76657"/>
    <w:rsid w:val="0060259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E0A4F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1C9511B-6DA6-42F2-B600-49966DD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7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2023-03-10T12:33:00Z</cp:lastPrinted>
  <dcterms:created xsi:type="dcterms:W3CDTF">2019-07-23T07:45:00Z</dcterms:created>
  <dcterms:modified xsi:type="dcterms:W3CDTF">2023-03-10T12:37:00Z</dcterms:modified>
</cp:coreProperties>
</file>