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C207757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EB240B" w:rsidRPr="00EB240B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EB240B" w:rsidRPr="00EB240B">
        <w:rPr>
          <w:rFonts w:ascii="Times New Roman" w:hAnsi="Times New Roman" w:cs="Times New Roman"/>
          <w:color w:val="000000"/>
          <w:sz w:val="24"/>
          <w:szCs w:val="24"/>
        </w:rPr>
        <w:t>» (ООО СК «</w:t>
      </w:r>
      <w:proofErr w:type="spellStart"/>
      <w:r w:rsidR="00EB240B" w:rsidRPr="00EB240B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EB240B" w:rsidRPr="00EB240B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5E74DA" w14:textId="733F98BC" w:rsidR="00EB240B" w:rsidRPr="00EB240B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Нежилое помещение - 371,3 кв. м, адрес: г. Москва, пр. Локомотивный, д. 19А, подвал, пом. I - комн. 1-12, пом. III - комн. 1-6, кадастровый номер 77:09:0003025:5600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5 480 839,80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B5921B" w14:textId="769C0624" w:rsidR="00EB240B" w:rsidRPr="00EB240B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- 1 294 +/- 12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550 м от ориентира по направлению на север, почтовый адрес ориентира: Владимирская обл., г Владимир, пр-т Суздальский, д. 26, кадастровый номер 33:22:031001:440, земли населенных пунктов - автодорога, остановочный пункт общественного транспорта, ограничения и обременения: сервитут от 02.07.2018, 33:22:031001:440-33/029/2018-2 с 02.07.2018 бессрочно, договор № 440/2017 от 01.08.2019 о размещении рекламной конструкции (отдельно стоящий рекламный щит размером 6х3 м., номер конструкции 47-г) сроком действия 6 лет с даты размещения рекламной конструкции, место для размещения рекламной конструкции предоставлено 01.10.2019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2 431 252,80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B2F784" w14:textId="2EB24FEB" w:rsidR="00EB240B" w:rsidRPr="00EB240B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- 2 960 +/- 129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550 м. от ориентира по направлению на север, почтовый адрес ориентира: Владимирская обл., г. Владимир, пр-т Суздальский, д. 26, кадастровый номер 33:22:031001:442, земли населённых пунктов - для с/х использования, ограничения и обременения: сервитут от 02.07.2018, 33:22:031001:442-33/029/2018-2 с 02.07.2018 бессрочно в пользу ООО «</w:t>
      </w:r>
      <w:proofErr w:type="spellStart"/>
      <w:r w:rsidRPr="00EB240B">
        <w:rPr>
          <w:rFonts w:ascii="Times New Roman" w:hAnsi="Times New Roman" w:cs="Times New Roman"/>
          <w:color w:val="000000"/>
          <w:sz w:val="24"/>
          <w:szCs w:val="24"/>
        </w:rPr>
        <w:t>Гиперглобус</w:t>
      </w:r>
      <w:proofErr w:type="spellEnd"/>
      <w:r w:rsidRPr="00EB240B">
        <w:rPr>
          <w:rFonts w:ascii="Times New Roman" w:hAnsi="Times New Roman" w:cs="Times New Roman"/>
          <w:color w:val="000000"/>
          <w:sz w:val="24"/>
          <w:szCs w:val="24"/>
        </w:rPr>
        <w:t>» ИНН: 7743543761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5 561 100,00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0CE5765" w14:textId="6D4F975A" w:rsidR="00EB240B" w:rsidRPr="00EB240B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Нежилое помещение - 267,4 кв. м, адрес: Владимирская обл., г. Гусь-Хрустальный, ул. Кравчинского, д. 14, этаж 1, 2, кадастровый номер 33:25:000073:209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1 470 535,20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6FBB2BB" w14:textId="1470978E" w:rsidR="00EB240B" w:rsidRPr="00EB240B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- 1 849 +/- 15 кв. м, адрес: участок находится примерно в 295 м. от ориентира по направлению на северо-восток от Владимирская обл., МО г. Владимир (городской округ), </w:t>
      </w:r>
      <w:proofErr w:type="spellStart"/>
      <w:r w:rsidRPr="00EB240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 Суздальский, д. 26, кадастровый номер 33:22:031001:446, земли населённых пунктов - для с/х производства, ограничения и обременения: в частях земельного участка ограничения прав на земельный участок, предусмотренные статьями 56, 56.1 Земельного кодекса Российской Федерации, 33.22.2.10, карта (план) охранной зоны объектов электросетевого хозяйства № б/н от 23.09.2011, 33.22.2.11, карта (план) охранной зоны объектов электросетевого хозяйства № б/н от 30.09.2011, 33.00.2.135, свидетельство о государственной регистрации права № 139546 от 21.07.2006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3 473 733,60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07FBF9F7" w:rsidR="00C56153" w:rsidRDefault="00EB240B" w:rsidP="00EB2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- 2 739 +/- 18 кв. м, адрес: участок находится примерно в 295 м. от ориентира по направлению на северо-восток от Владимирская </w:t>
      </w:r>
      <w:proofErr w:type="spellStart"/>
      <w:r w:rsidRPr="00EB240B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, МО г. Владимир (городской округ), г. Владимир, </w:t>
      </w:r>
      <w:proofErr w:type="spellStart"/>
      <w:r w:rsidRPr="00EB240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 Суздальский, д. 26, кадастровый номер 33:22:031001:445, земли населенных пунктов - временные сооружения розничной торговли и обслуживания населения, ограничения и обременения: Сервитут 33:22:031001:445-33/029/2018-2 от 02.07.2018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5 145 971,40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3E8920E" w14:textId="77777777" w:rsidR="00EB240B" w:rsidRDefault="00EB240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55E5B" w14:textId="77777777" w:rsidR="00EB240B" w:rsidRDefault="00EB240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C4FC6" w14:textId="77777777" w:rsidR="00EB240B" w:rsidRDefault="00EB240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0B66D" w14:textId="77777777" w:rsidR="00EB240B" w:rsidRDefault="00EB240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55203" w14:textId="77777777" w:rsidR="00EB240B" w:rsidRDefault="00EB240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3A42FC06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="00DF4983" w:rsidRPr="00DF4983">
        <w:rPr>
          <w:rFonts w:ascii="Times New Roman CYR" w:hAnsi="Times New Roman CYR" w:cs="Times New Roman CYR"/>
          <w:color w:val="000000"/>
          <w:sz w:val="24"/>
          <w:szCs w:val="24"/>
        </w:rPr>
        <w:t>Ликвидация Страховых организаций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» и «Продажа имущества».</w:t>
      </w:r>
    </w:p>
    <w:p w14:paraId="53A66417" w14:textId="114E549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B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мая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B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E2BB7E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B240B" w:rsidRPr="00EB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мая</w:t>
      </w:r>
      <w:r w:rsidR="00EB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B240B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FD8D2C4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11 мая 2023 г. по 18 июня 2023 г. - в размере начальной цены продажи лотов;</w:t>
      </w:r>
    </w:p>
    <w:p w14:paraId="2C1A74F5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90,80% от начальной цены продажи лотов;</w:t>
      </w:r>
    </w:p>
    <w:p w14:paraId="0E05A6FC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81,60% от начальной цены продажи лотов;</w:t>
      </w:r>
    </w:p>
    <w:p w14:paraId="09E3CC12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72,40% от начальной цены продажи лотов;</w:t>
      </w:r>
    </w:p>
    <w:p w14:paraId="03187CB3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63,20% от начальной цены продажи лотов;</w:t>
      </w:r>
    </w:p>
    <w:p w14:paraId="5D748E4E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54,00% от начальной цены продажи лотов;</w:t>
      </w:r>
    </w:p>
    <w:p w14:paraId="5B8437C7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44,80% от начальной цены продажи лотов;</w:t>
      </w:r>
    </w:p>
    <w:p w14:paraId="7A5CBE48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35,60% от начальной цены продажи лотов;</w:t>
      </w:r>
    </w:p>
    <w:p w14:paraId="52FCCD10" w14:textId="77777777" w:rsidR="00EB240B" w:rsidRPr="00EB240B" w:rsidRDefault="00EB240B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26,40% от начальной цены продажи лотов;</w:t>
      </w:r>
    </w:p>
    <w:p w14:paraId="4C2F5EA0" w14:textId="6A04A188" w:rsidR="00C56153" w:rsidRDefault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с 13 июля 2023 г. по 15 июля 2023 г. - в размере 17,20%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B240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B240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EB240B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B240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B240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B240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5AD9E36A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="00A71E8A" w:rsidRPr="00A71E8A">
        <w:rPr>
          <w:rFonts w:ascii="Times New Roman" w:hAnsi="Times New Roman" w:cs="Times New Roman"/>
          <w:color w:val="000000"/>
          <w:sz w:val="24"/>
          <w:szCs w:val="24"/>
        </w:rPr>
        <w:t>7708514824, КПП 770901001, расчетный счет 40503810345250007051 в ГУ Банка России по ЦФО, г. Москва 35, БИК 044525000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B240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</w:t>
      </w:r>
      <w:r w:rsidRPr="00EB240B">
        <w:rPr>
          <w:rFonts w:ascii="Times New Roman" w:hAnsi="Times New Roman" w:cs="Times New Roman"/>
          <w:color w:val="000000"/>
          <w:sz w:val="24"/>
          <w:szCs w:val="24"/>
        </w:rPr>
        <w:t>от проведения Торгов ППП не позднее, чем за 3 (Три) дня до даты подведения итогов Торгов ППП.</w:t>
      </w:r>
    </w:p>
    <w:p w14:paraId="08BF9ADB" w14:textId="202FD016" w:rsidR="00EB240B" w:rsidRDefault="008F6C92" w:rsidP="00EB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4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Москва, 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тел.8(800)505-80-32; у ОТ: для лот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1 – 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EB240B" w:rsidRPr="00BE6F3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2-6 - </w:t>
      </w:r>
      <w:r w:rsidR="00EB240B" w:rsidRPr="00EB2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</w:p>
    <w:p w14:paraId="56B881ED" w14:textId="389272B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61638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71E8A"/>
    <w:rsid w:val="00B749D3"/>
    <w:rsid w:val="00B97A00"/>
    <w:rsid w:val="00C15400"/>
    <w:rsid w:val="00C56153"/>
    <w:rsid w:val="00C66976"/>
    <w:rsid w:val="00CD0939"/>
    <w:rsid w:val="00D02882"/>
    <w:rsid w:val="00D115EC"/>
    <w:rsid w:val="00D16130"/>
    <w:rsid w:val="00D72F12"/>
    <w:rsid w:val="00DD01CB"/>
    <w:rsid w:val="00DF4983"/>
    <w:rsid w:val="00E2452B"/>
    <w:rsid w:val="00E41D4C"/>
    <w:rsid w:val="00E645EC"/>
    <w:rsid w:val="00EB240B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625E607-D9BE-495C-B6BC-C686896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B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2175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2023-04-28T09:11:00Z</dcterms:created>
  <dcterms:modified xsi:type="dcterms:W3CDTF">2023-05-04T08:30:00Z</dcterms:modified>
</cp:coreProperties>
</file>