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060A09" w:rsidRPr="00E1434A" w:rsidRDefault="00006893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 на право</w:t>
      </w:r>
    </w:p>
    <w:p w:rsidR="00CF0FCF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заключения договора купли-продажи имущества</w:t>
      </w:r>
    </w:p>
    <w:p w:rsidR="00E35F37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   </w:t>
      </w:r>
      <w:r w:rsidR="00060A09" w:rsidRPr="00E1434A">
        <w:rPr>
          <w:sz w:val="22"/>
          <w:szCs w:val="22"/>
        </w:rPr>
        <w:t>«</w:t>
      </w:r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892A6D" w:rsidRDefault="00E1434A" w:rsidP="00E1434A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</w:r>
      <w:r w:rsidR="00892A6D" w:rsidRPr="00892A6D">
        <w:rPr>
          <w:b/>
          <w:sz w:val="22"/>
          <w:szCs w:val="22"/>
        </w:rPr>
        <w:t>Муниципальное унитарное предприятие «Меленкиводхоз», в лице конкурсного управляющего Молчанова Дениса Викторовича</w:t>
      </w:r>
      <w:r w:rsidR="00892A6D" w:rsidRPr="00892A6D">
        <w:rPr>
          <w:sz w:val="22"/>
          <w:szCs w:val="22"/>
        </w:rPr>
        <w:t xml:space="preserve"> (ИНН 332808086289, СНИЛС 130-119-177 03, регистрационный номер в реестре арбитражных управляющих 11517, член Ассоциации СОАУ «Меркурий»), действующего на основании решения Арбитражного суда Владимирской области от 11.03.2021 по делу № А11-2737/2020, определения Арбитражного суда Владимирской области от 17.06.2021 по делу № А11-2737/2020 и Федерального закона от 26.10.2002 № 127-ФЗ «О несостоятельности (банкротстве)», а также в соответствие с Приказом Минэкономразвития РФ от 15.02.2010 № 54 и Положением о порядке, сроках и условиях продажи имущества должника, утвержденного решением собрания кредиторов должника (Протокол от 20.04.2022 без номера),</w:t>
      </w:r>
      <w:r w:rsidR="00CF0FCF" w:rsidRPr="00892A6D">
        <w:rPr>
          <w:sz w:val="22"/>
          <w:szCs w:val="22"/>
        </w:rPr>
        <w:t xml:space="preserve"> именуем</w:t>
      </w:r>
      <w:r w:rsidR="00006893" w:rsidRPr="00892A6D">
        <w:rPr>
          <w:sz w:val="22"/>
          <w:szCs w:val="22"/>
        </w:rPr>
        <w:t>ого</w:t>
      </w:r>
      <w:r w:rsidR="00CF0FCF" w:rsidRPr="00892A6D">
        <w:rPr>
          <w:sz w:val="22"/>
          <w:szCs w:val="22"/>
        </w:rPr>
        <w:t xml:space="preserve"> в дальнейшем </w:t>
      </w:r>
      <w:r w:rsidR="00006893" w:rsidRPr="00892A6D">
        <w:rPr>
          <w:sz w:val="22"/>
          <w:szCs w:val="22"/>
        </w:rPr>
        <w:t>«</w:t>
      </w:r>
      <w:r w:rsidR="00CF0FCF" w:rsidRPr="00892A6D">
        <w:rPr>
          <w:b/>
          <w:sz w:val="22"/>
          <w:szCs w:val="22"/>
        </w:rPr>
        <w:t>Организатор торгов</w:t>
      </w:r>
      <w:r w:rsidR="00006893" w:rsidRPr="00892A6D">
        <w:rPr>
          <w:sz w:val="22"/>
          <w:szCs w:val="22"/>
        </w:rPr>
        <w:t>»</w:t>
      </w:r>
      <w:r w:rsidR="00CF0FCF" w:rsidRPr="00892A6D">
        <w:rPr>
          <w:sz w:val="22"/>
          <w:szCs w:val="22"/>
        </w:rPr>
        <w:t>, с одной стороны</w:t>
      </w:r>
      <w:r w:rsidR="00006893" w:rsidRPr="00892A6D">
        <w:rPr>
          <w:sz w:val="22"/>
          <w:szCs w:val="22"/>
        </w:rPr>
        <w:t>, и</w:t>
      </w:r>
    </w:p>
    <w:p w:rsidR="00060A09" w:rsidRPr="00892A6D" w:rsidRDefault="00006893" w:rsidP="00E1434A">
      <w:pPr>
        <w:pStyle w:val="a3"/>
        <w:jc w:val="both"/>
        <w:rPr>
          <w:b w:val="0"/>
          <w:sz w:val="22"/>
          <w:szCs w:val="22"/>
        </w:rPr>
      </w:pPr>
      <w:r w:rsidRPr="00892A6D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Pr="00892A6D">
        <w:rPr>
          <w:sz w:val="22"/>
          <w:szCs w:val="22"/>
        </w:rPr>
        <w:t>Претендент</w:t>
      </w:r>
      <w:r w:rsidRPr="00892A6D">
        <w:rPr>
          <w:b w:val="0"/>
          <w:sz w:val="22"/>
          <w:szCs w:val="22"/>
        </w:rPr>
        <w:t>», с другой стороны, далее совестно именуемые «</w:t>
      </w:r>
      <w:r w:rsidRPr="00892A6D">
        <w:rPr>
          <w:sz w:val="22"/>
          <w:szCs w:val="22"/>
        </w:rPr>
        <w:t>Стороны</w:t>
      </w:r>
      <w:r w:rsidRPr="00892A6D">
        <w:rPr>
          <w:b w:val="0"/>
          <w:sz w:val="22"/>
          <w:szCs w:val="22"/>
        </w:rPr>
        <w:t>»,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4074EE">
        <w:rPr>
          <w:b/>
          <w:sz w:val="22"/>
          <w:szCs w:val="22"/>
          <w:u w:val="single"/>
        </w:rPr>
        <w:t>1</w:t>
      </w:r>
      <w:r w:rsidR="00E409B3" w:rsidRPr="00E409B3">
        <w:rPr>
          <w:b/>
          <w:sz w:val="22"/>
          <w:szCs w:val="22"/>
          <w:u w:val="single"/>
        </w:rPr>
        <w:t>0</w:t>
      </w:r>
      <w:r w:rsidR="00C36259" w:rsidRPr="00E409B3">
        <w:rPr>
          <w:b/>
          <w:sz w:val="22"/>
          <w:szCs w:val="22"/>
          <w:u w:val="single"/>
        </w:rPr>
        <w:t>%</w:t>
      </w:r>
      <w:r w:rsidR="00C36259" w:rsidRPr="00E1434A">
        <w:rPr>
          <w:sz w:val="22"/>
          <w:szCs w:val="22"/>
        </w:rPr>
        <w:t xml:space="preserve"> </w:t>
      </w:r>
      <w:r w:rsidR="00EC4B45" w:rsidRPr="00E1434A">
        <w:rPr>
          <w:sz w:val="22"/>
          <w:szCs w:val="22"/>
        </w:rPr>
        <w:t>от начальной цены</w:t>
      </w:r>
      <w:r>
        <w:rPr>
          <w:sz w:val="22"/>
          <w:szCs w:val="22"/>
        </w:rPr>
        <w:t xml:space="preserve"> продажи данного имущества,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Получатель: МУП «Меленкиводхоз»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Счёт: 40702810610000018084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ИНН: 3319009941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КПП: 331901001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ОГРН: 1163328062150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Банк: ВЛАДИМИРСКОЕ ОТДЕЛЕНИЕ №8611 ПАО СБЕРБАНК</w:t>
      </w:r>
    </w:p>
    <w:p w:rsidR="00892A6D" w:rsidRPr="00892A6D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БИК: 041708602</w:t>
      </w:r>
    </w:p>
    <w:p w:rsidR="004074EE" w:rsidRDefault="00892A6D" w:rsidP="00892A6D">
      <w:pPr>
        <w:jc w:val="both"/>
        <w:rPr>
          <w:sz w:val="22"/>
          <w:szCs w:val="22"/>
        </w:rPr>
      </w:pPr>
      <w:r w:rsidRPr="00892A6D">
        <w:rPr>
          <w:sz w:val="22"/>
          <w:szCs w:val="22"/>
        </w:rPr>
        <w:tab/>
        <w:t>Кор. счёт: 30101810000000000602</w:t>
      </w:r>
    </w:p>
    <w:p w:rsidR="00892A6D" w:rsidRPr="000367ED" w:rsidRDefault="00892A6D" w:rsidP="00892A6D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EE0274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027062" w:rsidRPr="00E1434A">
        <w:rPr>
          <w:sz w:val="22"/>
          <w:szCs w:val="22"/>
        </w:rPr>
        <w:t xml:space="preserve"> выписка со счета </w:t>
      </w:r>
      <w:r w:rsidR="00CF0FCF" w:rsidRPr="00E1434A">
        <w:rPr>
          <w:sz w:val="22"/>
          <w:szCs w:val="22"/>
        </w:rPr>
        <w:t>Продавца</w:t>
      </w:r>
      <w:r w:rsidR="00EE0274" w:rsidRPr="00E1434A">
        <w:rPr>
          <w:sz w:val="22"/>
          <w:szCs w:val="22"/>
        </w:rPr>
        <w:t xml:space="preserve">. 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в приеме заявки по основаниям, установленным Положением о порядке, сроках и условиях продажи имущества должника, утвержденного решением собрания кредиторов должника,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в случае 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в случае отказа Претенденту в допуске к участию в торгах, в течение пяти дней со дня подписания протокола о</w:t>
      </w:r>
      <w:r>
        <w:rPr>
          <w:sz w:val="22"/>
          <w:szCs w:val="22"/>
        </w:rPr>
        <w:t>б определении участников торгов.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892A6D" w:rsidTr="00CD714E">
        <w:tc>
          <w:tcPr>
            <w:tcW w:w="4672" w:type="dxa"/>
            <w:shd w:val="clear" w:color="auto" w:fill="auto"/>
          </w:tcPr>
          <w:p w:rsidR="005B6C9E" w:rsidRPr="00892A6D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892A6D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5B6C9E" w:rsidRPr="00892A6D" w:rsidRDefault="00892A6D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Конкурсный управляющий</w:t>
            </w:r>
          </w:p>
          <w:p w:rsidR="00892A6D" w:rsidRPr="00892A6D" w:rsidRDefault="00892A6D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92A6D">
              <w:rPr>
                <w:rFonts w:eastAsia="Calibri"/>
                <w:b/>
                <w:sz w:val="22"/>
                <w:szCs w:val="22"/>
              </w:rPr>
              <w:t>МУП «Меленкиводхоз»</w:t>
            </w:r>
          </w:p>
        </w:tc>
        <w:tc>
          <w:tcPr>
            <w:tcW w:w="4673" w:type="dxa"/>
            <w:shd w:val="clear" w:color="auto" w:fill="auto"/>
          </w:tcPr>
          <w:p w:rsidR="005B6C9E" w:rsidRPr="00892A6D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892A6D">
              <w:rPr>
                <w:rFonts w:eastAsia="Calibri"/>
                <w:sz w:val="22"/>
                <w:szCs w:val="22"/>
              </w:rPr>
              <w:t>:</w:t>
            </w: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892A6D" w:rsidTr="00CD714E">
        <w:tc>
          <w:tcPr>
            <w:tcW w:w="4672" w:type="dxa"/>
            <w:shd w:val="clear" w:color="auto" w:fill="auto"/>
          </w:tcPr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Адрес: 602102, Владимирская область, г. Меленки, ул. Комсомольская, д. 92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Адрес для направления корреспонденции: 600017, Владими</w:t>
            </w:r>
            <w:bookmarkStart w:id="0" w:name="_GoBack"/>
            <w:bookmarkEnd w:id="0"/>
            <w:r w:rsidRPr="00892A6D">
              <w:rPr>
                <w:color w:val="2C2D2E"/>
                <w:sz w:val="22"/>
                <w:szCs w:val="22"/>
              </w:rPr>
              <w:t>рская область, г. Владимир, а/я 46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ОГРН 1163328062150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ИНН 331901001 / КПП 331901001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 xml:space="preserve">р/счет № </w:t>
            </w:r>
            <w:r w:rsidRPr="00892A6D">
              <w:rPr>
                <w:b/>
                <w:sz w:val="22"/>
                <w:szCs w:val="22"/>
              </w:rPr>
              <w:t>40702810610000018084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во Владимирском ОСБ № 8611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ПАО Сбербанк, г. Владимир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кор/счет 30101810000000000602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БИК 041708602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</w:rPr>
              <w:t>Тел.: + 7(910)773-08-88</w:t>
            </w:r>
          </w:p>
          <w:p w:rsidR="00892A6D" w:rsidRPr="00892A6D" w:rsidRDefault="00892A6D" w:rsidP="00892A6D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92A6D">
              <w:rPr>
                <w:color w:val="2C2D2E"/>
                <w:sz w:val="22"/>
                <w:szCs w:val="22"/>
                <w:lang w:val="en-US"/>
              </w:rPr>
              <w:t>e</w:t>
            </w:r>
            <w:r w:rsidRPr="00892A6D">
              <w:rPr>
                <w:color w:val="2C2D2E"/>
                <w:sz w:val="22"/>
                <w:szCs w:val="22"/>
              </w:rPr>
              <w:t>-</w:t>
            </w:r>
            <w:r w:rsidRPr="00892A6D">
              <w:rPr>
                <w:color w:val="2C2D2E"/>
                <w:sz w:val="22"/>
                <w:szCs w:val="22"/>
                <w:lang w:val="en-US"/>
              </w:rPr>
              <w:t>mail</w:t>
            </w:r>
            <w:r w:rsidRPr="00892A6D">
              <w:rPr>
                <w:color w:val="2C2D2E"/>
                <w:sz w:val="22"/>
                <w:szCs w:val="22"/>
              </w:rPr>
              <w:t xml:space="preserve">: </w:t>
            </w:r>
            <w:r w:rsidRPr="00892A6D">
              <w:rPr>
                <w:color w:val="2C2D2E"/>
                <w:sz w:val="22"/>
                <w:szCs w:val="22"/>
                <w:lang w:val="en-US"/>
              </w:rPr>
              <w:t>dvm</w:t>
            </w:r>
            <w:r w:rsidRPr="00892A6D">
              <w:rPr>
                <w:color w:val="2C2D2E"/>
                <w:sz w:val="22"/>
                <w:szCs w:val="22"/>
              </w:rPr>
              <w:t>.</w:t>
            </w:r>
            <w:r w:rsidRPr="00892A6D">
              <w:rPr>
                <w:color w:val="2C2D2E"/>
                <w:sz w:val="22"/>
                <w:szCs w:val="22"/>
                <w:lang w:val="en-US"/>
              </w:rPr>
              <w:t>au</w:t>
            </w:r>
            <w:r w:rsidRPr="00892A6D">
              <w:rPr>
                <w:color w:val="2C2D2E"/>
                <w:sz w:val="22"/>
                <w:szCs w:val="22"/>
              </w:rPr>
              <w:t>@</w:t>
            </w:r>
            <w:r w:rsidRPr="00892A6D">
              <w:rPr>
                <w:color w:val="2C2D2E"/>
                <w:sz w:val="22"/>
                <w:szCs w:val="22"/>
                <w:lang w:val="en-US"/>
              </w:rPr>
              <w:t>mail</w:t>
            </w:r>
            <w:r w:rsidRPr="00892A6D">
              <w:rPr>
                <w:color w:val="2C2D2E"/>
                <w:sz w:val="22"/>
                <w:szCs w:val="22"/>
              </w:rPr>
              <w:t>.</w:t>
            </w:r>
            <w:r w:rsidRPr="00892A6D">
              <w:rPr>
                <w:color w:val="2C2D2E"/>
                <w:sz w:val="22"/>
                <w:szCs w:val="22"/>
                <w:lang w:val="en-US"/>
              </w:rPr>
              <w:t>ru</w:t>
            </w:r>
          </w:p>
          <w:p w:rsidR="000367ED" w:rsidRPr="00892A6D" w:rsidRDefault="000367ED" w:rsidP="00036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892A6D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6C9E" w:rsidRPr="00892A6D" w:rsidTr="00CD714E">
        <w:tc>
          <w:tcPr>
            <w:tcW w:w="4672" w:type="dxa"/>
            <w:shd w:val="clear" w:color="auto" w:fill="auto"/>
          </w:tcPr>
          <w:p w:rsidR="005B6C9E" w:rsidRPr="00892A6D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892A6D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892A6D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892A6D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4B" w:rsidRDefault="001C584B" w:rsidP="00A7766E">
      <w:r>
        <w:separator/>
      </w:r>
    </w:p>
  </w:endnote>
  <w:endnote w:type="continuationSeparator" w:id="0">
    <w:p w:rsidR="001C584B" w:rsidRDefault="001C584B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2A6D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4B" w:rsidRDefault="001C584B" w:rsidP="00A7766E">
      <w:r>
        <w:separator/>
      </w:r>
    </w:p>
  </w:footnote>
  <w:footnote w:type="continuationSeparator" w:id="0">
    <w:p w:rsidR="001C584B" w:rsidRDefault="001C584B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367ED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6E9"/>
    <w:rsid w:val="001C584B"/>
    <w:rsid w:val="001E47AF"/>
    <w:rsid w:val="001E7283"/>
    <w:rsid w:val="001F5DA1"/>
    <w:rsid w:val="0022379E"/>
    <w:rsid w:val="002607E0"/>
    <w:rsid w:val="00282F46"/>
    <w:rsid w:val="002B1AB9"/>
    <w:rsid w:val="00375D3A"/>
    <w:rsid w:val="003A42B8"/>
    <w:rsid w:val="003A4F53"/>
    <w:rsid w:val="003C75B5"/>
    <w:rsid w:val="003D31CD"/>
    <w:rsid w:val="004074EE"/>
    <w:rsid w:val="00422D63"/>
    <w:rsid w:val="0044104F"/>
    <w:rsid w:val="00446898"/>
    <w:rsid w:val="0046357B"/>
    <w:rsid w:val="00473C91"/>
    <w:rsid w:val="004C1E6C"/>
    <w:rsid w:val="00503B46"/>
    <w:rsid w:val="00527A0E"/>
    <w:rsid w:val="005627E1"/>
    <w:rsid w:val="005A43FD"/>
    <w:rsid w:val="005A60FD"/>
    <w:rsid w:val="005B5A3B"/>
    <w:rsid w:val="005B6C9E"/>
    <w:rsid w:val="005C78E8"/>
    <w:rsid w:val="005C7C42"/>
    <w:rsid w:val="006366B5"/>
    <w:rsid w:val="006605B3"/>
    <w:rsid w:val="0066201C"/>
    <w:rsid w:val="00683D4D"/>
    <w:rsid w:val="006932A7"/>
    <w:rsid w:val="006A7E34"/>
    <w:rsid w:val="006D5B23"/>
    <w:rsid w:val="006D735F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6116"/>
    <w:rsid w:val="00892A6D"/>
    <w:rsid w:val="008E2227"/>
    <w:rsid w:val="008E7F76"/>
    <w:rsid w:val="00904142"/>
    <w:rsid w:val="00947937"/>
    <w:rsid w:val="00986276"/>
    <w:rsid w:val="0099473E"/>
    <w:rsid w:val="009B5E61"/>
    <w:rsid w:val="009F3C73"/>
    <w:rsid w:val="009F5BF0"/>
    <w:rsid w:val="009F7661"/>
    <w:rsid w:val="00A40E84"/>
    <w:rsid w:val="00A47E74"/>
    <w:rsid w:val="00A7766E"/>
    <w:rsid w:val="00A93DF9"/>
    <w:rsid w:val="00AA4950"/>
    <w:rsid w:val="00AB6061"/>
    <w:rsid w:val="00AE17B8"/>
    <w:rsid w:val="00B4378F"/>
    <w:rsid w:val="00B72852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174C6"/>
    <w:rsid w:val="00D24CF9"/>
    <w:rsid w:val="00D51BF0"/>
    <w:rsid w:val="00D558F1"/>
    <w:rsid w:val="00D56D2F"/>
    <w:rsid w:val="00D7551F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C30EE"/>
    <w:rsid w:val="00EC4B45"/>
    <w:rsid w:val="00EE0274"/>
    <w:rsid w:val="00EE6235"/>
    <w:rsid w:val="00EE7B28"/>
    <w:rsid w:val="00F046B8"/>
    <w:rsid w:val="00F072F3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2</cp:revision>
  <cp:lastPrinted>2010-12-13T08:41:00Z</cp:lastPrinted>
  <dcterms:created xsi:type="dcterms:W3CDTF">2023-04-26T17:37:00Z</dcterms:created>
  <dcterms:modified xsi:type="dcterms:W3CDTF">2023-04-26T17:37:00Z</dcterms:modified>
</cp:coreProperties>
</file>