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9A36" w14:textId="0802134D" w:rsidR="00BD11B6" w:rsidRPr="00BD11B6" w:rsidRDefault="009D420D" w:rsidP="00BD11B6">
      <w:pPr>
        <w:jc w:val="both"/>
        <w:rPr>
          <w:b/>
          <w:bCs/>
          <w:color w:val="000000"/>
          <w:sz w:val="25"/>
          <w:szCs w:val="25"/>
        </w:rPr>
      </w:pPr>
      <w:bookmarkStart w:id="0" w:name="_Hlk118229930"/>
      <w:r w:rsidRPr="00BD11B6">
        <w:rPr>
          <w:rFonts w:eastAsia="Calibri"/>
          <w:b/>
          <w:bCs/>
          <w:color w:val="000000" w:themeColor="text1"/>
          <w:sz w:val="25"/>
          <w:szCs w:val="25"/>
          <w:lang w:eastAsia="en-US"/>
        </w:rPr>
        <w:t xml:space="preserve">Организатор торгов </w:t>
      </w:r>
      <w:bookmarkEnd w:id="0"/>
      <w:r w:rsidR="00832CAF" w:rsidRPr="00BD11B6">
        <w:rPr>
          <w:rFonts w:eastAsia="Calibri"/>
          <w:b/>
          <w:bCs/>
          <w:color w:val="000000" w:themeColor="text1"/>
          <w:sz w:val="25"/>
          <w:szCs w:val="25"/>
          <w:lang w:eastAsia="en-US"/>
        </w:rPr>
        <w:t>АО «Российский аукционный дом»</w:t>
      </w:r>
      <w:r w:rsidR="00832CAF" w:rsidRPr="00BD11B6">
        <w:rPr>
          <w:rFonts w:eastAsia="Calibri"/>
          <w:color w:val="000000" w:themeColor="text1"/>
          <w:sz w:val="25"/>
          <w:szCs w:val="25"/>
          <w:lang w:eastAsia="en-US"/>
        </w:rPr>
        <w:t xml:space="preserve"> ОГРН 1097847233351 ИНН 7838430413, 190000, Санкт-Петербург, пер.Гривцова, д.5, лит.В, 8(473)2106431, 8(800)7775757, </w:t>
      </w:r>
      <w:r w:rsidR="00832CAF" w:rsidRPr="00BD11B6">
        <w:rPr>
          <w:rFonts w:eastAsia="Calibri"/>
          <w:color w:val="000000" w:themeColor="text1"/>
          <w:sz w:val="25"/>
          <w:szCs w:val="25"/>
          <w:lang w:val="en-US" w:eastAsia="en-US"/>
        </w:rPr>
        <w:t>valek</w:t>
      </w:r>
      <w:r w:rsidR="00832CAF" w:rsidRPr="00BD11B6">
        <w:rPr>
          <w:rFonts w:eastAsia="Calibri"/>
          <w:color w:val="000000" w:themeColor="text1"/>
          <w:sz w:val="25"/>
          <w:szCs w:val="25"/>
          <w:lang w:eastAsia="en-US"/>
        </w:rPr>
        <w:t xml:space="preserve">@auction-house.ru, действующее на основании договора поручения с </w:t>
      </w:r>
      <w:bookmarkStart w:id="1" w:name="_Hlk57805460"/>
      <w:r w:rsidR="00832CAF" w:rsidRPr="00BD11B6">
        <w:rPr>
          <w:rFonts w:eastAsia="Calibri"/>
          <w:color w:val="000000" w:themeColor="text1"/>
          <w:sz w:val="25"/>
          <w:szCs w:val="25"/>
          <w:lang w:eastAsia="en-US"/>
        </w:rPr>
        <w:t xml:space="preserve"> </w:t>
      </w:r>
      <w:bookmarkStart w:id="2" w:name="_Hlk103715504"/>
      <w:bookmarkEnd w:id="1"/>
      <w:r w:rsidR="00832CAF" w:rsidRPr="00BD11B6">
        <w:rPr>
          <w:rFonts w:eastAsiaTheme="minorHAnsi"/>
          <w:b/>
          <w:bCs/>
          <w:iCs/>
          <w:sz w:val="25"/>
          <w:szCs w:val="25"/>
          <w:lang w:eastAsia="en-US"/>
        </w:rPr>
        <w:t xml:space="preserve">Обществом с ограниченной ответственностью «Рескорт Недвижимость» (ООО «Рескорт Недвижимость») </w:t>
      </w:r>
      <w:r w:rsidR="00832CAF" w:rsidRPr="00BD11B6">
        <w:rPr>
          <w:rFonts w:eastAsiaTheme="minorHAnsi"/>
          <w:iCs/>
          <w:sz w:val="25"/>
          <w:szCs w:val="25"/>
          <w:lang w:eastAsia="en-US"/>
        </w:rPr>
        <w:t>(ОГРН 1097746713866, ИНН 7717662709, 129515,Москва, ул.Хованская, д. 3),</w:t>
      </w:r>
      <w:r w:rsidR="00832CAF" w:rsidRPr="00BD11B6">
        <w:rPr>
          <w:rFonts w:eastAsia="Calibri"/>
          <w:color w:val="000000" w:themeColor="text1"/>
          <w:sz w:val="25"/>
          <w:szCs w:val="25"/>
          <w:lang w:eastAsia="en-US"/>
        </w:rPr>
        <w:t xml:space="preserve"> </w:t>
      </w:r>
      <w:r w:rsidR="00832CAF" w:rsidRPr="00BD11B6">
        <w:rPr>
          <w:rFonts w:eastAsiaTheme="minorHAnsi"/>
          <w:bCs/>
          <w:iCs/>
          <w:color w:val="000000" w:themeColor="text1"/>
          <w:sz w:val="25"/>
          <w:szCs w:val="25"/>
          <w:lang w:eastAsia="en-US"/>
        </w:rPr>
        <w:t>именуемое в дальнейшем «Должник»,</w:t>
      </w:r>
      <w:r w:rsidR="00832CAF" w:rsidRPr="00BD11B6">
        <w:rPr>
          <w:rFonts w:eastAsiaTheme="minorHAnsi"/>
          <w:b/>
          <w:bCs/>
          <w:iCs/>
          <w:color w:val="000000" w:themeColor="text1"/>
          <w:sz w:val="25"/>
          <w:szCs w:val="25"/>
          <w:lang w:eastAsia="en-US"/>
        </w:rPr>
        <w:t xml:space="preserve"> в лице конкурсного управляющего</w:t>
      </w:r>
      <w:r w:rsidR="00832CAF" w:rsidRPr="00BD11B6">
        <w:rPr>
          <w:rFonts w:eastAsiaTheme="minorHAnsi"/>
          <w:b/>
          <w:bCs/>
          <w:iCs/>
          <w:sz w:val="25"/>
          <w:szCs w:val="25"/>
          <w:lang w:eastAsia="en-US"/>
        </w:rPr>
        <w:t xml:space="preserve"> Исакова Евгения Юрьевича </w:t>
      </w:r>
      <w:r w:rsidR="00832CAF" w:rsidRPr="00BD11B6">
        <w:rPr>
          <w:rFonts w:eastAsiaTheme="minorHAnsi"/>
          <w:iCs/>
          <w:sz w:val="25"/>
          <w:szCs w:val="25"/>
          <w:lang w:eastAsia="en-US"/>
        </w:rPr>
        <w:t xml:space="preserve">(ИНН 666002514399, СНИЛС 048-815-363 84, </w:t>
      </w:r>
      <w:r w:rsidR="00832CAF" w:rsidRPr="00BD11B6">
        <w:rPr>
          <w:rFonts w:eastAsiaTheme="minorHAnsi"/>
          <w:iCs/>
          <w:color w:val="000000" w:themeColor="text1"/>
          <w:sz w:val="25"/>
          <w:szCs w:val="25"/>
          <w:lang w:eastAsia="en-US"/>
        </w:rPr>
        <w:t xml:space="preserve">рег. номер 6138, </w:t>
      </w:r>
      <w:r w:rsidR="00832CAF" w:rsidRPr="00BD11B6">
        <w:rPr>
          <w:rFonts w:eastAsiaTheme="minorHAnsi"/>
          <w:iCs/>
          <w:sz w:val="25"/>
          <w:szCs w:val="25"/>
          <w:lang w:eastAsia="en-US"/>
        </w:rPr>
        <w:t xml:space="preserve">адрес для корреспонденции: 620000, г. Екатеринбург, а/я 546, член СРО Союз арбитражных управляющих «Саморегулируемая организация «Северная Столица»), </w:t>
      </w:r>
      <w:bookmarkStart w:id="3" w:name="_Hlk77762786"/>
      <w:bookmarkStart w:id="4" w:name="_Hlk57806093"/>
      <w:r w:rsidR="00832CAF" w:rsidRPr="00BD11B6">
        <w:rPr>
          <w:rFonts w:eastAsiaTheme="minorHAnsi"/>
          <w:color w:val="000000" w:themeColor="text1"/>
          <w:sz w:val="25"/>
          <w:szCs w:val="25"/>
          <w:lang w:eastAsia="en-US"/>
        </w:rPr>
        <w:t xml:space="preserve">действующего на основании </w:t>
      </w:r>
      <w:bookmarkStart w:id="5" w:name="_Hlk57809870"/>
      <w:bookmarkStart w:id="6" w:name="_Hlk77763071"/>
      <w:r w:rsidR="00832CAF" w:rsidRPr="00BD11B6">
        <w:rPr>
          <w:rFonts w:eastAsiaTheme="minorHAnsi"/>
          <w:color w:val="000000" w:themeColor="text1"/>
          <w:sz w:val="25"/>
          <w:szCs w:val="25"/>
          <w:lang w:eastAsia="en-US"/>
        </w:rPr>
        <w:t xml:space="preserve">Решения </w:t>
      </w:r>
      <w:r w:rsidR="00832CAF" w:rsidRPr="00BD11B6">
        <w:rPr>
          <w:rFonts w:eastAsiaTheme="minorHAnsi"/>
          <w:iCs/>
          <w:sz w:val="25"/>
          <w:szCs w:val="25"/>
          <w:lang w:eastAsia="en-US"/>
        </w:rPr>
        <w:t>Арбитражного суда г. Москвы от 21 февраля 2022 г. по делу № А40-91766/2021</w:t>
      </w:r>
      <w:bookmarkEnd w:id="2"/>
      <w:bookmarkEnd w:id="3"/>
      <w:bookmarkEnd w:id="4"/>
      <w:bookmarkEnd w:id="5"/>
      <w:bookmarkEnd w:id="6"/>
      <w:r w:rsidR="00832CAF" w:rsidRPr="00BD11B6">
        <w:rPr>
          <w:rFonts w:eastAsiaTheme="minorHAnsi"/>
          <w:color w:val="000000" w:themeColor="text1"/>
          <w:sz w:val="25"/>
          <w:szCs w:val="25"/>
          <w:lang w:eastAsia="en-US"/>
        </w:rPr>
        <w:t>,</w:t>
      </w:r>
      <w:r w:rsidR="00832CAF" w:rsidRPr="00BD11B6">
        <w:rPr>
          <w:rFonts w:eastAsia="Calibri"/>
          <w:color w:val="000000" w:themeColor="text1"/>
          <w:sz w:val="25"/>
          <w:szCs w:val="25"/>
          <w:lang w:eastAsia="en-US"/>
        </w:rPr>
        <w:t xml:space="preserve"> </w:t>
      </w:r>
      <w:r w:rsidR="00BD11B6" w:rsidRPr="00BD11B6">
        <w:rPr>
          <w:color w:val="000000"/>
          <w:sz w:val="25"/>
          <w:szCs w:val="25"/>
        </w:rPr>
        <w:t xml:space="preserve">сообщает, что по результатам проведения </w:t>
      </w:r>
      <w:r w:rsidR="00BD11B6" w:rsidRPr="00BD11B6">
        <w:rPr>
          <w:b/>
          <w:bCs/>
          <w:color w:val="000000"/>
          <w:sz w:val="25"/>
          <w:szCs w:val="25"/>
        </w:rPr>
        <w:t>с 23.01.2023 по 26.04.2023</w:t>
      </w:r>
      <w:r w:rsidR="00BD11B6" w:rsidRPr="00BD11B6">
        <w:rPr>
          <w:color w:val="000000"/>
          <w:sz w:val="25"/>
          <w:szCs w:val="25"/>
        </w:rPr>
        <w:t xml:space="preserve"> </w:t>
      </w:r>
      <w:r w:rsidR="00BD11B6" w:rsidRPr="00BD11B6">
        <w:rPr>
          <w:color w:val="000000"/>
          <w:sz w:val="25"/>
          <w:szCs w:val="25"/>
        </w:rPr>
        <w:t xml:space="preserve">торгов посредством публичного предложения на электронной торговой площадке АО «Российский аукционный дом» по адресу в Интернет: </w:t>
      </w:r>
      <w:hyperlink r:id="rId6" w:history="1">
        <w:r w:rsidR="00BD11B6" w:rsidRPr="00BD11B6">
          <w:rPr>
            <w:rStyle w:val="aa"/>
            <w:sz w:val="25"/>
            <w:szCs w:val="25"/>
          </w:rPr>
          <w:t>http://www.lot-online.ru//</w:t>
        </w:r>
      </w:hyperlink>
      <w:r w:rsidR="00663C13">
        <w:rPr>
          <w:color w:val="000000"/>
          <w:sz w:val="25"/>
          <w:szCs w:val="25"/>
        </w:rPr>
        <w:t xml:space="preserve"> </w:t>
      </w:r>
      <w:r w:rsidR="00BD11B6" w:rsidRPr="00BD11B6">
        <w:rPr>
          <w:color w:val="000000"/>
          <w:sz w:val="25"/>
          <w:szCs w:val="25"/>
        </w:rPr>
        <w:t>(сообщение в газете «Коммерсантъ» № 02030179411 опубликовано в №11(7456) от 21.01.2023)</w:t>
      </w:r>
      <w:r w:rsidR="00BD11B6" w:rsidRPr="00BD11B6">
        <w:rPr>
          <w:color w:val="000000"/>
          <w:sz w:val="25"/>
          <w:szCs w:val="25"/>
        </w:rPr>
        <w:t xml:space="preserve"> </w:t>
      </w:r>
      <w:r w:rsidR="00663C13">
        <w:rPr>
          <w:color w:val="000000"/>
          <w:sz w:val="25"/>
          <w:szCs w:val="25"/>
        </w:rPr>
        <w:t xml:space="preserve">в </w:t>
      </w:r>
      <w:r w:rsidR="00BD11B6" w:rsidRPr="00BD11B6">
        <w:rPr>
          <w:color w:val="000000"/>
          <w:sz w:val="25"/>
          <w:szCs w:val="25"/>
        </w:rPr>
        <w:t xml:space="preserve">отношении имущества Должника по </w:t>
      </w:r>
      <w:r w:rsidR="00BD11B6" w:rsidRPr="00BD11B6">
        <w:rPr>
          <w:rFonts w:eastAsia="Calibri"/>
          <w:b/>
          <w:bCs/>
          <w:sz w:val="25"/>
          <w:szCs w:val="25"/>
        </w:rPr>
        <w:t>Лоту 1</w:t>
      </w:r>
      <w:r w:rsidR="00BD11B6" w:rsidRPr="00BD11B6">
        <w:rPr>
          <w:color w:val="000000"/>
          <w:sz w:val="25"/>
          <w:szCs w:val="25"/>
        </w:rPr>
        <w:t xml:space="preserve"> (код лота на ЭТП: РАД-321569) </w:t>
      </w:r>
      <w:r w:rsidR="00BD11B6" w:rsidRPr="00BD11B6">
        <w:rPr>
          <w:b/>
          <w:bCs/>
          <w:color w:val="000000"/>
          <w:sz w:val="25"/>
          <w:szCs w:val="25"/>
        </w:rPr>
        <w:t>заключен договор купли-продажи № 1</w:t>
      </w:r>
      <w:r w:rsidR="00BD11B6" w:rsidRPr="00BD11B6">
        <w:rPr>
          <w:b/>
          <w:bCs/>
          <w:color w:val="000000"/>
          <w:sz w:val="25"/>
          <w:szCs w:val="25"/>
        </w:rPr>
        <w:t xml:space="preserve"> </w:t>
      </w:r>
      <w:r w:rsidR="00BD11B6" w:rsidRPr="00BD11B6">
        <w:rPr>
          <w:b/>
          <w:bCs/>
          <w:color w:val="000000"/>
          <w:sz w:val="25"/>
          <w:szCs w:val="25"/>
        </w:rPr>
        <w:t xml:space="preserve">от </w:t>
      </w:r>
      <w:r w:rsidR="00BD11B6" w:rsidRPr="00BD11B6">
        <w:rPr>
          <w:b/>
          <w:bCs/>
          <w:color w:val="000000"/>
          <w:sz w:val="25"/>
          <w:szCs w:val="25"/>
        </w:rPr>
        <w:t>05</w:t>
      </w:r>
      <w:r w:rsidR="00BD11B6" w:rsidRPr="00BD11B6">
        <w:rPr>
          <w:b/>
          <w:bCs/>
          <w:color w:val="000000"/>
          <w:sz w:val="25"/>
          <w:szCs w:val="25"/>
        </w:rPr>
        <w:t>.0</w:t>
      </w:r>
      <w:r w:rsidR="00BD11B6" w:rsidRPr="00BD11B6">
        <w:rPr>
          <w:b/>
          <w:bCs/>
          <w:color w:val="000000"/>
          <w:sz w:val="25"/>
          <w:szCs w:val="25"/>
        </w:rPr>
        <w:t>5</w:t>
      </w:r>
      <w:r w:rsidR="00BD11B6" w:rsidRPr="00BD11B6">
        <w:rPr>
          <w:b/>
          <w:bCs/>
          <w:color w:val="000000"/>
          <w:sz w:val="25"/>
          <w:szCs w:val="25"/>
        </w:rPr>
        <w:t xml:space="preserve">.2023 с Победителем торгов </w:t>
      </w:r>
      <w:r w:rsidR="00BD11B6" w:rsidRPr="00BD11B6">
        <w:rPr>
          <w:rFonts w:eastAsia="Calibri"/>
          <w:b/>
          <w:bCs/>
          <w:sz w:val="25"/>
          <w:szCs w:val="25"/>
        </w:rPr>
        <w:t>ООО "ДИОНИС-ЭСТЕЙТ"</w:t>
      </w:r>
      <w:r w:rsidR="00BD11B6" w:rsidRPr="00BD11B6">
        <w:rPr>
          <w:rFonts w:eastAsia="Calibri"/>
          <w:b/>
          <w:bCs/>
          <w:sz w:val="25"/>
          <w:szCs w:val="25"/>
        </w:rPr>
        <w:t xml:space="preserve"> </w:t>
      </w:r>
      <w:r w:rsidR="00BD11B6" w:rsidRPr="00BD11B6">
        <w:rPr>
          <w:rFonts w:eastAsia="Calibri"/>
          <w:b/>
          <w:bCs/>
          <w:sz w:val="25"/>
          <w:szCs w:val="25"/>
        </w:rPr>
        <w:t>ИНН   7725331933, ОГРН 1167746872810</w:t>
      </w:r>
      <w:r w:rsidR="00BD11B6" w:rsidRPr="00BD11B6">
        <w:rPr>
          <w:rFonts w:eastAsia="Calibri"/>
          <w:b/>
          <w:bCs/>
          <w:sz w:val="25"/>
          <w:szCs w:val="25"/>
        </w:rPr>
        <w:t xml:space="preserve"> </w:t>
      </w:r>
      <w:r w:rsidR="00BD11B6" w:rsidRPr="00BD11B6">
        <w:rPr>
          <w:b/>
          <w:bCs/>
          <w:color w:val="000000"/>
          <w:sz w:val="25"/>
          <w:szCs w:val="25"/>
        </w:rPr>
        <w:t xml:space="preserve">, по предложенной Победителем торгов цене </w:t>
      </w:r>
      <w:r w:rsidR="00BD11B6" w:rsidRPr="00BD11B6">
        <w:rPr>
          <w:rFonts w:eastAsia="Calibri"/>
          <w:b/>
          <w:bCs/>
          <w:color w:val="000000" w:themeColor="text1"/>
          <w:sz w:val="25"/>
          <w:szCs w:val="25"/>
        </w:rPr>
        <w:t xml:space="preserve">146053579 </w:t>
      </w:r>
      <w:r w:rsidR="00BD11B6" w:rsidRPr="00BD11B6">
        <w:rPr>
          <w:rFonts w:eastAsia="Calibri"/>
          <w:sz w:val="25"/>
          <w:szCs w:val="25"/>
        </w:rPr>
        <w:t>руб.</w:t>
      </w:r>
      <w:r w:rsidR="00BD11B6" w:rsidRPr="00BD11B6">
        <w:rPr>
          <w:rFonts w:eastAsia="Calibri"/>
          <w:b/>
          <w:bCs/>
          <w:sz w:val="25"/>
          <w:szCs w:val="25"/>
        </w:rPr>
        <w:t xml:space="preserve"> </w:t>
      </w:r>
    </w:p>
    <w:p w14:paraId="5A164DE3" w14:textId="12FF561A" w:rsidR="00BD11B6" w:rsidRPr="00BD11B6" w:rsidRDefault="00BD11B6" w:rsidP="00BD11B6">
      <w:pPr>
        <w:jc w:val="both"/>
        <w:rPr>
          <w:sz w:val="25"/>
          <w:szCs w:val="25"/>
        </w:rPr>
      </w:pPr>
      <w:r w:rsidRPr="00BD11B6">
        <w:rPr>
          <w:sz w:val="25"/>
          <w:szCs w:val="25"/>
        </w:rPr>
        <w:t xml:space="preserve">Покупатель имущества не является заинтересованным лицом по отношению к должнику, кредиторам и конкурсному управляющему, в капитале арбитражного управляющего и саморегулируемой организации арбитражных управляющих </w:t>
      </w:r>
      <w:r w:rsidRPr="00BD11B6">
        <w:rPr>
          <w:color w:val="000000"/>
          <w:sz w:val="25"/>
          <w:szCs w:val="25"/>
        </w:rPr>
        <w:t>СРО Союз арбитражных управляющих «Саморегулируемая организация «Северная Столица»</w:t>
      </w:r>
      <w:r w:rsidRPr="00BD11B6">
        <w:rPr>
          <w:color w:val="000000"/>
          <w:sz w:val="25"/>
          <w:szCs w:val="25"/>
        </w:rPr>
        <w:t xml:space="preserve">, </w:t>
      </w:r>
      <w:r w:rsidRPr="00BD11B6">
        <w:rPr>
          <w:sz w:val="25"/>
          <w:szCs w:val="25"/>
        </w:rPr>
        <w:t>членом которой является конкурсный управляющий, не участвует.</w:t>
      </w:r>
    </w:p>
    <w:p w14:paraId="24B6F43A" w14:textId="77777777" w:rsidR="00BD11B6" w:rsidRPr="00BD11B6" w:rsidRDefault="00BD11B6" w:rsidP="00BD11B6">
      <w:pPr>
        <w:jc w:val="both"/>
        <w:rPr>
          <w:sz w:val="25"/>
          <w:szCs w:val="25"/>
        </w:rPr>
      </w:pPr>
    </w:p>
    <w:p w14:paraId="0C35A7D3" w14:textId="77777777" w:rsidR="00BD11B6" w:rsidRPr="00BD11B6" w:rsidRDefault="00BD11B6">
      <w:pPr>
        <w:spacing w:before="60"/>
        <w:ind w:firstLine="709"/>
        <w:jc w:val="both"/>
        <w:rPr>
          <w:color w:val="000000"/>
          <w:sz w:val="25"/>
          <w:szCs w:val="25"/>
        </w:rPr>
      </w:pPr>
    </w:p>
    <w:sectPr w:rsidR="00BD11B6" w:rsidRPr="00BD11B6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11D7"/>
    <w:rsid w:val="00325883"/>
    <w:rsid w:val="00330418"/>
    <w:rsid w:val="00331687"/>
    <w:rsid w:val="00351612"/>
    <w:rsid w:val="00375F9A"/>
    <w:rsid w:val="00377F47"/>
    <w:rsid w:val="00380BC7"/>
    <w:rsid w:val="003879F0"/>
    <w:rsid w:val="00395B7D"/>
    <w:rsid w:val="003B7959"/>
    <w:rsid w:val="003F4D88"/>
    <w:rsid w:val="004114A8"/>
    <w:rsid w:val="00423F55"/>
    <w:rsid w:val="004406E4"/>
    <w:rsid w:val="00471086"/>
    <w:rsid w:val="0047548A"/>
    <w:rsid w:val="00476DEE"/>
    <w:rsid w:val="0048519C"/>
    <w:rsid w:val="00486677"/>
    <w:rsid w:val="00497EF3"/>
    <w:rsid w:val="00507A67"/>
    <w:rsid w:val="00557CEC"/>
    <w:rsid w:val="00562073"/>
    <w:rsid w:val="00575DDD"/>
    <w:rsid w:val="00576B75"/>
    <w:rsid w:val="005A3543"/>
    <w:rsid w:val="005B5F49"/>
    <w:rsid w:val="005C22D7"/>
    <w:rsid w:val="005E6251"/>
    <w:rsid w:val="006264E8"/>
    <w:rsid w:val="00626D2B"/>
    <w:rsid w:val="00626D38"/>
    <w:rsid w:val="0065004D"/>
    <w:rsid w:val="00663C13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32CAF"/>
    <w:rsid w:val="0084789D"/>
    <w:rsid w:val="00892F38"/>
    <w:rsid w:val="008964B1"/>
    <w:rsid w:val="008C2411"/>
    <w:rsid w:val="008D24E1"/>
    <w:rsid w:val="0091774A"/>
    <w:rsid w:val="00945B27"/>
    <w:rsid w:val="00945EC8"/>
    <w:rsid w:val="00971192"/>
    <w:rsid w:val="00980001"/>
    <w:rsid w:val="00983746"/>
    <w:rsid w:val="009A2C09"/>
    <w:rsid w:val="009C5E23"/>
    <w:rsid w:val="009D420D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D4171"/>
    <w:rsid w:val="00AE1067"/>
    <w:rsid w:val="00AF3A2C"/>
    <w:rsid w:val="00B223C0"/>
    <w:rsid w:val="00B25C04"/>
    <w:rsid w:val="00B44C55"/>
    <w:rsid w:val="00B61909"/>
    <w:rsid w:val="00BB60EB"/>
    <w:rsid w:val="00BB78B1"/>
    <w:rsid w:val="00BC21F9"/>
    <w:rsid w:val="00BD11B6"/>
    <w:rsid w:val="00C0083D"/>
    <w:rsid w:val="00C754FC"/>
    <w:rsid w:val="00CD379D"/>
    <w:rsid w:val="00CE3867"/>
    <w:rsid w:val="00D2364C"/>
    <w:rsid w:val="00D57AA8"/>
    <w:rsid w:val="00D73C7F"/>
    <w:rsid w:val="00D743E5"/>
    <w:rsid w:val="00DC52C6"/>
    <w:rsid w:val="00DE4609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3DFE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D0EC91A"/>
  <w15:docId w15:val="{C1739C5F-ED9E-4618-A8EE-5004765D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11pt">
    <w:name w:val="Body text (2) + 11 pt"/>
    <w:basedOn w:val="a0"/>
    <w:rsid w:val="00832CAF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1">
    <w:name w:val="Unresolved Mention"/>
    <w:basedOn w:val="a0"/>
    <w:uiPriority w:val="99"/>
    <w:semiHidden/>
    <w:unhideWhenUsed/>
    <w:rsid w:val="00BD1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/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Валек Антон Игоревич</cp:lastModifiedBy>
  <cp:revision>24</cp:revision>
  <cp:lastPrinted>2018-07-19T11:23:00Z</cp:lastPrinted>
  <dcterms:created xsi:type="dcterms:W3CDTF">2021-03-25T07:25:00Z</dcterms:created>
  <dcterms:modified xsi:type="dcterms:W3CDTF">2023-05-10T16:29:00Z</dcterms:modified>
</cp:coreProperties>
</file>