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1C7AB01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A1C46" w:rsidRPr="007A1C46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7A1C46" w:rsidRPr="007A1C46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7A1C46" w:rsidRPr="007A1C46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27B9E" w14:textId="3A94253F" w:rsidR="007A1C46" w:rsidRDefault="007A1C46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A1C46">
        <w:t>Часть нежилого здания - 552,9 кв. м, право аренды на земельный участок - 367,0 кв. м, адрес: Свердловская обл., г. Красноуральск, ул. Ленина, д.1, 2-этажная, имущество (267 поз.), кадастровые номера 66:51:0105006:800, 66:51:0105006:0011, земли населенных пунктов - под банк, аренда земельного участка с 02 сентября 2004 года по 02 сентября 2053 года (49 лет)</w:t>
      </w:r>
      <w:r>
        <w:t xml:space="preserve"> - </w:t>
      </w:r>
      <w:r w:rsidRPr="007A1C46">
        <w:t>12 857 416,36</w:t>
      </w:r>
      <w:r>
        <w:t xml:space="preserve"> руб.</w:t>
      </w:r>
    </w:p>
    <w:p w14:paraId="416B66DC" w14:textId="45C30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A1C4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7A1C46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5C73D7E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A1C46" w:rsidRPr="007A1C46">
        <w:rPr>
          <w:rFonts w:ascii="Times New Roman CYR" w:hAnsi="Times New Roman CYR" w:cs="Times New Roman CYR"/>
          <w:b/>
          <w:bCs/>
          <w:color w:val="000000"/>
        </w:rPr>
        <w:t>10 мая</w:t>
      </w:r>
      <w:r w:rsidR="007A1C46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B8561E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A1C46" w:rsidRPr="007A1C46">
        <w:rPr>
          <w:b/>
          <w:bCs/>
          <w:color w:val="000000"/>
        </w:rPr>
        <w:t xml:space="preserve">10 мая </w:t>
      </w:r>
      <w:r w:rsidRPr="007A1C46">
        <w:rPr>
          <w:b/>
          <w:bCs/>
          <w:color w:val="000000"/>
        </w:rPr>
        <w:t>202</w:t>
      </w:r>
      <w:r w:rsidR="00EC6937" w:rsidRPr="007A1C46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A1C46" w:rsidRPr="007A1C46">
        <w:rPr>
          <w:b/>
          <w:bCs/>
          <w:color w:val="000000"/>
        </w:rPr>
        <w:t>26 июня</w:t>
      </w:r>
      <w:r w:rsidR="007A1C4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A1C4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A1C4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30EE38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94E4A" w:rsidRPr="00094E4A">
        <w:rPr>
          <w:b/>
          <w:bCs/>
          <w:color w:val="000000"/>
        </w:rPr>
        <w:t>28 марта</w:t>
      </w:r>
      <w:r w:rsidR="00094E4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</w:t>
      </w:r>
      <w:r w:rsidRPr="00094E4A">
        <w:rPr>
          <w:color w:val="000000"/>
        </w:rPr>
        <w:t xml:space="preserve">участие в повторных Торгах начинается в 00:00 часов по московскому времени </w:t>
      </w:r>
      <w:r w:rsidR="00094E4A" w:rsidRPr="00094E4A">
        <w:rPr>
          <w:b/>
          <w:bCs/>
          <w:color w:val="000000"/>
        </w:rPr>
        <w:t>15 мая 2</w:t>
      </w:r>
      <w:r w:rsidRPr="00094E4A">
        <w:rPr>
          <w:b/>
          <w:bCs/>
          <w:color w:val="000000"/>
        </w:rPr>
        <w:t>02</w:t>
      </w:r>
      <w:r w:rsidR="00EC6937" w:rsidRPr="00094E4A">
        <w:rPr>
          <w:b/>
          <w:bCs/>
          <w:color w:val="000000"/>
        </w:rPr>
        <w:t>3</w:t>
      </w:r>
      <w:r w:rsidRPr="00094E4A">
        <w:rPr>
          <w:b/>
          <w:bCs/>
        </w:rPr>
        <w:t xml:space="preserve"> г.</w:t>
      </w:r>
      <w:r w:rsidRPr="00094E4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3464A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94E4A">
        <w:rPr>
          <w:b/>
          <w:bCs/>
          <w:color w:val="000000"/>
        </w:rPr>
        <w:t xml:space="preserve">30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94E4A">
        <w:rPr>
          <w:b/>
          <w:bCs/>
          <w:color w:val="000000"/>
        </w:rPr>
        <w:t xml:space="preserve">14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7C90F240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94E4A" w:rsidRPr="00094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июня</w:t>
      </w:r>
      <w:r w:rsidR="0009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94E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 за 5 (Пять) календарных дней до даты окончания соответствующего периода понижения цены продажи лот</w:t>
      </w:r>
      <w:r w:rsidR="00094E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:00 часов по московскому времени.</w:t>
      </w:r>
    </w:p>
    <w:p w14:paraId="5A2E6EEE" w14:textId="75AADB28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94E4A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94E4A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9D73C1B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094E4A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094E4A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E72F82B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30 июня 2023 г. по 06 июля 2023 г. - в размере начальной цены продажи лота;</w:t>
      </w:r>
    </w:p>
    <w:p w14:paraId="2BA7790B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07 июля 2023 г. по 13 июля 2023 г. - в размере 90,56% от начальной цены продажи лота;</w:t>
      </w:r>
    </w:p>
    <w:p w14:paraId="52DB524B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14 июля 2023 г. по 20 июля 2023 г. - в размере 81,12% от начальной цены продажи лота;</w:t>
      </w:r>
    </w:p>
    <w:p w14:paraId="42F0E309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21 июля 2023 г. по 27 июля 2023 г. - в размере 71,68% от начальной цены продажи лота;</w:t>
      </w:r>
    </w:p>
    <w:p w14:paraId="2E42974E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28 июля 2023 г. по 03 августа 2023 г. - в размере 62,24% от начальной цены продажи лота;</w:t>
      </w:r>
    </w:p>
    <w:p w14:paraId="4BB3464E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04 августа 2023 г. по 10 августа 2023 г. - в размере 52,80% от начальной цены продажи лота;</w:t>
      </w:r>
    </w:p>
    <w:p w14:paraId="379CF64D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11 августа 2023 г. по 17 августа 2023 г. - в размере 43,36% от начальной цены продажи лота;</w:t>
      </w:r>
    </w:p>
    <w:p w14:paraId="1BA1CB41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18 августа 2023 г. по 24 августа 2023 г. - в размере 33,92% от начальной цены продажи лота;</w:t>
      </w:r>
    </w:p>
    <w:p w14:paraId="28FF49F1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25 августа 2023 г. по 31 августа 2023 г. - в размере 24,48% от начальной цены продажи лота;</w:t>
      </w:r>
    </w:p>
    <w:p w14:paraId="64C46768" w14:textId="77777777" w:rsidR="00094E4A" w:rsidRPr="00094E4A" w:rsidRDefault="00094E4A" w:rsidP="00094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01 сентября 2023 г. по 07 сентября 2023 г. - в размере 15,04% от начальной цены продажи лота;</w:t>
      </w:r>
    </w:p>
    <w:p w14:paraId="77F4AA06" w14:textId="5D4C1B23" w:rsidR="00094E4A" w:rsidRPr="00181132" w:rsidRDefault="00094E4A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4E4A">
        <w:rPr>
          <w:color w:val="000000"/>
        </w:rPr>
        <w:t>с 08 сентября 2023 г. по 14 сентября 2023 г. - в размере 5,60%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7A1C4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C4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7A1C4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C4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7A1C46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7A1C4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C4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C4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7A1C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</w:t>
      </w:r>
      <w:r w:rsidRPr="007A1C46">
        <w:rPr>
          <w:rFonts w:ascii="Times New Roman" w:hAnsi="Times New Roman" w:cs="Times New Roman"/>
          <w:color w:val="000000"/>
          <w:sz w:val="24"/>
          <w:szCs w:val="24"/>
        </w:rPr>
        <w:t>Торгах ППП), предложение заключить Договор с приложением проекта Договора.</w:t>
      </w:r>
    </w:p>
    <w:p w14:paraId="6CEAB048" w14:textId="77777777" w:rsidR="00A21CDC" w:rsidRPr="007A1C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C4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7A1C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C4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7A1C4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A1C4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7A1C4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C4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503D12D" w:rsidR="00A21CDC" w:rsidRPr="007A1C4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C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94E4A" w:rsidRPr="0009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Екатеринбург, ул. Братьев Быковых, д.28, тел. 8(800)505-80-32; у ОТ: ekb@auction-house.ru, Светличная Елена, тел 8(343)3793555, 8(992)310-07-10 (мск+2 часа).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C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94E4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A1C46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11FC9A1-FE2F-4546-8E23-FA82CD9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2023-03-20T08:27:00Z</dcterms:created>
  <dcterms:modified xsi:type="dcterms:W3CDTF">2023-03-20T08:27:00Z</dcterms:modified>
</cp:coreProperties>
</file>