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593A" w14:textId="53A361DF" w:rsidR="0067226E" w:rsidRPr="0067226E" w:rsidRDefault="00793B43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ИНН 7838430413, 190000, Сан</w:t>
      </w:r>
      <w:r w:rsidR="000E5EF1" w:rsidRPr="0067226E">
        <w:rPr>
          <w:rFonts w:ascii="Times New Roman" w:hAnsi="Times New Roman" w:cs="Times New Roman"/>
          <w:sz w:val="20"/>
          <w:szCs w:val="20"/>
          <w:lang w:eastAsia="ru-RU"/>
        </w:rPr>
        <w:t>кт-Петербург, пер. Гривцова, д.5, лит.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В, (495) 234–04-00 (доб.421), sh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tefan@auction-house.ru, далее-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торгов, ОТ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C6000F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АО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>«РАД»), действующее на осн</w:t>
      </w:r>
      <w:r w:rsidR="0067226E" w:rsidRPr="0067226E">
        <w:rPr>
          <w:rFonts w:ascii="Times New Roman" w:hAnsi="Times New Roman" w:cs="Times New Roman"/>
          <w:sz w:val="20"/>
          <w:szCs w:val="20"/>
          <w:lang w:eastAsia="ru-RU"/>
        </w:rPr>
        <w:t>овании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="00581E8B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ООО "Викимарт" 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>7719692346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, далее-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581E8B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Рыжова А.С.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>690140434403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, далее-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КУ)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581E8B"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>член Союза "УрСОАУ"</w:t>
      </w:r>
      <w:r w:rsidR="008C7AC7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>6670019784), действующего на осн</w:t>
      </w:r>
      <w:r w:rsidR="0067226E" w:rsidRPr="0067226E">
        <w:rPr>
          <w:rFonts w:ascii="Times New Roman" w:hAnsi="Times New Roman" w:cs="Times New Roman"/>
          <w:sz w:val="20"/>
          <w:szCs w:val="20"/>
          <w:lang w:eastAsia="ru-RU"/>
        </w:rPr>
        <w:t>овании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решения А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26EC1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Москвы от</w:t>
      </w:r>
      <w:r w:rsidR="00581E8B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17.03.2020 по делу № А40-241590/16-24-411 Б,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67226E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27</w:t>
      </w:r>
      <w:r w:rsidR="00581E8B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.06</w:t>
      </w:r>
      <w:r w:rsidR="00AA77A1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bookmarkStart w:id="0" w:name="_GoBack"/>
      <w:bookmarkEnd w:id="0"/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10:00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(Мск) откры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тых электронных торгов (далее–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Торги) на электронной торговой площадке АО «Р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» по адр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заявок на участ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ие в Торгах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09:00 </w:t>
      </w:r>
      <w:r w:rsidR="0067226E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="00AA77A1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="0067226E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67226E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21</w:t>
      </w:r>
      <w:r w:rsidR="002F50CD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.06</w:t>
      </w:r>
      <w:r w:rsidR="00A26EC1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 23:00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. Определение участников торгов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67226E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="002F50CD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.06</w:t>
      </w:r>
      <w:r w:rsidR="00AA77A1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17:00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</w:t>
      </w:r>
      <w:r w:rsidR="0067226E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определении участников торгов.</w:t>
      </w:r>
    </w:p>
    <w:p w14:paraId="33F98F8E" w14:textId="77777777" w:rsidR="0067226E" w:rsidRPr="0067226E" w:rsidRDefault="00793B43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6722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A77A1" w:rsidRPr="0067226E">
        <w:rPr>
          <w:rFonts w:ascii="Times New Roman" w:hAnsi="Times New Roman" w:cs="Times New Roman"/>
          <w:sz w:val="20"/>
          <w:szCs w:val="20"/>
          <w:lang w:eastAsia="ru-RU"/>
        </w:rPr>
        <w:t>подлежи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т 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>имущество (далее-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2F50CD" w:rsidRPr="0067226E">
        <w:rPr>
          <w:rFonts w:ascii="Times New Roman" w:hAnsi="Times New Roman" w:cs="Times New Roman"/>
          <w:bCs/>
          <w:sz w:val="20"/>
          <w:szCs w:val="20"/>
        </w:rPr>
        <w:t>Доля ООО «ВИКИМАРТ» в уставном капитале ООО «ВИКИМАРТ БИЗНЕС» (ИНН 7702408548), номинальный размер 9900 руб.</w:t>
      </w:r>
      <w:r w:rsidR="002F50CD"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625214" w:rsidRPr="0067226E">
        <w:rPr>
          <w:rFonts w:ascii="Times New Roman" w:hAnsi="Times New Roman" w:cs="Times New Roman"/>
          <w:sz w:val="20"/>
          <w:szCs w:val="20"/>
        </w:rPr>
        <w:t>Лот 1 реализуется с соблюдением тре</w:t>
      </w:r>
      <w:r w:rsidR="00A26EC1" w:rsidRPr="0067226E">
        <w:rPr>
          <w:rFonts w:ascii="Times New Roman" w:hAnsi="Times New Roman" w:cs="Times New Roman"/>
          <w:sz w:val="20"/>
          <w:szCs w:val="20"/>
        </w:rPr>
        <w:t xml:space="preserve">бований ФЗ от 08.02.1998 N14-ФЗ </w:t>
      </w:r>
      <w:r w:rsidR="00625214" w:rsidRPr="0067226E">
        <w:rPr>
          <w:rFonts w:ascii="Times New Roman" w:hAnsi="Times New Roman" w:cs="Times New Roman"/>
          <w:sz w:val="20"/>
          <w:szCs w:val="20"/>
        </w:rPr>
        <w:t>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  <w:r w:rsidR="00C756F8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2973" w:rsidRPr="0067226E">
        <w:rPr>
          <w:rFonts w:ascii="Times New Roman" w:hAnsi="Times New Roman" w:cs="Times New Roman"/>
          <w:b/>
          <w:sz w:val="20"/>
          <w:szCs w:val="20"/>
        </w:rPr>
        <w:t>НЦ</w:t>
      </w:r>
      <w:r w:rsidR="002F50CD" w:rsidRPr="0067226E">
        <w:rPr>
          <w:rFonts w:ascii="Times New Roman" w:hAnsi="Times New Roman" w:cs="Times New Roman"/>
          <w:b/>
          <w:sz w:val="20"/>
          <w:szCs w:val="20"/>
        </w:rPr>
        <w:t>-</w:t>
      </w:r>
      <w:r w:rsidR="00AA77A1" w:rsidRPr="006722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0CD" w:rsidRPr="0067226E">
        <w:rPr>
          <w:rFonts w:ascii="Times New Roman" w:hAnsi="Times New Roman" w:cs="Times New Roman"/>
          <w:b/>
          <w:bCs/>
          <w:sz w:val="20"/>
          <w:szCs w:val="20"/>
        </w:rPr>
        <w:t xml:space="preserve">9900 </w:t>
      </w:r>
      <w:r w:rsidR="00AA77A1" w:rsidRPr="0067226E">
        <w:rPr>
          <w:rFonts w:ascii="Times New Roman" w:hAnsi="Times New Roman" w:cs="Times New Roman"/>
          <w:b/>
          <w:sz w:val="20"/>
          <w:szCs w:val="20"/>
        </w:rPr>
        <w:t>руб.</w:t>
      </w:r>
      <w:r w:rsidR="00810AC2" w:rsidRPr="006722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0CD" w:rsidRPr="0067226E">
        <w:rPr>
          <w:rFonts w:ascii="Times New Roman" w:hAnsi="Times New Roman" w:cs="Times New Roman"/>
          <w:sz w:val="20"/>
          <w:szCs w:val="20"/>
        </w:rPr>
        <w:t>Ознак. с документами в отношении Лота производится в раб. дни с 09:00 до 16:00, эл. почта: 777692@mail.ru, тел. КУ: +7 (4822)</w:t>
      </w:r>
      <w:r w:rsidR="00C6000F"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2F50CD" w:rsidRPr="0067226E">
        <w:rPr>
          <w:rFonts w:ascii="Times New Roman" w:hAnsi="Times New Roman" w:cs="Times New Roman"/>
          <w:sz w:val="20"/>
          <w:szCs w:val="20"/>
        </w:rPr>
        <w:t>477438</w:t>
      </w:r>
      <w:r w:rsidR="008F6BE6" w:rsidRPr="0067226E">
        <w:rPr>
          <w:rFonts w:ascii="Times New Roman" w:hAnsi="Times New Roman" w:cs="Times New Roman"/>
          <w:sz w:val="20"/>
          <w:szCs w:val="20"/>
        </w:rPr>
        <w:t xml:space="preserve">, </w:t>
      </w:r>
      <w:r w:rsidR="002F50CD" w:rsidRPr="0067226E">
        <w:rPr>
          <w:rFonts w:ascii="Times New Roman" w:hAnsi="Times New Roman" w:cs="Times New Roman"/>
          <w:sz w:val="20"/>
          <w:szCs w:val="20"/>
        </w:rPr>
        <w:t>а также у ОТ с 09:00 до 18:00 (</w:t>
      </w:r>
      <w:r w:rsidR="008F6BE6" w:rsidRPr="0067226E">
        <w:rPr>
          <w:rFonts w:ascii="Times New Roman" w:hAnsi="Times New Roman" w:cs="Times New Roman"/>
          <w:sz w:val="20"/>
          <w:szCs w:val="20"/>
        </w:rPr>
        <w:t>Мск</w:t>
      </w:r>
      <w:r w:rsidR="002F50CD" w:rsidRPr="0067226E">
        <w:rPr>
          <w:rFonts w:ascii="Times New Roman" w:hAnsi="Times New Roman" w:cs="Times New Roman"/>
          <w:sz w:val="20"/>
          <w:szCs w:val="20"/>
        </w:rPr>
        <w:t>)</w:t>
      </w:r>
      <w:r w:rsidR="008F6BE6" w:rsidRPr="0067226E">
        <w:rPr>
          <w:rFonts w:ascii="Times New Roman" w:hAnsi="Times New Roman" w:cs="Times New Roman"/>
          <w:sz w:val="20"/>
          <w:szCs w:val="20"/>
        </w:rPr>
        <w:t xml:space="preserve"> в раб. дни</w:t>
      </w:r>
      <w:r w:rsidR="002F50CD" w:rsidRPr="0067226E">
        <w:rPr>
          <w:rFonts w:ascii="Times New Roman" w:hAnsi="Times New Roman" w:cs="Times New Roman"/>
          <w:sz w:val="20"/>
          <w:szCs w:val="20"/>
        </w:rPr>
        <w:t xml:space="preserve">, </w:t>
      </w:r>
      <w:r w:rsidR="008F6BE6" w:rsidRPr="0067226E">
        <w:rPr>
          <w:rFonts w:ascii="Times New Roman" w:hAnsi="Times New Roman" w:cs="Times New Roman"/>
          <w:sz w:val="20"/>
          <w:szCs w:val="20"/>
        </w:rPr>
        <w:t xml:space="preserve">тел. 8(812)3342050, </w:t>
      </w:r>
      <w:hyperlink r:id="rId5" w:history="1">
        <w:r w:rsidR="008F6BE6" w:rsidRPr="0067226E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2F50CD" w:rsidRPr="0067226E">
        <w:rPr>
          <w:rFonts w:ascii="Times New Roman" w:hAnsi="Times New Roman" w:cs="Times New Roman"/>
          <w:sz w:val="20"/>
          <w:szCs w:val="20"/>
        </w:rPr>
        <w:t xml:space="preserve">. 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Зада</w:t>
      </w:r>
      <w:r w:rsidR="00880884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ток–</w:t>
      </w:r>
      <w:r w:rsidR="002F50CD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% </w:t>
      </w:r>
      <w:r w:rsidR="00880884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880884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5% от </w:t>
      </w:r>
      <w:r w:rsidR="00552973"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Pr="006722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Реквизиты для</w:t>
      </w:r>
      <w:r w:rsidR="00BC1820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внесения задатка: получатель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552973" w:rsidRPr="0067226E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810AC2" w:rsidRPr="0067226E">
        <w:rPr>
          <w:rFonts w:ascii="Times New Roman" w:hAnsi="Times New Roman" w:cs="Times New Roman"/>
          <w:sz w:val="20"/>
          <w:szCs w:val="20"/>
          <w:lang w:eastAsia="ru-RU"/>
        </w:rPr>
        <w:t>аться информация: «№ л/с __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0E5EF1" w:rsidRPr="0067226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</w:p>
    <w:p w14:paraId="4640C785" w14:textId="77777777" w:rsidR="0067226E" w:rsidRPr="0067226E" w:rsidRDefault="0067226E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C1820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14:paraId="47B7DF9C" w14:textId="77777777" w:rsidR="0067226E" w:rsidRPr="0067226E" w:rsidRDefault="00793B43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sz w:val="20"/>
          <w:szCs w:val="20"/>
          <w:lang w:eastAsia="ru-RU"/>
        </w:rPr>
        <w:t>Победитель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Торгов (далее-ПТ)-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цену. Результаты 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ОТ в день и в месте проведения 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участника ПТ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47BB7E34" w14:textId="77777777" w:rsidR="0067226E" w:rsidRPr="0067226E" w:rsidRDefault="00793B43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sz w:val="20"/>
          <w:szCs w:val="20"/>
          <w:lang w:eastAsia="ru-RU"/>
        </w:rPr>
        <w:t>Проек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т договора купли-продажи</w:t>
      </w:r>
      <w:r w:rsidR="002F50CD" w:rsidRPr="0067226E">
        <w:rPr>
          <w:rFonts w:ascii="Times New Roman" w:hAnsi="Times New Roman" w:cs="Times New Roman"/>
          <w:sz w:val="20"/>
          <w:szCs w:val="20"/>
        </w:rPr>
        <w:t xml:space="preserve"> </w:t>
      </w:r>
      <w:r w:rsidR="00880884" w:rsidRPr="0067226E">
        <w:rPr>
          <w:rFonts w:ascii="Times New Roman" w:hAnsi="Times New Roman" w:cs="Times New Roman"/>
          <w:sz w:val="20"/>
          <w:szCs w:val="20"/>
          <w:lang w:eastAsia="ru-RU"/>
        </w:rPr>
        <w:t>(далее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>–ДКП) размещен на ЭП. ДКП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заключается с </w:t>
      </w:r>
      <w:r w:rsidR="00BA3F14" w:rsidRPr="0067226E">
        <w:rPr>
          <w:rFonts w:ascii="Times New Roman" w:hAnsi="Times New Roman" w:cs="Times New Roman"/>
          <w:sz w:val="20"/>
          <w:szCs w:val="20"/>
          <w:lang w:eastAsia="ru-RU"/>
        </w:rPr>
        <w:t>ПТ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ПТ ДКП </w:t>
      </w:r>
      <w:r w:rsidR="00BA3F14" w:rsidRPr="0067226E">
        <w:rPr>
          <w:rFonts w:ascii="Times New Roman" w:hAnsi="Times New Roman" w:cs="Times New Roman"/>
          <w:sz w:val="20"/>
          <w:szCs w:val="20"/>
          <w:lang w:eastAsia="ru-RU"/>
        </w:rPr>
        <w:t>от КУ. Оплата–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>в течение 30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дней со дня подписания ДКП</w:t>
      </w:r>
      <w:r w:rsidR="000E62E8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на</w:t>
      </w:r>
      <w:r w:rsidR="008C7AC7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7226E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основной </w:t>
      </w:r>
      <w:r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счет Должника: </w:t>
      </w:r>
      <w:r w:rsidR="00744D2B" w:rsidRPr="0067226E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2F50CD" w:rsidRPr="0067226E">
        <w:rPr>
          <w:rFonts w:ascii="Times New Roman" w:hAnsi="Times New Roman" w:cs="Times New Roman"/>
          <w:sz w:val="20"/>
          <w:szCs w:val="20"/>
          <w:lang w:eastAsia="ru-RU"/>
        </w:rPr>
        <w:t xml:space="preserve">/с № 40702810000001050888 Банк АО «ПЕРВОУРАЛЬСКБАНК», БИК 046577402, к/с № 30101810565770000402. </w:t>
      </w:r>
    </w:p>
    <w:p w14:paraId="0B9ED065" w14:textId="7EE55B71" w:rsidR="00A508F4" w:rsidRPr="0067226E" w:rsidRDefault="00793B43" w:rsidP="0067226E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7226E">
        <w:rPr>
          <w:rFonts w:ascii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E461B33" w14:textId="77777777" w:rsidR="00DC70E5" w:rsidRPr="0067226E" w:rsidRDefault="00DC70E5" w:rsidP="0067226E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3B422A0" w14:textId="6A781346" w:rsidR="00880884" w:rsidRPr="0067226E" w:rsidRDefault="00880884" w:rsidP="0067226E">
      <w:pPr>
        <w:pStyle w:val="ab"/>
        <w:jc w:val="both"/>
        <w:rPr>
          <w:rFonts w:ascii="Times New Roman" w:hAnsi="Times New Roman" w:cs="Times New Roman"/>
          <w:lang w:eastAsia="ru-RU"/>
        </w:rPr>
      </w:pPr>
    </w:p>
    <w:sectPr w:rsidR="00880884" w:rsidRPr="0067226E" w:rsidSect="003A67AF">
      <w:type w:val="continuous"/>
      <w:pgSz w:w="11906" w:h="16838"/>
      <w:pgMar w:top="567" w:right="567" w:bottom="567" w:left="1021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422DB"/>
    <w:rsid w:val="0004455F"/>
    <w:rsid w:val="000E5EF1"/>
    <w:rsid w:val="000E62E8"/>
    <w:rsid w:val="001872CD"/>
    <w:rsid w:val="002D4751"/>
    <w:rsid w:val="002F50CD"/>
    <w:rsid w:val="003A67AF"/>
    <w:rsid w:val="00477002"/>
    <w:rsid w:val="00552973"/>
    <w:rsid w:val="00575C55"/>
    <w:rsid w:val="00581E8B"/>
    <w:rsid w:val="005B2F85"/>
    <w:rsid w:val="00625214"/>
    <w:rsid w:val="0067226E"/>
    <w:rsid w:val="0069783F"/>
    <w:rsid w:val="006D6931"/>
    <w:rsid w:val="00744D2B"/>
    <w:rsid w:val="007653DF"/>
    <w:rsid w:val="00793B43"/>
    <w:rsid w:val="00810AC2"/>
    <w:rsid w:val="00880884"/>
    <w:rsid w:val="008C05C4"/>
    <w:rsid w:val="008C7AC7"/>
    <w:rsid w:val="008F6BE6"/>
    <w:rsid w:val="00960934"/>
    <w:rsid w:val="00A26EC1"/>
    <w:rsid w:val="00A508F4"/>
    <w:rsid w:val="00A50F62"/>
    <w:rsid w:val="00AA77A1"/>
    <w:rsid w:val="00B07FED"/>
    <w:rsid w:val="00B36EA5"/>
    <w:rsid w:val="00BA3F14"/>
    <w:rsid w:val="00BC1820"/>
    <w:rsid w:val="00C21E9D"/>
    <w:rsid w:val="00C6000F"/>
    <w:rsid w:val="00C645E6"/>
    <w:rsid w:val="00C756F8"/>
    <w:rsid w:val="00CA0CD5"/>
    <w:rsid w:val="00DC70E5"/>
    <w:rsid w:val="00DF7067"/>
    <w:rsid w:val="00E61A89"/>
    <w:rsid w:val="00EC6130"/>
    <w:rsid w:val="00ED5BD2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DED5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445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45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45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45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45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55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7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4A05-4D49-43FB-8763-7CF367B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27</cp:revision>
  <cp:lastPrinted>2023-05-05T14:36:00Z</cp:lastPrinted>
  <dcterms:created xsi:type="dcterms:W3CDTF">2022-10-11T07:06:00Z</dcterms:created>
  <dcterms:modified xsi:type="dcterms:W3CDTF">2023-05-05T14:36:00Z</dcterms:modified>
</cp:coreProperties>
</file>