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103" w:rsidRPr="000F078C" w:rsidRDefault="00D90103" w:rsidP="00D90103">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rsidR="00D90103" w:rsidRDefault="00D90103" w:rsidP="00D90103">
      <w:pPr>
        <w:pStyle w:val="a"/>
        <w:numPr>
          <w:ilvl w:val="0"/>
          <w:numId w:val="0"/>
        </w:numPr>
      </w:pPr>
      <w:bookmarkStart w:id="0" w:name="_Toc514805482"/>
      <w:bookmarkStart w:id="1" w:name="_Toc514814127"/>
      <w:bookmarkStart w:id="2" w:name="_Toc515659386"/>
      <w:bookmarkStart w:id="3" w:name="_Toc515887606"/>
    </w:p>
    <w:p w:rsidR="00D90103" w:rsidRPr="000F078C" w:rsidRDefault="00D90103" w:rsidP="00D90103">
      <w:pPr>
        <w:pStyle w:val="a"/>
        <w:numPr>
          <w:ilvl w:val="0"/>
          <w:numId w:val="0"/>
        </w:numPr>
      </w:pPr>
      <w:r w:rsidRPr="000F078C">
        <w:t xml:space="preserve">Пояснения к проекту </w:t>
      </w:r>
      <w:r>
        <w:t>Д</w:t>
      </w:r>
      <w:r w:rsidRPr="000F078C">
        <w:t>оговора</w:t>
      </w:r>
      <w:bookmarkEnd w:id="0"/>
      <w:bookmarkEnd w:id="1"/>
      <w:bookmarkEnd w:id="2"/>
      <w:bookmarkEnd w:id="3"/>
      <w:r w:rsidRPr="000F078C">
        <w:t xml:space="preserve"> купли-продажи:</w:t>
      </w:r>
    </w:p>
    <w:p w:rsidR="00D90103" w:rsidRPr="000F078C" w:rsidRDefault="00D90103" w:rsidP="00D90103">
      <w:pPr>
        <w:pStyle w:val="a"/>
        <w:numPr>
          <w:ilvl w:val="0"/>
          <w:numId w:val="0"/>
        </w:numPr>
      </w:pPr>
      <w:r>
        <w:t>-</w:t>
      </w:r>
      <w:r>
        <w:tab/>
        <w:t>в</w:t>
      </w:r>
      <w:r w:rsidRPr="000F078C">
        <w:t>с</w:t>
      </w:r>
      <w:r>
        <w:t>е положения проекта Д</w:t>
      </w:r>
      <w:r w:rsidRPr="000F078C">
        <w:t>оговора являются существенными условиями для Продавца</w:t>
      </w:r>
      <w:r>
        <w:t>;</w:t>
      </w:r>
    </w:p>
    <w:p w:rsidR="00D90103" w:rsidRPr="000F078C" w:rsidRDefault="00D90103" w:rsidP="00D90103">
      <w:pPr>
        <w:pStyle w:val="a"/>
        <w:numPr>
          <w:ilvl w:val="0"/>
          <w:numId w:val="0"/>
        </w:numPr>
      </w:pPr>
      <w:r>
        <w:t>-</w:t>
      </w:r>
      <w:r>
        <w:tab/>
        <w:t>л</w:t>
      </w:r>
      <w:r w:rsidRPr="000F078C">
        <w:t xml:space="preserve">юбые предоставляемые </w:t>
      </w:r>
      <w:r>
        <w:t xml:space="preserve">Заявителем / </w:t>
      </w:r>
      <w:r w:rsidRPr="000F078C">
        <w:t xml:space="preserve">Участником разногласия по условиям настоящего проекта </w:t>
      </w:r>
      <w:r>
        <w:t>Д</w:t>
      </w:r>
      <w:r w:rsidRPr="000F078C">
        <w:t xml:space="preserve">оговора носят статус «желательных», и в случае если Продавец не примет указанные разногласия, </w:t>
      </w:r>
      <w:r>
        <w:t xml:space="preserve">Заявитель / </w:t>
      </w:r>
      <w:r w:rsidRPr="000F078C">
        <w:t>Участник</w:t>
      </w:r>
      <w:r>
        <w:t xml:space="preserve"> будет обязан заключить Д</w:t>
      </w:r>
      <w:r w:rsidRPr="000F078C">
        <w:t xml:space="preserve">оговор на условиях исходного проекта </w:t>
      </w:r>
      <w:r>
        <w:t>Д</w:t>
      </w:r>
      <w:r w:rsidRPr="000F078C">
        <w:t>оговора</w:t>
      </w:r>
      <w:r>
        <w:t>;</w:t>
      </w:r>
    </w:p>
    <w:p w:rsidR="00D90103" w:rsidRPr="000F078C" w:rsidRDefault="00D90103" w:rsidP="00D90103">
      <w:pPr>
        <w:pStyle w:val="a"/>
        <w:numPr>
          <w:ilvl w:val="0"/>
          <w:numId w:val="0"/>
        </w:numPr>
      </w:pPr>
      <w:r>
        <w:t>-</w:t>
      </w:r>
      <w:r>
        <w:tab/>
      </w:r>
      <w:r w:rsidRPr="000F078C">
        <w:t>Продавец оставляет за собой право рассмотре</w:t>
      </w:r>
      <w:r>
        <w:t>ть и принять перед подписанием д</w:t>
      </w:r>
      <w:r w:rsidRPr="000F078C">
        <w:t>оговора предложения и дополнительные (не носящие принципи</w:t>
      </w:r>
      <w:r>
        <w:t>ального характера) изменения к Д</w:t>
      </w:r>
      <w:r w:rsidRPr="000F078C">
        <w:t xml:space="preserve">оговору. В случае если </w:t>
      </w:r>
      <w:r>
        <w:t>с</w:t>
      </w:r>
      <w:r w:rsidRPr="000F078C">
        <w:t xml:space="preserve">тороны </w:t>
      </w:r>
      <w:r>
        <w:t xml:space="preserve">Договора </w:t>
      </w:r>
      <w:r w:rsidRPr="000F078C">
        <w:t>не придут к соглашению об этих изменениях, они</w:t>
      </w:r>
      <w:r>
        <w:t xml:space="preserve"> будут обязаны подписать Д</w:t>
      </w:r>
      <w:r w:rsidRPr="000F078C">
        <w:t>оговор на усло</w:t>
      </w:r>
      <w:r>
        <w:t>виях, изложенных в Документации</w:t>
      </w:r>
      <w:r w:rsidRPr="000F078C">
        <w:t>.</w:t>
      </w:r>
    </w:p>
    <w:p w:rsidR="00D90103" w:rsidRDefault="00D90103" w:rsidP="00D90103">
      <w:pPr>
        <w:pStyle w:val="a"/>
        <w:numPr>
          <w:ilvl w:val="0"/>
          <w:numId w:val="0"/>
        </w:numPr>
      </w:pPr>
    </w:p>
    <w:p w:rsidR="00D90103" w:rsidRDefault="00D90103" w:rsidP="00D90103">
      <w:pPr>
        <w:pStyle w:val="a"/>
        <w:numPr>
          <w:ilvl w:val="0"/>
          <w:numId w:val="0"/>
        </w:numPr>
        <w:rPr>
          <w:shd w:val="clear" w:color="auto" w:fill="FFFF99"/>
        </w:rPr>
      </w:pPr>
    </w:p>
    <w:p w:rsidR="00D90103" w:rsidRPr="00252655" w:rsidRDefault="00D90103" w:rsidP="00D90103">
      <w:pPr>
        <w:spacing w:before="0" w:line="276" w:lineRule="auto"/>
        <w:ind w:firstLine="708"/>
        <w:rPr>
          <w:rFonts w:eastAsia="Arial Unicode MS"/>
          <w:snapToGrid/>
          <w:color w:val="000000"/>
          <w:sz w:val="24"/>
          <w:szCs w:val="24"/>
        </w:rPr>
      </w:pPr>
      <w:proofErr w:type="gramStart"/>
      <w:r w:rsidRPr="00252655">
        <w:rPr>
          <w:rFonts w:eastAsia="Arial Unicode MS"/>
          <w:b/>
          <w:snapToGrid/>
          <w:color w:val="000000"/>
          <w:sz w:val="24"/>
          <w:szCs w:val="24"/>
        </w:rPr>
        <w:t>Акционерное общество «Чукотэнерго» (АО «Чукотэнерго»),</w:t>
      </w:r>
      <w:r w:rsidRPr="00252655">
        <w:rPr>
          <w:rFonts w:eastAsia="Arial Unicode MS"/>
          <w:snapToGrid/>
          <w:color w:val="000000"/>
          <w:sz w:val="24"/>
          <w:szCs w:val="24"/>
        </w:rPr>
        <w:t xml:space="preserve"> именуемое в дальнейшем </w:t>
      </w:r>
      <w:r w:rsidRPr="00252655">
        <w:rPr>
          <w:rFonts w:eastAsia="Arial Unicode MS"/>
          <w:b/>
          <w:snapToGrid/>
          <w:color w:val="000000"/>
          <w:sz w:val="24"/>
          <w:szCs w:val="24"/>
        </w:rPr>
        <w:t>«Продавец»</w:t>
      </w:r>
      <w:r w:rsidRPr="00252655">
        <w:rPr>
          <w:rFonts w:eastAsia="Arial Unicode MS"/>
          <w:snapToGrid/>
          <w:color w:val="000000"/>
          <w:sz w:val="24"/>
          <w:szCs w:val="24"/>
        </w:rPr>
        <w:t xml:space="preserve">, в лице Генерального директора </w:t>
      </w:r>
      <w:proofErr w:type="spellStart"/>
      <w:r w:rsidRPr="0014024A">
        <w:rPr>
          <w:rFonts w:eastAsia="Arial Unicode MS"/>
          <w:snapToGrid/>
          <w:color w:val="FF0000"/>
          <w:sz w:val="24"/>
          <w:szCs w:val="24"/>
        </w:rPr>
        <w:t>Сливко</w:t>
      </w:r>
      <w:proofErr w:type="spellEnd"/>
      <w:r w:rsidRPr="0014024A">
        <w:rPr>
          <w:rFonts w:eastAsia="Arial Unicode MS"/>
          <w:snapToGrid/>
          <w:color w:val="FF0000"/>
          <w:sz w:val="24"/>
          <w:szCs w:val="24"/>
        </w:rPr>
        <w:t xml:space="preserve"> Дениса Петровича</w:t>
      </w:r>
      <w:r w:rsidRPr="00252655">
        <w:rPr>
          <w:rFonts w:eastAsia="Arial Unicode MS"/>
          <w:snapToGrid/>
          <w:color w:val="000000"/>
          <w:sz w:val="24"/>
          <w:szCs w:val="24"/>
        </w:rPr>
        <w:t xml:space="preserve">, действующего на основании Устава, с одной стороны и </w:t>
      </w:r>
      <w:r>
        <w:rPr>
          <w:rFonts w:eastAsia="Arial Unicode MS"/>
          <w:snapToGrid/>
          <w:color w:val="000000"/>
          <w:sz w:val="24"/>
          <w:szCs w:val="24"/>
        </w:rPr>
        <w:t xml:space="preserve">_________________, </w:t>
      </w:r>
      <w:r w:rsidRPr="00252655">
        <w:rPr>
          <w:rFonts w:eastAsia="Arial Unicode MS"/>
          <w:snapToGrid/>
          <w:color w:val="000000"/>
          <w:sz w:val="24"/>
          <w:szCs w:val="24"/>
        </w:rPr>
        <w:t xml:space="preserve">именуемый в дальнейшем </w:t>
      </w:r>
      <w:r w:rsidRPr="00252655">
        <w:rPr>
          <w:rFonts w:eastAsia="Arial Unicode MS"/>
          <w:b/>
          <w:bCs/>
          <w:snapToGrid/>
          <w:color w:val="000000"/>
          <w:sz w:val="24"/>
          <w:szCs w:val="24"/>
        </w:rPr>
        <w:t>«Покупатель»</w:t>
      </w:r>
      <w:r>
        <w:rPr>
          <w:rFonts w:eastAsia="Arial Unicode MS"/>
          <w:b/>
          <w:bCs/>
          <w:snapToGrid/>
          <w:color w:val="000000"/>
          <w:sz w:val="24"/>
          <w:szCs w:val="24"/>
        </w:rPr>
        <w:t xml:space="preserve">, </w:t>
      </w:r>
      <w:r>
        <w:rPr>
          <w:rFonts w:eastAsia="Arial Unicode MS"/>
          <w:snapToGrid/>
          <w:color w:val="000000"/>
          <w:sz w:val="24"/>
          <w:szCs w:val="24"/>
        </w:rPr>
        <w:t>в лице _________________, действующий на основании____________,</w:t>
      </w:r>
      <w:r w:rsidRPr="00252655">
        <w:rPr>
          <w:rFonts w:eastAsia="Arial Unicode MS"/>
          <w:b/>
          <w:bCs/>
          <w:snapToGrid/>
          <w:color w:val="000000"/>
          <w:sz w:val="24"/>
          <w:szCs w:val="24"/>
        </w:rPr>
        <w:t xml:space="preserve"> </w:t>
      </w:r>
      <w:r w:rsidRPr="00252655">
        <w:rPr>
          <w:rFonts w:eastAsia="Arial Unicode MS"/>
          <w:snapToGrid/>
          <w:color w:val="000000"/>
          <w:sz w:val="24"/>
          <w:szCs w:val="24"/>
        </w:rPr>
        <w:t>вместе далее именуемые – «Стороны», заключили настоящий договор (далее – Договор) о нижеследующем,</w:t>
      </w:r>
      <w:proofErr w:type="gramEnd"/>
    </w:p>
    <w:p w:rsidR="00D90103" w:rsidRPr="00252655" w:rsidRDefault="00D90103" w:rsidP="00D90103">
      <w:pPr>
        <w:spacing w:before="0" w:line="276" w:lineRule="auto"/>
        <w:rPr>
          <w:rFonts w:eastAsia="Arial Unicode MS"/>
          <w:snapToGrid/>
          <w:color w:val="000000"/>
          <w:sz w:val="24"/>
          <w:szCs w:val="24"/>
        </w:rPr>
      </w:pPr>
    </w:p>
    <w:p w:rsidR="00D90103" w:rsidRPr="00252655" w:rsidRDefault="00D90103" w:rsidP="00D90103">
      <w:pPr>
        <w:widowControl w:val="0"/>
        <w:numPr>
          <w:ilvl w:val="0"/>
          <w:numId w:val="2"/>
        </w:numPr>
        <w:tabs>
          <w:tab w:val="left" w:pos="0"/>
          <w:tab w:val="left" w:pos="900"/>
          <w:tab w:val="left" w:pos="1296"/>
          <w:tab w:val="left" w:pos="1440"/>
          <w:tab w:val="left" w:pos="2736"/>
          <w:tab w:val="left" w:pos="2880"/>
          <w:tab w:val="left" w:pos="3600"/>
          <w:tab w:val="left" w:pos="3744"/>
        </w:tabs>
        <w:spacing w:before="0" w:line="276" w:lineRule="auto"/>
        <w:jc w:val="center"/>
        <w:rPr>
          <w:b/>
          <w:bCs/>
          <w:snapToGrid/>
          <w:sz w:val="24"/>
          <w:szCs w:val="24"/>
        </w:rPr>
      </w:pPr>
      <w:r w:rsidRPr="00252655">
        <w:rPr>
          <w:b/>
          <w:bCs/>
          <w:snapToGrid/>
          <w:sz w:val="24"/>
          <w:szCs w:val="24"/>
        </w:rPr>
        <w:t>Предмет договора</w:t>
      </w:r>
    </w:p>
    <w:p w:rsidR="00D90103" w:rsidRPr="00252655" w:rsidRDefault="00D90103" w:rsidP="00D90103">
      <w:pPr>
        <w:spacing w:before="0" w:line="276" w:lineRule="auto"/>
        <w:ind w:firstLine="360"/>
        <w:rPr>
          <w:rFonts w:eastAsia="Arial Unicode MS"/>
          <w:color w:val="000000"/>
          <w:sz w:val="24"/>
          <w:szCs w:val="24"/>
        </w:rPr>
      </w:pPr>
      <w:r w:rsidRPr="00252655">
        <w:rPr>
          <w:rFonts w:eastAsia="Arial Unicode MS"/>
          <w:color w:val="000000"/>
          <w:sz w:val="24"/>
          <w:szCs w:val="24"/>
        </w:rPr>
        <w:t>1.1.</w:t>
      </w:r>
      <w:r w:rsidRPr="00252655">
        <w:rPr>
          <w:rFonts w:eastAsia="Arial Unicode MS"/>
          <w:color w:val="000000"/>
          <w:sz w:val="24"/>
          <w:szCs w:val="24"/>
        </w:rPr>
        <w:tab/>
      </w:r>
      <w:proofErr w:type="gramStart"/>
      <w:r w:rsidRPr="0076789E">
        <w:rPr>
          <w:rFonts w:eastAsia="Arial Unicode MS"/>
          <w:color w:val="000000"/>
          <w:sz w:val="24"/>
          <w:szCs w:val="24"/>
        </w:rPr>
        <w:t>По результатам электронных торгов (в форме аукциона или посредством публичного предложения) по реализации имущества Продавца (далее - Аукцион) по лоту № _</w:t>
      </w:r>
      <w:r>
        <w:rPr>
          <w:rFonts w:eastAsia="Arial Unicode MS"/>
          <w:color w:val="000000"/>
          <w:sz w:val="24"/>
          <w:szCs w:val="24"/>
        </w:rPr>
        <w:t>_____</w:t>
      </w:r>
      <w:r w:rsidRPr="0076789E">
        <w:rPr>
          <w:rFonts w:eastAsia="Arial Unicode MS"/>
          <w:color w:val="000000"/>
          <w:sz w:val="24"/>
          <w:szCs w:val="24"/>
        </w:rPr>
        <w:t>_ (Протокол от "__" ____ 202</w:t>
      </w:r>
      <w:r>
        <w:rPr>
          <w:rFonts w:eastAsia="Arial Unicode MS"/>
          <w:color w:val="000000"/>
          <w:sz w:val="24"/>
          <w:szCs w:val="24"/>
        </w:rPr>
        <w:t>3</w:t>
      </w:r>
      <w:r w:rsidRPr="0076789E">
        <w:rPr>
          <w:rFonts w:eastAsia="Arial Unicode MS"/>
          <w:color w:val="000000"/>
          <w:sz w:val="24"/>
          <w:szCs w:val="24"/>
        </w:rPr>
        <w:t xml:space="preserve"> года № __), проведенных в порядке и на условиях, указанных в Извещении о проведении Аукциона от </w:t>
      </w:r>
      <w:r w:rsidRPr="00EE2F93">
        <w:rPr>
          <w:rFonts w:eastAsia="Arial Unicode MS"/>
          <w:sz w:val="24"/>
          <w:szCs w:val="24"/>
        </w:rPr>
        <w:t>"1</w:t>
      </w:r>
      <w:r w:rsidRPr="00D82320">
        <w:rPr>
          <w:rFonts w:eastAsia="Arial Unicode MS"/>
          <w:sz w:val="24"/>
          <w:szCs w:val="24"/>
        </w:rPr>
        <w:t>2</w:t>
      </w:r>
      <w:r w:rsidRPr="00EE2F93">
        <w:rPr>
          <w:rFonts w:eastAsia="Arial Unicode MS"/>
          <w:sz w:val="24"/>
          <w:szCs w:val="24"/>
        </w:rPr>
        <w:t>" мая 2023 года</w:t>
      </w:r>
      <w:r>
        <w:rPr>
          <w:rFonts w:eastAsia="Arial Unicode MS"/>
          <w:sz w:val="24"/>
          <w:szCs w:val="24"/>
        </w:rPr>
        <w:t xml:space="preserve">, </w:t>
      </w:r>
      <w:r w:rsidRPr="0076789E">
        <w:rPr>
          <w:rFonts w:eastAsia="Arial Unicode MS"/>
          <w:color w:val="000000"/>
          <w:sz w:val="24"/>
          <w:szCs w:val="24"/>
        </w:rPr>
        <w:t>Продавец обязуется передать в собственность Покупателя, а Покупатель обязуется принять и оплати</w:t>
      </w:r>
      <w:r>
        <w:rPr>
          <w:rFonts w:eastAsia="Arial Unicode MS"/>
          <w:color w:val="000000"/>
          <w:sz w:val="24"/>
          <w:szCs w:val="24"/>
        </w:rPr>
        <w:t>ть на условиях Договора следующ</w:t>
      </w:r>
      <w:r w:rsidRPr="00252655">
        <w:rPr>
          <w:rFonts w:eastAsia="Arial Unicode MS"/>
          <w:color w:val="000000"/>
          <w:sz w:val="24"/>
          <w:szCs w:val="24"/>
        </w:rPr>
        <w:t>ее недвижимое имущество  (далее – Имущество</w:t>
      </w:r>
      <w:proofErr w:type="gramEnd"/>
      <w:r w:rsidRPr="00252655">
        <w:rPr>
          <w:rFonts w:eastAsia="Arial Unicode MS"/>
          <w:color w:val="000000"/>
          <w:sz w:val="24"/>
          <w:szCs w:val="24"/>
        </w:rPr>
        <w:t>):</w:t>
      </w:r>
    </w:p>
    <w:p w:rsidR="00D90103" w:rsidRPr="00252655" w:rsidRDefault="00D90103" w:rsidP="00D90103">
      <w:pPr>
        <w:spacing w:before="0" w:line="276" w:lineRule="auto"/>
        <w:contextualSpacing/>
        <w:rPr>
          <w:caps/>
          <w:sz w:val="24"/>
          <w:szCs w:val="24"/>
        </w:rPr>
      </w:pPr>
      <w:r>
        <w:rPr>
          <w:sz w:val="24"/>
          <w:szCs w:val="24"/>
        </w:rPr>
        <w:t>-</w:t>
      </w:r>
      <w:r>
        <w:rPr>
          <w:sz w:val="24"/>
          <w:szCs w:val="24"/>
        </w:rPr>
        <w:tab/>
        <w:t>Линия электропередач 0,4кВ ТП 146-9-13</w:t>
      </w:r>
      <w:r w:rsidRPr="00252655">
        <w:rPr>
          <w:sz w:val="24"/>
          <w:szCs w:val="24"/>
        </w:rPr>
        <w:t xml:space="preserve">, </w:t>
      </w:r>
      <w:r>
        <w:rPr>
          <w:sz w:val="24"/>
          <w:szCs w:val="24"/>
        </w:rPr>
        <w:t>протяженностью 200 м</w:t>
      </w:r>
      <w:r w:rsidRPr="00252655">
        <w:rPr>
          <w:sz w:val="24"/>
          <w:szCs w:val="24"/>
        </w:rPr>
        <w:t xml:space="preserve">, местонахождение: </w:t>
      </w:r>
      <w:r>
        <w:rPr>
          <w:sz w:val="24"/>
          <w:szCs w:val="24"/>
        </w:rPr>
        <w:t xml:space="preserve">Чукотский АО, </w:t>
      </w:r>
      <w:proofErr w:type="spellStart"/>
      <w:r>
        <w:rPr>
          <w:sz w:val="24"/>
          <w:szCs w:val="24"/>
        </w:rPr>
        <w:t>Билибинский</w:t>
      </w:r>
      <w:proofErr w:type="spellEnd"/>
      <w:r>
        <w:rPr>
          <w:sz w:val="24"/>
          <w:szCs w:val="24"/>
        </w:rPr>
        <w:t xml:space="preserve"> р-н, г. </w:t>
      </w:r>
      <w:proofErr w:type="spellStart"/>
      <w:r>
        <w:rPr>
          <w:sz w:val="24"/>
          <w:szCs w:val="24"/>
        </w:rPr>
        <w:t>Билибино</w:t>
      </w:r>
      <w:proofErr w:type="spellEnd"/>
      <w:r>
        <w:rPr>
          <w:sz w:val="24"/>
          <w:szCs w:val="24"/>
        </w:rPr>
        <w:t xml:space="preserve">, ул. </w:t>
      </w:r>
      <w:proofErr w:type="spellStart"/>
      <w:r w:rsidRPr="0014024A">
        <w:rPr>
          <w:sz w:val="24"/>
          <w:szCs w:val="24"/>
        </w:rPr>
        <w:t>Сеймчанская</w:t>
      </w:r>
      <w:proofErr w:type="spellEnd"/>
      <w:r w:rsidRPr="0014024A">
        <w:rPr>
          <w:sz w:val="24"/>
          <w:szCs w:val="24"/>
        </w:rPr>
        <w:t xml:space="preserve"> - </w:t>
      </w:r>
      <w:proofErr w:type="gramStart"/>
      <w:r w:rsidRPr="0014024A">
        <w:rPr>
          <w:sz w:val="24"/>
          <w:szCs w:val="24"/>
        </w:rPr>
        <w:t>Южная</w:t>
      </w:r>
      <w:proofErr w:type="gramEnd"/>
      <w:r w:rsidRPr="00252655">
        <w:rPr>
          <w:sz w:val="24"/>
          <w:szCs w:val="24"/>
        </w:rPr>
        <w:t xml:space="preserve">. </w:t>
      </w:r>
      <w:r>
        <w:rPr>
          <w:sz w:val="24"/>
          <w:szCs w:val="24"/>
        </w:rPr>
        <w:t>Имущество</w:t>
      </w:r>
      <w:r w:rsidRPr="00252655">
        <w:rPr>
          <w:sz w:val="24"/>
          <w:szCs w:val="24"/>
        </w:rPr>
        <w:t xml:space="preserve"> принадлежит Продавцу на праве собственности</w:t>
      </w:r>
      <w:r>
        <w:rPr>
          <w:sz w:val="24"/>
          <w:szCs w:val="24"/>
        </w:rPr>
        <w:t>, п</w:t>
      </w:r>
      <w:r w:rsidRPr="007243E1">
        <w:rPr>
          <w:sz w:val="24"/>
          <w:szCs w:val="24"/>
        </w:rPr>
        <w:t>р</w:t>
      </w:r>
      <w:r>
        <w:rPr>
          <w:sz w:val="24"/>
          <w:szCs w:val="24"/>
        </w:rPr>
        <w:t>аво собственности на указанное Имущество</w:t>
      </w:r>
      <w:r w:rsidRPr="007243E1">
        <w:rPr>
          <w:sz w:val="24"/>
          <w:szCs w:val="24"/>
        </w:rPr>
        <w:t xml:space="preserve"> зарегистрировано в </w:t>
      </w:r>
      <w:r w:rsidRPr="00252655">
        <w:rPr>
          <w:sz w:val="24"/>
          <w:szCs w:val="24"/>
        </w:rPr>
        <w:t>Едином государственном реестре недвижим</w:t>
      </w:r>
      <w:r>
        <w:rPr>
          <w:sz w:val="24"/>
          <w:szCs w:val="24"/>
        </w:rPr>
        <w:t>ости</w:t>
      </w:r>
      <w:r w:rsidRPr="00252655">
        <w:rPr>
          <w:sz w:val="24"/>
          <w:szCs w:val="24"/>
        </w:rPr>
        <w:t xml:space="preserve"> </w:t>
      </w:r>
      <w:r>
        <w:rPr>
          <w:sz w:val="24"/>
          <w:szCs w:val="24"/>
        </w:rPr>
        <w:t xml:space="preserve">29.08.2022 </w:t>
      </w:r>
      <w:r w:rsidRPr="00252655">
        <w:rPr>
          <w:sz w:val="24"/>
          <w:szCs w:val="24"/>
        </w:rPr>
        <w:t xml:space="preserve">№ </w:t>
      </w:r>
      <w:r w:rsidRPr="00A006AE">
        <w:rPr>
          <w:sz w:val="24"/>
          <w:szCs w:val="24"/>
        </w:rPr>
        <w:t>87:01:040005:1273-87/005/2022-1</w:t>
      </w:r>
      <w:r w:rsidRPr="00252655">
        <w:rPr>
          <w:sz w:val="24"/>
          <w:szCs w:val="24"/>
        </w:rPr>
        <w:t xml:space="preserve">. </w:t>
      </w:r>
      <w:r>
        <w:rPr>
          <w:sz w:val="24"/>
          <w:szCs w:val="24"/>
        </w:rPr>
        <w:t xml:space="preserve">Кадастровый номер </w:t>
      </w:r>
      <w:r w:rsidRPr="00544F68">
        <w:rPr>
          <w:sz w:val="24"/>
          <w:szCs w:val="24"/>
        </w:rPr>
        <w:t>87:01:040005:1273</w:t>
      </w:r>
      <w:r>
        <w:rPr>
          <w:sz w:val="24"/>
          <w:szCs w:val="24"/>
        </w:rPr>
        <w:t>.</w:t>
      </w:r>
    </w:p>
    <w:p w:rsidR="00D90103" w:rsidRDefault="00D90103" w:rsidP="00D90103">
      <w:pPr>
        <w:spacing w:before="0" w:line="276" w:lineRule="auto"/>
        <w:ind w:firstLine="567"/>
        <w:rPr>
          <w:rFonts w:eastAsia="Arial Unicode MS"/>
          <w:color w:val="000000"/>
          <w:sz w:val="24"/>
          <w:szCs w:val="24"/>
        </w:rPr>
      </w:pPr>
      <w:r w:rsidRPr="00252655">
        <w:rPr>
          <w:rFonts w:eastAsia="Arial Unicode MS"/>
          <w:color w:val="000000"/>
          <w:sz w:val="24"/>
          <w:szCs w:val="24"/>
        </w:rPr>
        <w:t>1.2.</w:t>
      </w:r>
      <w:r>
        <w:rPr>
          <w:rFonts w:eastAsia="Arial Unicode MS"/>
          <w:color w:val="000000"/>
          <w:sz w:val="24"/>
          <w:szCs w:val="24"/>
        </w:rPr>
        <w:t xml:space="preserve"> </w:t>
      </w:r>
      <w:r w:rsidRPr="00252655">
        <w:rPr>
          <w:rFonts w:eastAsia="Arial Unicode MS"/>
          <w:color w:val="000000"/>
          <w:sz w:val="24"/>
          <w:szCs w:val="24"/>
        </w:rPr>
        <w:t>На момент заключения настоящего Договора Имущество не заложено, не арестовано, не является предметом исков третьих лиц.</w:t>
      </w:r>
    </w:p>
    <w:p w:rsidR="00D90103" w:rsidRPr="00252655" w:rsidRDefault="00D90103" w:rsidP="00D90103">
      <w:pPr>
        <w:spacing w:before="0" w:line="276" w:lineRule="auto"/>
        <w:ind w:firstLine="567"/>
        <w:rPr>
          <w:rFonts w:eastAsia="Arial Unicode MS"/>
          <w:color w:val="000000"/>
          <w:sz w:val="24"/>
          <w:szCs w:val="24"/>
        </w:rPr>
      </w:pPr>
      <w:r>
        <w:rPr>
          <w:rFonts w:eastAsia="Arial Unicode MS"/>
          <w:color w:val="000000"/>
          <w:sz w:val="24"/>
          <w:szCs w:val="24"/>
        </w:rPr>
        <w:t xml:space="preserve">1.3. </w:t>
      </w:r>
      <w:r w:rsidRPr="00060147">
        <w:rPr>
          <w:rFonts w:eastAsia="Arial Unicode MS"/>
          <w:color w:val="000000"/>
          <w:sz w:val="24"/>
          <w:szCs w:val="24"/>
        </w:rPr>
        <w:t>Право собственности на недвижимое имущество, указанное в</w:t>
      </w:r>
      <w:r>
        <w:rPr>
          <w:rFonts w:eastAsia="Arial Unicode MS"/>
          <w:color w:val="000000"/>
          <w:sz w:val="24"/>
          <w:szCs w:val="24"/>
        </w:rPr>
        <w:t xml:space="preserve"> п.1.1. </w:t>
      </w:r>
      <w:r w:rsidRPr="00060147">
        <w:rPr>
          <w:rFonts w:eastAsia="Arial Unicode MS"/>
          <w:color w:val="000000"/>
          <w:sz w:val="24"/>
          <w:szCs w:val="24"/>
        </w:rPr>
        <w:t xml:space="preserve">настоящего </w:t>
      </w:r>
      <w:r>
        <w:rPr>
          <w:rFonts w:eastAsia="Arial Unicode MS"/>
          <w:color w:val="000000"/>
          <w:sz w:val="24"/>
          <w:szCs w:val="24"/>
        </w:rPr>
        <w:t>Д</w:t>
      </w:r>
      <w:r w:rsidRPr="00060147">
        <w:rPr>
          <w:rFonts w:eastAsia="Arial Unicode MS"/>
          <w:color w:val="000000"/>
          <w:sz w:val="24"/>
          <w:szCs w:val="24"/>
        </w:rPr>
        <w:t>оговора, переходит к Покупателю с момента государственной регистрации перехода права собственности на имущество.</w:t>
      </w:r>
    </w:p>
    <w:p w:rsidR="00D90103" w:rsidRPr="00252655" w:rsidRDefault="00D90103" w:rsidP="00D90103">
      <w:pPr>
        <w:spacing w:before="0" w:line="276" w:lineRule="auto"/>
        <w:rPr>
          <w:rFonts w:eastAsia="Arial Unicode MS"/>
          <w:color w:val="000000"/>
          <w:sz w:val="24"/>
          <w:szCs w:val="24"/>
        </w:rPr>
      </w:pPr>
    </w:p>
    <w:p w:rsidR="00D90103" w:rsidRPr="00252655" w:rsidRDefault="00D90103" w:rsidP="00D90103">
      <w:pPr>
        <w:spacing w:before="0"/>
        <w:jc w:val="center"/>
        <w:rPr>
          <w:rFonts w:eastAsia="Arial Unicode MS"/>
          <w:snapToGrid/>
          <w:color w:val="000000"/>
          <w:sz w:val="24"/>
          <w:szCs w:val="24"/>
        </w:rPr>
      </w:pPr>
    </w:p>
    <w:p w:rsidR="00D90103" w:rsidRPr="008B7212" w:rsidRDefault="00D90103" w:rsidP="00D90103">
      <w:pPr>
        <w:spacing w:before="0"/>
        <w:jc w:val="center"/>
        <w:rPr>
          <w:rFonts w:eastAsia="Arial Unicode MS"/>
          <w:b/>
          <w:snapToGrid/>
          <w:sz w:val="24"/>
          <w:szCs w:val="24"/>
        </w:rPr>
      </w:pPr>
      <w:r w:rsidRPr="008B7212">
        <w:rPr>
          <w:rFonts w:eastAsia="Arial Unicode MS"/>
          <w:b/>
          <w:snapToGrid/>
          <w:sz w:val="24"/>
          <w:szCs w:val="24"/>
        </w:rPr>
        <w:t>2. Обязательства сторон</w:t>
      </w:r>
    </w:p>
    <w:p w:rsidR="00D90103" w:rsidRPr="00252655" w:rsidRDefault="00D90103" w:rsidP="00D90103">
      <w:pPr>
        <w:spacing w:before="0" w:line="276" w:lineRule="auto"/>
        <w:ind w:firstLine="567"/>
        <w:rPr>
          <w:rFonts w:eastAsia="Arial Unicode MS"/>
          <w:snapToGrid/>
          <w:color w:val="000000"/>
          <w:sz w:val="24"/>
          <w:szCs w:val="24"/>
        </w:rPr>
      </w:pPr>
      <w:r>
        <w:rPr>
          <w:rFonts w:eastAsia="Arial Unicode MS"/>
          <w:snapToGrid/>
          <w:color w:val="000000"/>
          <w:sz w:val="24"/>
          <w:szCs w:val="24"/>
        </w:rPr>
        <w:t xml:space="preserve">2.1. </w:t>
      </w:r>
      <w:r w:rsidRPr="00252655">
        <w:rPr>
          <w:rFonts w:eastAsia="Arial Unicode MS"/>
          <w:snapToGrid/>
          <w:color w:val="000000"/>
          <w:sz w:val="24"/>
          <w:szCs w:val="24"/>
        </w:rPr>
        <w:t>Продавец обязуется:</w:t>
      </w:r>
    </w:p>
    <w:p w:rsidR="00D90103" w:rsidRPr="00252655" w:rsidRDefault="00D90103" w:rsidP="00D90103">
      <w:pPr>
        <w:spacing w:before="0" w:line="276" w:lineRule="auto"/>
        <w:ind w:firstLine="567"/>
        <w:rPr>
          <w:rFonts w:eastAsia="Arial Unicode MS"/>
          <w:snapToGrid/>
          <w:color w:val="000000"/>
          <w:sz w:val="24"/>
          <w:szCs w:val="24"/>
        </w:rPr>
      </w:pPr>
      <w:r w:rsidRPr="00252655">
        <w:rPr>
          <w:rFonts w:eastAsia="Arial Unicode MS"/>
          <w:snapToGrid/>
          <w:color w:val="000000"/>
          <w:sz w:val="24"/>
          <w:szCs w:val="24"/>
        </w:rPr>
        <w:t>2.1.1. Передать Покупателю в собственность Имущество, являющееся предметом настоящего Договора, в соответствии с актом приема-передачи в порядке и сроки, установленные настоящим Договором.</w:t>
      </w:r>
    </w:p>
    <w:p w:rsidR="00D90103" w:rsidRPr="00252655" w:rsidRDefault="00D90103" w:rsidP="00D90103">
      <w:pPr>
        <w:spacing w:before="0" w:line="276" w:lineRule="auto"/>
        <w:ind w:firstLine="567"/>
        <w:rPr>
          <w:rFonts w:eastAsia="Arial Unicode MS"/>
          <w:snapToGrid/>
          <w:color w:val="000000"/>
          <w:sz w:val="24"/>
          <w:szCs w:val="24"/>
        </w:rPr>
      </w:pPr>
      <w:r w:rsidRPr="00252655">
        <w:rPr>
          <w:rFonts w:eastAsia="Arial Unicode MS"/>
          <w:snapToGrid/>
          <w:color w:val="000000"/>
          <w:sz w:val="24"/>
          <w:szCs w:val="24"/>
        </w:rPr>
        <w:t xml:space="preserve">2.1.2. </w:t>
      </w:r>
      <w:proofErr w:type="gramStart"/>
      <w:r w:rsidRPr="00252655">
        <w:rPr>
          <w:rFonts w:eastAsia="Arial Unicode MS"/>
          <w:snapToGrid/>
          <w:color w:val="000000"/>
          <w:sz w:val="24"/>
          <w:szCs w:val="24"/>
        </w:rPr>
        <w:t>Предоставить Покупателю все необходимые документы</w:t>
      </w:r>
      <w:proofErr w:type="gramEnd"/>
      <w:r w:rsidRPr="00252655">
        <w:rPr>
          <w:rFonts w:eastAsia="Arial Unicode MS"/>
          <w:snapToGrid/>
          <w:color w:val="000000"/>
          <w:sz w:val="24"/>
          <w:szCs w:val="24"/>
        </w:rPr>
        <w:t xml:space="preserve"> для государственной регистрации перехода права собственности на Имущество.</w:t>
      </w:r>
    </w:p>
    <w:p w:rsidR="00D90103" w:rsidRPr="00252655" w:rsidRDefault="00D90103" w:rsidP="00D90103">
      <w:pPr>
        <w:spacing w:before="0" w:line="276" w:lineRule="auto"/>
        <w:ind w:firstLine="567"/>
        <w:rPr>
          <w:rFonts w:eastAsia="Arial Unicode MS"/>
          <w:snapToGrid/>
          <w:color w:val="000000"/>
          <w:sz w:val="24"/>
          <w:szCs w:val="24"/>
        </w:rPr>
      </w:pPr>
      <w:r w:rsidRPr="00252655">
        <w:rPr>
          <w:rFonts w:eastAsia="Arial Unicode MS"/>
          <w:snapToGrid/>
          <w:color w:val="000000"/>
          <w:sz w:val="24"/>
          <w:szCs w:val="24"/>
        </w:rPr>
        <w:t>2.1.3. Принять произведенную Покупателем оплату.</w:t>
      </w:r>
    </w:p>
    <w:p w:rsidR="00D90103" w:rsidRPr="00252655" w:rsidRDefault="00D90103" w:rsidP="00D90103">
      <w:pPr>
        <w:spacing w:before="0" w:line="276" w:lineRule="auto"/>
        <w:ind w:firstLine="567"/>
        <w:rPr>
          <w:rFonts w:eastAsia="Arial Unicode MS"/>
          <w:snapToGrid/>
          <w:color w:val="000000"/>
          <w:sz w:val="24"/>
          <w:szCs w:val="24"/>
        </w:rPr>
      </w:pPr>
      <w:r w:rsidRPr="00252655">
        <w:rPr>
          <w:rFonts w:eastAsia="Arial Unicode MS"/>
          <w:snapToGrid/>
          <w:color w:val="000000"/>
          <w:sz w:val="24"/>
          <w:szCs w:val="24"/>
        </w:rPr>
        <w:t>2.2. Покупатель обязуется:</w:t>
      </w:r>
    </w:p>
    <w:p w:rsidR="00D90103" w:rsidRPr="00252655" w:rsidRDefault="00D90103" w:rsidP="00D90103">
      <w:pPr>
        <w:spacing w:before="0" w:line="276" w:lineRule="auto"/>
        <w:ind w:firstLine="567"/>
        <w:rPr>
          <w:rFonts w:eastAsia="Arial Unicode MS"/>
          <w:snapToGrid/>
          <w:color w:val="000000"/>
          <w:sz w:val="24"/>
          <w:szCs w:val="24"/>
        </w:rPr>
      </w:pPr>
      <w:r w:rsidRPr="00252655">
        <w:rPr>
          <w:rFonts w:eastAsia="Arial Unicode MS"/>
          <w:snapToGrid/>
          <w:color w:val="000000"/>
          <w:sz w:val="24"/>
          <w:szCs w:val="24"/>
        </w:rPr>
        <w:t>2.2.1. Оплатить Имущество в размере и порядке, установленном разделом 3 настоящего Договора.</w:t>
      </w:r>
    </w:p>
    <w:p w:rsidR="00D90103" w:rsidRPr="00252655" w:rsidRDefault="00D90103" w:rsidP="00D90103">
      <w:pPr>
        <w:spacing w:before="0" w:line="276" w:lineRule="auto"/>
        <w:ind w:firstLine="567"/>
        <w:rPr>
          <w:rFonts w:eastAsia="Arial Unicode MS"/>
          <w:snapToGrid/>
          <w:color w:val="000000"/>
          <w:sz w:val="24"/>
          <w:szCs w:val="24"/>
        </w:rPr>
      </w:pPr>
      <w:r w:rsidRPr="00252655">
        <w:rPr>
          <w:rFonts w:eastAsia="Arial Unicode MS"/>
          <w:snapToGrid/>
          <w:color w:val="000000"/>
          <w:sz w:val="24"/>
          <w:szCs w:val="24"/>
        </w:rPr>
        <w:t>2.2.2. Принять Имущество на условиях, предусмотренных настоящим Договором.</w:t>
      </w:r>
    </w:p>
    <w:p w:rsidR="00D90103" w:rsidRPr="00252655" w:rsidRDefault="00D90103" w:rsidP="00D90103">
      <w:pPr>
        <w:spacing w:before="0" w:line="276" w:lineRule="auto"/>
        <w:ind w:firstLine="567"/>
        <w:rPr>
          <w:rFonts w:eastAsia="Arial Unicode MS"/>
          <w:snapToGrid/>
          <w:color w:val="000000"/>
          <w:sz w:val="24"/>
          <w:szCs w:val="24"/>
        </w:rPr>
      </w:pPr>
      <w:r w:rsidRPr="00252655">
        <w:rPr>
          <w:rFonts w:eastAsia="Arial Unicode MS"/>
          <w:snapToGrid/>
          <w:color w:val="000000"/>
          <w:sz w:val="24"/>
          <w:szCs w:val="24"/>
        </w:rPr>
        <w:t>2.2.3. Нести расходы, связанные с государственной регистрацией перехода права собственности на Имущество.</w:t>
      </w:r>
    </w:p>
    <w:p w:rsidR="00D90103" w:rsidRPr="00060147" w:rsidRDefault="00D90103" w:rsidP="00D90103">
      <w:pPr>
        <w:spacing w:before="0" w:line="276" w:lineRule="auto"/>
        <w:ind w:firstLine="567"/>
        <w:rPr>
          <w:rFonts w:eastAsia="Arial Unicode MS"/>
          <w:snapToGrid/>
          <w:sz w:val="24"/>
          <w:szCs w:val="24"/>
        </w:rPr>
      </w:pPr>
      <w:r w:rsidRPr="00060147">
        <w:rPr>
          <w:rFonts w:eastAsia="Arial Unicode MS"/>
          <w:snapToGrid/>
          <w:sz w:val="24"/>
          <w:szCs w:val="24"/>
        </w:rPr>
        <w:t>2.2.4. Обеспечить государственную регистрацию перехода прав на недвижимое имущество</w:t>
      </w:r>
      <w:r>
        <w:rPr>
          <w:rFonts w:eastAsia="Arial Unicode MS"/>
          <w:snapToGrid/>
          <w:sz w:val="24"/>
          <w:szCs w:val="24"/>
        </w:rPr>
        <w:t xml:space="preserve"> в течение 1 месяца со дня подписания Сторонами настоящего Договора</w:t>
      </w:r>
      <w:r w:rsidRPr="00060147">
        <w:rPr>
          <w:rFonts w:eastAsia="Arial Unicode MS"/>
          <w:snapToGrid/>
          <w:sz w:val="24"/>
          <w:szCs w:val="24"/>
        </w:rPr>
        <w:t>.</w:t>
      </w:r>
    </w:p>
    <w:p w:rsidR="00D90103" w:rsidRPr="00252655" w:rsidRDefault="00D90103" w:rsidP="00D90103">
      <w:pPr>
        <w:widowControl w:val="0"/>
        <w:tabs>
          <w:tab w:val="left" w:pos="709"/>
          <w:tab w:val="left" w:pos="1296"/>
          <w:tab w:val="center" w:pos="1440"/>
          <w:tab w:val="left" w:pos="2304"/>
          <w:tab w:val="left" w:pos="3744"/>
          <w:tab w:val="left" w:pos="4608"/>
        </w:tabs>
        <w:spacing w:before="0" w:line="276" w:lineRule="auto"/>
        <w:rPr>
          <w:rFonts w:eastAsia="Arial Unicode MS"/>
          <w:color w:val="000000"/>
          <w:sz w:val="24"/>
          <w:szCs w:val="24"/>
        </w:rPr>
      </w:pPr>
    </w:p>
    <w:p w:rsidR="00D90103" w:rsidRPr="00060147" w:rsidRDefault="00D90103" w:rsidP="00D90103">
      <w:pPr>
        <w:pStyle w:val="a6"/>
        <w:tabs>
          <w:tab w:val="left" w:pos="709"/>
        </w:tabs>
        <w:spacing w:before="0" w:line="276" w:lineRule="auto"/>
        <w:jc w:val="center"/>
        <w:rPr>
          <w:rFonts w:ascii="Times New Roman" w:hAnsi="Times New Roman"/>
          <w:b/>
          <w:bCs/>
          <w:szCs w:val="24"/>
        </w:rPr>
      </w:pPr>
      <w:r w:rsidRPr="00060147">
        <w:rPr>
          <w:rFonts w:ascii="Times New Roman" w:hAnsi="Times New Roman"/>
          <w:b/>
          <w:bCs/>
          <w:szCs w:val="24"/>
        </w:rPr>
        <w:t>3. Цена договора и порядок расчетов</w:t>
      </w:r>
    </w:p>
    <w:p w:rsidR="00D90103" w:rsidRPr="00060147" w:rsidRDefault="00D90103" w:rsidP="00D90103">
      <w:pPr>
        <w:pStyle w:val="a6"/>
        <w:tabs>
          <w:tab w:val="left" w:pos="709"/>
        </w:tabs>
        <w:spacing w:before="0" w:line="276" w:lineRule="auto"/>
        <w:rPr>
          <w:b/>
          <w:bCs/>
          <w:szCs w:val="24"/>
        </w:rPr>
      </w:pPr>
    </w:p>
    <w:p w:rsidR="00D90103" w:rsidRPr="00060147" w:rsidRDefault="00D90103" w:rsidP="00D90103">
      <w:pPr>
        <w:spacing w:before="0" w:line="276" w:lineRule="auto"/>
        <w:ind w:firstLine="360"/>
        <w:rPr>
          <w:rFonts w:eastAsia="Arial Unicode MS"/>
          <w:snapToGrid/>
          <w:sz w:val="24"/>
          <w:szCs w:val="24"/>
        </w:rPr>
      </w:pPr>
      <w:r w:rsidRPr="00060147">
        <w:rPr>
          <w:rFonts w:eastAsia="Arial Unicode MS"/>
          <w:snapToGrid/>
          <w:sz w:val="24"/>
          <w:szCs w:val="24"/>
        </w:rPr>
        <w:t xml:space="preserve">3.1. Стоимость недвижимого имущества составляет [цифрами и прописью] рублей, в том числе НДС </w:t>
      </w:r>
      <w:r>
        <w:rPr>
          <w:rFonts w:eastAsia="Arial Unicode MS"/>
          <w:snapToGrid/>
          <w:sz w:val="24"/>
          <w:szCs w:val="24"/>
        </w:rPr>
        <w:t>20</w:t>
      </w:r>
      <w:r w:rsidRPr="00060147">
        <w:rPr>
          <w:rFonts w:eastAsia="Arial Unicode MS"/>
          <w:snapToGrid/>
          <w:sz w:val="24"/>
          <w:szCs w:val="24"/>
        </w:rPr>
        <w:t> %, что составляет [цифрами и прописью] рублей.</w:t>
      </w:r>
    </w:p>
    <w:p w:rsidR="00D90103" w:rsidRPr="00060147" w:rsidRDefault="00D90103" w:rsidP="00D90103">
      <w:pPr>
        <w:spacing w:before="0" w:line="276" w:lineRule="auto"/>
        <w:ind w:firstLine="360"/>
        <w:rPr>
          <w:rFonts w:eastAsia="Arial Unicode MS"/>
          <w:snapToGrid/>
          <w:sz w:val="24"/>
          <w:szCs w:val="24"/>
        </w:rPr>
      </w:pPr>
      <w:r w:rsidRPr="00060147">
        <w:rPr>
          <w:rFonts w:eastAsia="Arial Unicode MS"/>
          <w:snapToGrid/>
          <w:sz w:val="24"/>
          <w:szCs w:val="24"/>
        </w:rPr>
        <w:t>Цена настоящего договора установлена</w:t>
      </w:r>
      <w:r>
        <w:rPr>
          <w:rFonts w:eastAsia="Arial Unicode MS"/>
          <w:snapToGrid/>
          <w:sz w:val="24"/>
          <w:szCs w:val="24"/>
        </w:rPr>
        <w:t xml:space="preserve"> по</w:t>
      </w:r>
      <w:r w:rsidRPr="00060147">
        <w:rPr>
          <w:rFonts w:eastAsia="Arial Unicode MS"/>
          <w:snapToGrid/>
          <w:sz w:val="24"/>
          <w:szCs w:val="24"/>
        </w:rPr>
        <w:t xml:space="preserve"> результат</w:t>
      </w:r>
      <w:r>
        <w:rPr>
          <w:rFonts w:eastAsia="Arial Unicode MS"/>
          <w:snapToGrid/>
          <w:sz w:val="24"/>
          <w:szCs w:val="24"/>
        </w:rPr>
        <w:t>а</w:t>
      </w:r>
      <w:r w:rsidRPr="00060147">
        <w:rPr>
          <w:rFonts w:eastAsia="Arial Unicode MS"/>
          <w:snapToGrid/>
          <w:sz w:val="24"/>
          <w:szCs w:val="24"/>
        </w:rPr>
        <w:t xml:space="preserve">м торгов, проведенных </w:t>
      </w:r>
      <w:r>
        <w:rPr>
          <w:rFonts w:eastAsia="Arial Unicode MS"/>
          <w:snapToGrid/>
          <w:sz w:val="24"/>
          <w:szCs w:val="24"/>
        </w:rPr>
        <w:t>«__» июня 2023 года</w:t>
      </w:r>
      <w:r w:rsidRPr="00060147">
        <w:rPr>
          <w:rFonts w:eastAsia="Arial Unicode MS"/>
          <w:snapToGrid/>
          <w:sz w:val="24"/>
          <w:szCs w:val="24"/>
        </w:rPr>
        <w:t>, является окончательной и изменению не подлежит.</w:t>
      </w:r>
    </w:p>
    <w:p w:rsidR="00D90103" w:rsidRPr="009B24C3" w:rsidRDefault="00D90103" w:rsidP="00D90103">
      <w:pPr>
        <w:widowControl w:val="0"/>
        <w:autoSpaceDE w:val="0"/>
        <w:autoSpaceDN w:val="0"/>
        <w:adjustRightInd w:val="0"/>
        <w:spacing w:before="0" w:line="276" w:lineRule="auto"/>
        <w:ind w:firstLine="360"/>
        <w:rPr>
          <w:snapToGrid/>
          <w:sz w:val="24"/>
          <w:szCs w:val="24"/>
        </w:rPr>
      </w:pPr>
      <w:r w:rsidRPr="00252655">
        <w:rPr>
          <w:snapToGrid/>
          <w:sz w:val="24"/>
          <w:szCs w:val="24"/>
        </w:rPr>
        <w:t xml:space="preserve">3.2. </w:t>
      </w:r>
      <w:r w:rsidRPr="009B24C3">
        <w:rPr>
          <w:snapToGrid/>
          <w:sz w:val="24"/>
          <w:szCs w:val="24"/>
        </w:rPr>
        <w:t>Расходы по государственной регистрации перехода права собственности и иные, не указанные в настоящем договоре возможные расходы, необходимые для исполнения договорных обязательств, несет</w:t>
      </w:r>
      <w:r>
        <w:rPr>
          <w:snapToGrid/>
          <w:sz w:val="24"/>
          <w:szCs w:val="24"/>
        </w:rPr>
        <w:t xml:space="preserve"> </w:t>
      </w:r>
      <w:r w:rsidRPr="009B24C3">
        <w:rPr>
          <w:snapToGrid/>
          <w:sz w:val="24"/>
          <w:szCs w:val="24"/>
        </w:rPr>
        <w:t>Покупатель.</w:t>
      </w:r>
    </w:p>
    <w:p w:rsidR="00D90103" w:rsidRPr="009B24C3" w:rsidRDefault="00D90103" w:rsidP="00D90103">
      <w:pPr>
        <w:widowControl w:val="0"/>
        <w:autoSpaceDE w:val="0"/>
        <w:autoSpaceDN w:val="0"/>
        <w:adjustRightInd w:val="0"/>
        <w:spacing w:before="0" w:line="276" w:lineRule="auto"/>
        <w:ind w:firstLine="360"/>
        <w:rPr>
          <w:snapToGrid/>
          <w:sz w:val="24"/>
          <w:szCs w:val="24"/>
        </w:rPr>
      </w:pPr>
      <w:r w:rsidRPr="009B24C3">
        <w:rPr>
          <w:snapToGrid/>
          <w:sz w:val="24"/>
          <w:szCs w:val="24"/>
        </w:rPr>
        <w:t>3.3. Оплата стоимости недвижимого имущества по настоящему договору осуществляется Покупателем безналичным путем на расчетный счет Продавца в течение</w:t>
      </w:r>
      <w:r>
        <w:rPr>
          <w:snapToGrid/>
          <w:sz w:val="24"/>
          <w:szCs w:val="24"/>
        </w:rPr>
        <w:t xml:space="preserve"> пятнадцати</w:t>
      </w:r>
      <w:r w:rsidRPr="009B24C3">
        <w:rPr>
          <w:snapToGrid/>
          <w:sz w:val="24"/>
          <w:szCs w:val="24"/>
        </w:rPr>
        <w:t xml:space="preserve"> дней </w:t>
      </w:r>
      <w:proofErr w:type="gramStart"/>
      <w:r w:rsidRPr="009B24C3">
        <w:rPr>
          <w:snapToGrid/>
          <w:sz w:val="24"/>
          <w:szCs w:val="24"/>
        </w:rPr>
        <w:t>с даты подписания</w:t>
      </w:r>
      <w:proofErr w:type="gramEnd"/>
      <w:r w:rsidRPr="009B24C3">
        <w:rPr>
          <w:snapToGrid/>
          <w:sz w:val="24"/>
          <w:szCs w:val="24"/>
        </w:rPr>
        <w:t xml:space="preserve"> настоящего </w:t>
      </w:r>
      <w:r>
        <w:rPr>
          <w:snapToGrid/>
          <w:sz w:val="24"/>
          <w:szCs w:val="24"/>
        </w:rPr>
        <w:t>Д</w:t>
      </w:r>
      <w:r w:rsidRPr="009B24C3">
        <w:rPr>
          <w:snapToGrid/>
          <w:sz w:val="24"/>
          <w:szCs w:val="24"/>
        </w:rPr>
        <w:t>оговора.</w:t>
      </w:r>
    </w:p>
    <w:p w:rsidR="00D90103" w:rsidRPr="009B24C3" w:rsidRDefault="00D90103" w:rsidP="00D90103">
      <w:pPr>
        <w:widowControl w:val="0"/>
        <w:autoSpaceDE w:val="0"/>
        <w:autoSpaceDN w:val="0"/>
        <w:adjustRightInd w:val="0"/>
        <w:spacing w:before="0" w:line="276" w:lineRule="auto"/>
        <w:ind w:firstLine="360"/>
        <w:rPr>
          <w:snapToGrid/>
          <w:sz w:val="24"/>
          <w:szCs w:val="24"/>
        </w:rPr>
      </w:pPr>
      <w:r w:rsidRPr="009B24C3">
        <w:rPr>
          <w:snapToGrid/>
          <w:sz w:val="24"/>
          <w:szCs w:val="24"/>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p w:rsidR="00D90103" w:rsidRPr="00252655" w:rsidRDefault="00D90103" w:rsidP="00D90103">
      <w:pPr>
        <w:widowControl w:val="0"/>
        <w:autoSpaceDE w:val="0"/>
        <w:autoSpaceDN w:val="0"/>
        <w:adjustRightInd w:val="0"/>
        <w:spacing w:before="0" w:line="276" w:lineRule="auto"/>
        <w:ind w:firstLine="360"/>
        <w:rPr>
          <w:rFonts w:eastAsia="Arial Unicode MS"/>
          <w:snapToGrid/>
          <w:color w:val="000000"/>
          <w:sz w:val="24"/>
          <w:szCs w:val="24"/>
        </w:rPr>
      </w:pPr>
    </w:p>
    <w:p w:rsidR="00D90103" w:rsidRDefault="00D90103" w:rsidP="00D90103">
      <w:pPr>
        <w:widowControl w:val="0"/>
        <w:autoSpaceDE w:val="0"/>
        <w:autoSpaceDN w:val="0"/>
        <w:adjustRightInd w:val="0"/>
        <w:spacing w:before="108" w:after="108"/>
        <w:jc w:val="center"/>
        <w:outlineLvl w:val="0"/>
        <w:rPr>
          <w:b/>
          <w:bCs/>
          <w:snapToGrid/>
          <w:sz w:val="24"/>
          <w:szCs w:val="24"/>
        </w:rPr>
      </w:pPr>
      <w:bookmarkStart w:id="4" w:name="sub_4"/>
      <w:r w:rsidRPr="008B7212">
        <w:rPr>
          <w:b/>
          <w:bCs/>
          <w:snapToGrid/>
          <w:sz w:val="24"/>
          <w:szCs w:val="24"/>
        </w:rPr>
        <w:t>4. Передача недвижимого имущества и переход права собственности к Покупателю</w:t>
      </w:r>
    </w:p>
    <w:p w:rsidR="00D90103" w:rsidRPr="008B7212" w:rsidRDefault="00D90103" w:rsidP="00D90103">
      <w:pPr>
        <w:widowControl w:val="0"/>
        <w:autoSpaceDE w:val="0"/>
        <w:autoSpaceDN w:val="0"/>
        <w:adjustRightInd w:val="0"/>
        <w:spacing w:before="108" w:after="108"/>
        <w:jc w:val="center"/>
        <w:outlineLvl w:val="0"/>
        <w:rPr>
          <w:b/>
          <w:bCs/>
          <w:snapToGrid/>
          <w:sz w:val="24"/>
          <w:szCs w:val="24"/>
        </w:rPr>
      </w:pPr>
    </w:p>
    <w:bookmarkEnd w:id="4"/>
    <w:p w:rsidR="00D90103" w:rsidRPr="00252655" w:rsidRDefault="00D90103" w:rsidP="00D90103">
      <w:pPr>
        <w:widowControl w:val="0"/>
        <w:autoSpaceDE w:val="0"/>
        <w:autoSpaceDN w:val="0"/>
        <w:adjustRightInd w:val="0"/>
        <w:spacing w:before="0" w:line="276" w:lineRule="auto"/>
        <w:ind w:firstLine="567"/>
        <w:rPr>
          <w:snapToGrid/>
          <w:sz w:val="24"/>
          <w:szCs w:val="24"/>
        </w:rPr>
      </w:pPr>
      <w:r w:rsidRPr="00252655">
        <w:rPr>
          <w:snapToGrid/>
          <w:sz w:val="24"/>
          <w:szCs w:val="24"/>
        </w:rPr>
        <w:t xml:space="preserve">4.1. Передача Недвижимого имущества Продавцом и принятие его Покупателем, а также всех необходимых документов осуществляются по подписываемому Сторонами акту приема-передачи, в течение </w:t>
      </w:r>
      <w:r>
        <w:rPr>
          <w:snapToGrid/>
          <w:sz w:val="24"/>
          <w:szCs w:val="24"/>
        </w:rPr>
        <w:t>5</w:t>
      </w:r>
      <w:r w:rsidRPr="00252655">
        <w:rPr>
          <w:snapToGrid/>
          <w:sz w:val="24"/>
          <w:szCs w:val="24"/>
        </w:rPr>
        <w:t xml:space="preserve"> рабочих дней </w:t>
      </w:r>
      <w:proofErr w:type="gramStart"/>
      <w:r w:rsidRPr="00252655">
        <w:rPr>
          <w:snapToGrid/>
          <w:sz w:val="24"/>
          <w:szCs w:val="24"/>
        </w:rPr>
        <w:t>с даты подписания</w:t>
      </w:r>
      <w:proofErr w:type="gramEnd"/>
      <w:r w:rsidRPr="00252655">
        <w:rPr>
          <w:snapToGrid/>
          <w:sz w:val="24"/>
          <w:szCs w:val="24"/>
        </w:rPr>
        <w:t xml:space="preserve"> настоящего Договора, при условии выполнения Покупателем обязательства по оплате, установленного п. 3.</w:t>
      </w:r>
      <w:r>
        <w:rPr>
          <w:snapToGrid/>
          <w:sz w:val="24"/>
          <w:szCs w:val="24"/>
        </w:rPr>
        <w:t>3</w:t>
      </w:r>
      <w:r w:rsidRPr="00252655">
        <w:rPr>
          <w:snapToGrid/>
          <w:sz w:val="24"/>
          <w:szCs w:val="24"/>
        </w:rPr>
        <w:t>. настоящего Договора.</w:t>
      </w:r>
    </w:p>
    <w:p w:rsidR="00D90103" w:rsidRPr="00252655" w:rsidRDefault="00D90103" w:rsidP="00D90103">
      <w:pPr>
        <w:widowControl w:val="0"/>
        <w:autoSpaceDE w:val="0"/>
        <w:autoSpaceDN w:val="0"/>
        <w:adjustRightInd w:val="0"/>
        <w:spacing w:before="0" w:line="276" w:lineRule="auto"/>
        <w:ind w:firstLine="567"/>
        <w:rPr>
          <w:snapToGrid/>
          <w:sz w:val="24"/>
          <w:szCs w:val="24"/>
        </w:rPr>
      </w:pPr>
      <w:r w:rsidRPr="00252655">
        <w:rPr>
          <w:snapToGrid/>
          <w:sz w:val="24"/>
          <w:szCs w:val="24"/>
        </w:rPr>
        <w:t>4.2. Подготовка Недвижимого имущества к передаче является обязанностью Продавца и осуществляется за его счет.</w:t>
      </w:r>
    </w:p>
    <w:p w:rsidR="00D90103" w:rsidRPr="00252655" w:rsidRDefault="00D90103" w:rsidP="00D90103">
      <w:pPr>
        <w:widowControl w:val="0"/>
        <w:autoSpaceDE w:val="0"/>
        <w:autoSpaceDN w:val="0"/>
        <w:adjustRightInd w:val="0"/>
        <w:spacing w:before="0" w:line="276" w:lineRule="auto"/>
        <w:ind w:firstLine="567"/>
        <w:rPr>
          <w:snapToGrid/>
          <w:sz w:val="24"/>
          <w:szCs w:val="24"/>
        </w:rPr>
      </w:pPr>
      <w:r w:rsidRPr="00252655">
        <w:rPr>
          <w:snapToGrid/>
          <w:sz w:val="24"/>
          <w:szCs w:val="24"/>
        </w:rPr>
        <w:t xml:space="preserve">4.3. Покупатель удовлетворен качественным состоянием приобретаемого Недвижимого имущества, осмотрел его до подписания настоящего Договора, каких-либо </w:t>
      </w:r>
      <w:r w:rsidRPr="00252655">
        <w:rPr>
          <w:snapToGrid/>
          <w:sz w:val="24"/>
          <w:szCs w:val="24"/>
        </w:rPr>
        <w:lastRenderedPageBreak/>
        <w:t>дефектов или недостатков, о которых не было сообщено, он не обнаружил.</w:t>
      </w:r>
    </w:p>
    <w:p w:rsidR="00D90103" w:rsidRPr="00252655" w:rsidRDefault="00D90103" w:rsidP="00D90103">
      <w:pPr>
        <w:widowControl w:val="0"/>
        <w:autoSpaceDE w:val="0"/>
        <w:autoSpaceDN w:val="0"/>
        <w:adjustRightInd w:val="0"/>
        <w:spacing w:before="0" w:line="276" w:lineRule="auto"/>
        <w:ind w:firstLine="567"/>
        <w:rPr>
          <w:snapToGrid/>
          <w:sz w:val="24"/>
          <w:szCs w:val="24"/>
        </w:rPr>
      </w:pPr>
      <w:r w:rsidRPr="00252655">
        <w:rPr>
          <w:snapToGrid/>
          <w:sz w:val="24"/>
          <w:szCs w:val="24"/>
        </w:rPr>
        <w:t>4.4. Право собственности на Недвижимое имущество переходит к Покупателю с момента государственной регистрации перехода права собственности.</w:t>
      </w:r>
    </w:p>
    <w:p w:rsidR="00D90103" w:rsidRPr="00252655" w:rsidRDefault="00D90103" w:rsidP="00D90103">
      <w:pPr>
        <w:widowControl w:val="0"/>
        <w:autoSpaceDE w:val="0"/>
        <w:autoSpaceDN w:val="0"/>
        <w:adjustRightInd w:val="0"/>
        <w:spacing w:before="0"/>
        <w:rPr>
          <w:snapToGrid/>
          <w:sz w:val="24"/>
          <w:szCs w:val="24"/>
        </w:rPr>
      </w:pPr>
    </w:p>
    <w:p w:rsidR="00D90103" w:rsidRPr="008B7212" w:rsidRDefault="00D90103" w:rsidP="00D90103">
      <w:pPr>
        <w:widowControl w:val="0"/>
        <w:autoSpaceDE w:val="0"/>
        <w:autoSpaceDN w:val="0"/>
        <w:adjustRightInd w:val="0"/>
        <w:spacing w:before="0" w:after="108"/>
        <w:jc w:val="center"/>
        <w:outlineLvl w:val="0"/>
        <w:rPr>
          <w:b/>
          <w:bCs/>
          <w:snapToGrid/>
          <w:sz w:val="24"/>
          <w:szCs w:val="24"/>
        </w:rPr>
      </w:pPr>
      <w:bookmarkStart w:id="5" w:name="sub_6"/>
      <w:r w:rsidRPr="008B7212">
        <w:rPr>
          <w:b/>
          <w:bCs/>
          <w:snapToGrid/>
          <w:sz w:val="24"/>
          <w:szCs w:val="24"/>
        </w:rPr>
        <w:t>5. Порядок разрешения споров</w:t>
      </w:r>
    </w:p>
    <w:bookmarkEnd w:id="5"/>
    <w:p w:rsidR="00D90103" w:rsidRPr="00252655" w:rsidRDefault="00D90103" w:rsidP="00D90103">
      <w:pPr>
        <w:spacing w:before="0" w:line="276" w:lineRule="auto"/>
        <w:ind w:firstLine="567"/>
        <w:rPr>
          <w:rFonts w:eastAsia="Calibri"/>
          <w:snapToGrid/>
          <w:color w:val="000000"/>
          <w:sz w:val="24"/>
          <w:szCs w:val="24"/>
          <w:lang w:eastAsia="en-US"/>
        </w:rPr>
      </w:pPr>
      <w:r w:rsidRPr="00252655">
        <w:rPr>
          <w:rFonts w:eastAsia="Calibri"/>
          <w:snapToGrid/>
          <w:color w:val="000000"/>
          <w:sz w:val="24"/>
          <w:szCs w:val="24"/>
          <w:lang w:eastAsia="en-US"/>
        </w:rPr>
        <w:t>5.1. Все споры или разногласия, возникающие между Сторонами по настоящему Договору или в связи с ним, разрешаются путем переговоров.</w:t>
      </w:r>
    </w:p>
    <w:p w:rsidR="00D90103" w:rsidRDefault="00D90103" w:rsidP="00D90103">
      <w:pPr>
        <w:spacing w:before="0" w:line="276" w:lineRule="auto"/>
        <w:ind w:firstLine="567"/>
        <w:rPr>
          <w:rFonts w:eastAsia="Calibri"/>
          <w:snapToGrid/>
          <w:color w:val="000000"/>
          <w:sz w:val="24"/>
          <w:szCs w:val="24"/>
          <w:lang w:eastAsia="en-US"/>
        </w:rPr>
      </w:pPr>
      <w:r w:rsidRPr="00252655">
        <w:rPr>
          <w:rFonts w:eastAsia="Calibri"/>
          <w:snapToGrid/>
          <w:color w:val="000000"/>
          <w:sz w:val="24"/>
          <w:szCs w:val="24"/>
          <w:lang w:eastAsia="en-US"/>
        </w:rPr>
        <w:t>5.2. В случае невозможности разрешения разногласий путем переговоров, они подлежат рассмотрению в А</w:t>
      </w:r>
      <w:r>
        <w:rPr>
          <w:rFonts w:eastAsia="Calibri"/>
          <w:snapToGrid/>
          <w:color w:val="000000"/>
          <w:sz w:val="24"/>
          <w:szCs w:val="24"/>
          <w:lang w:eastAsia="en-US"/>
        </w:rPr>
        <w:t xml:space="preserve">рбитражном </w:t>
      </w:r>
      <w:r w:rsidRPr="00252655">
        <w:rPr>
          <w:rFonts w:eastAsia="Calibri"/>
          <w:snapToGrid/>
          <w:color w:val="000000"/>
          <w:sz w:val="24"/>
          <w:szCs w:val="24"/>
          <w:lang w:eastAsia="en-US"/>
        </w:rPr>
        <w:t>суде Чукотского автономного округа</w:t>
      </w:r>
      <w:r>
        <w:rPr>
          <w:rFonts w:eastAsia="Calibri"/>
          <w:snapToGrid/>
          <w:color w:val="000000"/>
          <w:sz w:val="24"/>
          <w:szCs w:val="24"/>
          <w:lang w:eastAsia="en-US"/>
        </w:rPr>
        <w:t xml:space="preserve"> в порядке, предусмотренном действующим законодательством РФ </w:t>
      </w:r>
      <w:r w:rsidRPr="00252655">
        <w:rPr>
          <w:rFonts w:eastAsia="Calibri"/>
          <w:snapToGrid/>
          <w:color w:val="000000"/>
          <w:sz w:val="24"/>
          <w:szCs w:val="24"/>
          <w:lang w:eastAsia="en-US"/>
        </w:rPr>
        <w:t>с обязательным соблюдением процедуры досудебного (претензионного) порядка урегулирования споров. Срок рассмотрения претензии не должен превышать 10 календарных дней с момента ее получения.</w:t>
      </w:r>
    </w:p>
    <w:p w:rsidR="00D90103" w:rsidRDefault="00D90103" w:rsidP="00D90103">
      <w:pPr>
        <w:spacing w:before="0" w:line="276" w:lineRule="auto"/>
        <w:ind w:firstLine="567"/>
        <w:rPr>
          <w:rFonts w:eastAsia="Calibri"/>
          <w:snapToGrid/>
          <w:color w:val="000000"/>
          <w:sz w:val="24"/>
          <w:szCs w:val="24"/>
          <w:lang w:eastAsia="en-US"/>
        </w:rPr>
      </w:pPr>
    </w:p>
    <w:p w:rsidR="00D90103" w:rsidRPr="008B7212" w:rsidRDefault="00D90103" w:rsidP="00D90103">
      <w:pPr>
        <w:spacing w:before="0" w:line="276" w:lineRule="auto"/>
        <w:ind w:firstLine="567"/>
        <w:jc w:val="center"/>
        <w:rPr>
          <w:rFonts w:eastAsia="Calibri"/>
          <w:b/>
          <w:snapToGrid/>
          <w:color w:val="000000"/>
          <w:sz w:val="24"/>
          <w:szCs w:val="24"/>
          <w:lang w:eastAsia="en-US"/>
        </w:rPr>
      </w:pPr>
      <w:r>
        <w:rPr>
          <w:rFonts w:eastAsia="Calibri"/>
          <w:b/>
          <w:snapToGrid/>
          <w:color w:val="000000"/>
          <w:sz w:val="24"/>
          <w:szCs w:val="24"/>
          <w:lang w:eastAsia="en-US"/>
        </w:rPr>
        <w:t>6</w:t>
      </w:r>
      <w:r w:rsidRPr="008B7212">
        <w:rPr>
          <w:rFonts w:eastAsia="Calibri"/>
          <w:b/>
          <w:snapToGrid/>
          <w:color w:val="000000"/>
          <w:sz w:val="24"/>
          <w:szCs w:val="24"/>
          <w:lang w:eastAsia="en-US"/>
        </w:rPr>
        <w:t>.</w:t>
      </w:r>
      <w:r>
        <w:rPr>
          <w:rFonts w:eastAsia="Calibri"/>
          <w:b/>
          <w:snapToGrid/>
          <w:color w:val="000000"/>
          <w:sz w:val="24"/>
          <w:szCs w:val="24"/>
          <w:lang w:eastAsia="en-US"/>
        </w:rPr>
        <w:t xml:space="preserve"> </w:t>
      </w:r>
      <w:r w:rsidRPr="008B7212">
        <w:rPr>
          <w:rFonts w:eastAsia="Calibri"/>
          <w:b/>
          <w:snapToGrid/>
          <w:color w:val="000000"/>
          <w:sz w:val="24"/>
          <w:szCs w:val="24"/>
          <w:lang w:eastAsia="en-US"/>
        </w:rPr>
        <w:t>Антикоррупционная оговорка</w:t>
      </w:r>
    </w:p>
    <w:p w:rsidR="00D90103" w:rsidRPr="008B7212" w:rsidRDefault="00D90103" w:rsidP="00D90103">
      <w:pPr>
        <w:spacing w:before="0" w:line="276" w:lineRule="auto"/>
        <w:ind w:firstLine="567"/>
        <w:rPr>
          <w:rFonts w:eastAsia="Calibri"/>
          <w:snapToGrid/>
          <w:color w:val="000000"/>
          <w:sz w:val="24"/>
          <w:szCs w:val="24"/>
          <w:lang w:eastAsia="en-US"/>
        </w:rPr>
      </w:pPr>
      <w:r>
        <w:rPr>
          <w:rFonts w:eastAsia="Calibri"/>
          <w:snapToGrid/>
          <w:color w:val="000000"/>
          <w:sz w:val="24"/>
          <w:szCs w:val="24"/>
          <w:lang w:eastAsia="en-US"/>
        </w:rPr>
        <w:t>6</w:t>
      </w:r>
      <w:r w:rsidRPr="008B7212">
        <w:rPr>
          <w:rFonts w:eastAsia="Calibri"/>
          <w:snapToGrid/>
          <w:color w:val="000000"/>
          <w:sz w:val="24"/>
          <w:szCs w:val="24"/>
          <w:lang w:eastAsia="en-US"/>
        </w:rPr>
        <w:t>.1.</w:t>
      </w:r>
      <w:r w:rsidRPr="008B7212">
        <w:rPr>
          <w:rFonts w:eastAsia="Calibri"/>
          <w:snapToGrid/>
          <w:color w:val="000000"/>
          <w:sz w:val="24"/>
          <w:szCs w:val="24"/>
          <w:lang w:eastAsia="en-US"/>
        </w:rPr>
        <w:tab/>
      </w:r>
      <w:proofErr w:type="gramStart"/>
      <w:r w:rsidRPr="008B7212">
        <w:rPr>
          <w:rFonts w:eastAsia="Calibri"/>
          <w:snapToGrid/>
          <w:color w:val="000000"/>
          <w:sz w:val="24"/>
          <w:szCs w:val="24"/>
          <w:lang w:eastAsia="en-US"/>
        </w:rPr>
        <w:t>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w:t>
      </w:r>
      <w:proofErr w:type="gramEnd"/>
      <w:r w:rsidRPr="008B7212">
        <w:rPr>
          <w:rFonts w:eastAsia="Calibri"/>
          <w:snapToGrid/>
          <w:color w:val="000000"/>
          <w:sz w:val="24"/>
          <w:szCs w:val="24"/>
          <w:lang w:eastAsia="en-US"/>
        </w:rPr>
        <w:t xml:space="preserve">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D90103" w:rsidRPr="008B7212" w:rsidRDefault="00D90103" w:rsidP="00D90103">
      <w:pPr>
        <w:spacing w:before="0" w:line="276" w:lineRule="auto"/>
        <w:ind w:firstLine="567"/>
        <w:rPr>
          <w:rFonts w:eastAsia="Calibri"/>
          <w:snapToGrid/>
          <w:color w:val="000000"/>
          <w:sz w:val="24"/>
          <w:szCs w:val="24"/>
          <w:lang w:eastAsia="en-US"/>
        </w:rPr>
      </w:pPr>
      <w:r>
        <w:rPr>
          <w:rFonts w:eastAsia="Calibri"/>
          <w:snapToGrid/>
          <w:color w:val="000000"/>
          <w:sz w:val="24"/>
          <w:szCs w:val="24"/>
          <w:lang w:eastAsia="en-US"/>
        </w:rPr>
        <w:t>6</w:t>
      </w:r>
      <w:r w:rsidRPr="008B7212">
        <w:rPr>
          <w:rFonts w:eastAsia="Calibri"/>
          <w:snapToGrid/>
          <w:color w:val="000000"/>
          <w:sz w:val="24"/>
          <w:szCs w:val="24"/>
          <w:lang w:eastAsia="en-US"/>
        </w:rPr>
        <w:t>.2. 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D90103" w:rsidRPr="008B7212" w:rsidRDefault="00D90103" w:rsidP="00D90103">
      <w:pPr>
        <w:spacing w:before="0" w:line="276" w:lineRule="auto"/>
        <w:ind w:firstLine="567"/>
        <w:rPr>
          <w:rFonts w:eastAsia="Calibri"/>
          <w:snapToGrid/>
          <w:color w:val="000000"/>
          <w:sz w:val="24"/>
          <w:szCs w:val="24"/>
          <w:lang w:eastAsia="en-US"/>
        </w:rPr>
      </w:pPr>
      <w:r>
        <w:rPr>
          <w:rFonts w:eastAsia="Calibri"/>
          <w:snapToGrid/>
          <w:color w:val="000000"/>
          <w:sz w:val="24"/>
          <w:szCs w:val="24"/>
          <w:lang w:eastAsia="en-US"/>
        </w:rPr>
        <w:t>6</w:t>
      </w:r>
      <w:r w:rsidRPr="008B7212">
        <w:rPr>
          <w:rFonts w:eastAsia="Calibri"/>
          <w:snapToGrid/>
          <w:color w:val="000000"/>
          <w:sz w:val="24"/>
          <w:szCs w:val="24"/>
          <w:lang w:eastAsia="en-US"/>
        </w:rPr>
        <w:t>.3. 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D90103" w:rsidRPr="008B7212" w:rsidRDefault="00D90103" w:rsidP="00D90103">
      <w:pPr>
        <w:spacing w:before="0" w:line="276" w:lineRule="auto"/>
        <w:ind w:firstLine="567"/>
        <w:rPr>
          <w:rFonts w:eastAsia="Calibri"/>
          <w:snapToGrid/>
          <w:color w:val="000000"/>
          <w:sz w:val="24"/>
          <w:szCs w:val="24"/>
          <w:lang w:eastAsia="en-US"/>
        </w:rPr>
      </w:pPr>
      <w:r>
        <w:rPr>
          <w:rFonts w:eastAsia="Calibri"/>
          <w:snapToGrid/>
          <w:color w:val="000000"/>
          <w:sz w:val="24"/>
          <w:szCs w:val="24"/>
          <w:lang w:eastAsia="en-US"/>
        </w:rPr>
        <w:t>6</w:t>
      </w:r>
      <w:r w:rsidRPr="008B7212">
        <w:rPr>
          <w:rFonts w:eastAsia="Calibri"/>
          <w:snapToGrid/>
          <w:color w:val="000000"/>
          <w:sz w:val="24"/>
          <w:szCs w:val="24"/>
          <w:lang w:eastAsia="en-US"/>
        </w:rPr>
        <w:t xml:space="preserve">.4. 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w:t>
      </w:r>
      <w:proofErr w:type="gramStart"/>
      <w:r w:rsidRPr="008B7212">
        <w:rPr>
          <w:rFonts w:eastAsia="Calibri"/>
          <w:snapToGrid/>
          <w:color w:val="000000"/>
          <w:sz w:val="24"/>
          <w:szCs w:val="24"/>
          <w:lang w:eastAsia="en-US"/>
        </w:rPr>
        <w:t>с даты получения</w:t>
      </w:r>
      <w:proofErr w:type="gramEnd"/>
      <w:r w:rsidRPr="008B7212">
        <w:rPr>
          <w:rFonts w:eastAsia="Calibri"/>
          <w:snapToGrid/>
          <w:color w:val="000000"/>
          <w:sz w:val="24"/>
          <w:szCs w:val="24"/>
          <w:lang w:eastAsia="en-US"/>
        </w:rPr>
        <w:t xml:space="preserve"> письменного уведомления.</w:t>
      </w:r>
    </w:p>
    <w:p w:rsidR="00D90103" w:rsidRPr="008B7212" w:rsidRDefault="00D90103" w:rsidP="00D90103">
      <w:pPr>
        <w:spacing w:before="0" w:line="276" w:lineRule="auto"/>
        <w:ind w:firstLine="567"/>
        <w:rPr>
          <w:rFonts w:eastAsia="Calibri"/>
          <w:snapToGrid/>
          <w:color w:val="000000"/>
          <w:sz w:val="24"/>
          <w:szCs w:val="24"/>
          <w:lang w:eastAsia="en-US"/>
        </w:rPr>
      </w:pPr>
      <w:r>
        <w:rPr>
          <w:rFonts w:eastAsia="Calibri"/>
          <w:snapToGrid/>
          <w:color w:val="000000"/>
          <w:sz w:val="24"/>
          <w:szCs w:val="24"/>
          <w:lang w:eastAsia="en-US"/>
        </w:rPr>
        <w:t>6</w:t>
      </w:r>
      <w:r w:rsidRPr="008B7212">
        <w:rPr>
          <w:rFonts w:eastAsia="Calibri"/>
          <w:snapToGrid/>
          <w:color w:val="000000"/>
          <w:sz w:val="24"/>
          <w:szCs w:val="24"/>
          <w:lang w:eastAsia="en-US"/>
        </w:rPr>
        <w:t xml:space="preserve">.5.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w:t>
      </w:r>
      <w:r w:rsidRPr="008B7212">
        <w:rPr>
          <w:rFonts w:eastAsia="Calibri"/>
          <w:snapToGrid/>
          <w:color w:val="000000"/>
          <w:sz w:val="24"/>
          <w:szCs w:val="24"/>
          <w:lang w:eastAsia="en-US"/>
        </w:rPr>
        <w:lastRenderedPageBreak/>
        <w:t xml:space="preserve">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90103" w:rsidRPr="008B7212" w:rsidRDefault="00D90103" w:rsidP="00D90103">
      <w:pPr>
        <w:spacing w:before="0" w:line="276" w:lineRule="auto"/>
        <w:ind w:firstLine="567"/>
        <w:rPr>
          <w:rFonts w:eastAsia="Calibri"/>
          <w:snapToGrid/>
          <w:color w:val="000000"/>
          <w:sz w:val="24"/>
          <w:szCs w:val="24"/>
          <w:lang w:eastAsia="en-US"/>
        </w:rPr>
      </w:pPr>
      <w:r>
        <w:rPr>
          <w:rFonts w:eastAsia="Calibri"/>
          <w:snapToGrid/>
          <w:color w:val="000000"/>
          <w:sz w:val="24"/>
          <w:szCs w:val="24"/>
          <w:lang w:eastAsia="en-US"/>
        </w:rPr>
        <w:t>6</w:t>
      </w:r>
      <w:r w:rsidRPr="008B7212">
        <w:rPr>
          <w:rFonts w:eastAsia="Calibri"/>
          <w:snapToGrid/>
          <w:color w:val="000000"/>
          <w:sz w:val="24"/>
          <w:szCs w:val="24"/>
          <w:lang w:eastAsia="en-US"/>
        </w:rPr>
        <w:t xml:space="preserve">.6. 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D90103" w:rsidRPr="008B7212" w:rsidRDefault="00D90103" w:rsidP="00D90103">
      <w:pPr>
        <w:spacing w:before="0" w:line="276" w:lineRule="auto"/>
        <w:ind w:firstLine="567"/>
        <w:rPr>
          <w:rFonts w:eastAsia="Calibri"/>
          <w:snapToGrid/>
          <w:color w:val="000000"/>
          <w:sz w:val="24"/>
          <w:szCs w:val="24"/>
          <w:lang w:eastAsia="en-US"/>
        </w:rPr>
      </w:pPr>
      <w:r>
        <w:rPr>
          <w:rFonts w:eastAsia="Calibri"/>
          <w:snapToGrid/>
          <w:color w:val="000000"/>
          <w:sz w:val="24"/>
          <w:szCs w:val="24"/>
          <w:lang w:eastAsia="en-US"/>
        </w:rPr>
        <w:t>6</w:t>
      </w:r>
      <w:r w:rsidRPr="008B7212">
        <w:rPr>
          <w:rFonts w:eastAsia="Calibri"/>
          <w:snapToGrid/>
          <w:color w:val="000000"/>
          <w:sz w:val="24"/>
          <w:szCs w:val="24"/>
          <w:lang w:eastAsia="en-US"/>
        </w:rPr>
        <w:t xml:space="preserve">.7.  Каналы связи Линия доверия Группы </w:t>
      </w:r>
      <w:proofErr w:type="spellStart"/>
      <w:r w:rsidRPr="008B7212">
        <w:rPr>
          <w:rFonts w:eastAsia="Calibri"/>
          <w:snapToGrid/>
          <w:color w:val="000000"/>
          <w:sz w:val="24"/>
          <w:szCs w:val="24"/>
          <w:lang w:eastAsia="en-US"/>
        </w:rPr>
        <w:t>РусГидро</w:t>
      </w:r>
      <w:proofErr w:type="spellEnd"/>
      <w:r w:rsidRPr="008B7212">
        <w:rPr>
          <w:rFonts w:eastAsia="Calibri"/>
          <w:snapToGrid/>
          <w:color w:val="000000"/>
          <w:sz w:val="24"/>
          <w:szCs w:val="24"/>
          <w:lang w:eastAsia="en-US"/>
        </w:rPr>
        <w:t xml:space="preserve">: </w:t>
      </w:r>
    </w:p>
    <w:p w:rsidR="00D90103" w:rsidRPr="008B7212" w:rsidRDefault="00D90103" w:rsidP="00D90103">
      <w:pPr>
        <w:spacing w:before="0" w:line="276" w:lineRule="auto"/>
        <w:ind w:firstLine="567"/>
        <w:rPr>
          <w:rFonts w:eastAsia="Calibri"/>
          <w:snapToGrid/>
          <w:color w:val="000000"/>
          <w:sz w:val="24"/>
          <w:szCs w:val="24"/>
          <w:lang w:eastAsia="en-US"/>
        </w:rPr>
      </w:pPr>
      <w:r>
        <w:rPr>
          <w:rFonts w:eastAsia="Calibri"/>
          <w:snapToGrid/>
          <w:color w:val="000000"/>
          <w:sz w:val="24"/>
          <w:szCs w:val="24"/>
          <w:lang w:eastAsia="en-US"/>
        </w:rPr>
        <w:t>6</w:t>
      </w:r>
      <w:r w:rsidRPr="008B7212">
        <w:rPr>
          <w:rFonts w:eastAsia="Calibri"/>
          <w:snapToGrid/>
          <w:color w:val="000000"/>
          <w:sz w:val="24"/>
          <w:szCs w:val="24"/>
          <w:lang w:eastAsia="en-US"/>
        </w:rPr>
        <w:t>.7.1. Электронная почта: ld@rushydro.ru.</w:t>
      </w:r>
    </w:p>
    <w:p w:rsidR="00D90103" w:rsidRPr="008B7212" w:rsidRDefault="00D90103" w:rsidP="00D90103">
      <w:pPr>
        <w:spacing w:before="0" w:line="276" w:lineRule="auto"/>
        <w:ind w:firstLine="567"/>
        <w:rPr>
          <w:rFonts w:eastAsia="Calibri"/>
          <w:snapToGrid/>
          <w:color w:val="000000"/>
          <w:sz w:val="24"/>
          <w:szCs w:val="24"/>
          <w:lang w:eastAsia="en-US"/>
        </w:rPr>
      </w:pPr>
      <w:r>
        <w:rPr>
          <w:rFonts w:eastAsia="Calibri"/>
          <w:snapToGrid/>
          <w:color w:val="000000"/>
          <w:sz w:val="24"/>
          <w:szCs w:val="24"/>
          <w:lang w:eastAsia="en-US"/>
        </w:rPr>
        <w:t>6</w:t>
      </w:r>
      <w:r w:rsidRPr="008B7212">
        <w:rPr>
          <w:rFonts w:eastAsia="Calibri"/>
          <w:snapToGrid/>
          <w:color w:val="000000"/>
          <w:sz w:val="24"/>
          <w:szCs w:val="24"/>
          <w:lang w:eastAsia="en-US"/>
        </w:rPr>
        <w:t>.7.2. 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D90103" w:rsidRPr="00252655" w:rsidRDefault="00D90103" w:rsidP="00D90103">
      <w:pPr>
        <w:spacing w:before="0" w:line="276" w:lineRule="auto"/>
        <w:ind w:firstLine="567"/>
        <w:rPr>
          <w:rFonts w:eastAsia="Calibri"/>
          <w:snapToGrid/>
          <w:color w:val="000000"/>
          <w:sz w:val="24"/>
          <w:szCs w:val="24"/>
          <w:lang w:eastAsia="en-US"/>
        </w:rPr>
      </w:pPr>
      <w:r>
        <w:rPr>
          <w:rFonts w:eastAsia="Calibri"/>
          <w:snapToGrid/>
          <w:color w:val="000000"/>
          <w:sz w:val="24"/>
          <w:szCs w:val="24"/>
          <w:lang w:eastAsia="en-US"/>
        </w:rPr>
        <w:t>6</w:t>
      </w:r>
      <w:r w:rsidRPr="008B7212">
        <w:rPr>
          <w:rFonts w:eastAsia="Calibri"/>
          <w:snapToGrid/>
          <w:color w:val="000000"/>
          <w:sz w:val="24"/>
          <w:szCs w:val="24"/>
          <w:lang w:eastAsia="en-US"/>
        </w:rPr>
        <w:t>.7.3. Телефонный автоответчик (необходимо позвонить по телефону +7(495) 785-09-37 (круглосуточно), дождаться сигнала о начале записи и оставить устное обращение).</w:t>
      </w:r>
    </w:p>
    <w:p w:rsidR="00D90103" w:rsidRPr="008B7212" w:rsidRDefault="00D90103" w:rsidP="00D90103">
      <w:pPr>
        <w:widowControl w:val="0"/>
        <w:autoSpaceDE w:val="0"/>
        <w:autoSpaceDN w:val="0"/>
        <w:adjustRightInd w:val="0"/>
        <w:spacing w:before="108" w:after="108"/>
        <w:jc w:val="center"/>
        <w:outlineLvl w:val="0"/>
        <w:rPr>
          <w:b/>
          <w:bCs/>
          <w:snapToGrid/>
          <w:sz w:val="24"/>
          <w:szCs w:val="24"/>
        </w:rPr>
      </w:pPr>
      <w:bookmarkStart w:id="6" w:name="sub_7"/>
      <w:r w:rsidRPr="008B7212">
        <w:rPr>
          <w:b/>
          <w:bCs/>
          <w:snapToGrid/>
          <w:sz w:val="24"/>
          <w:szCs w:val="24"/>
        </w:rPr>
        <w:t>7. Заключительные положения</w:t>
      </w:r>
    </w:p>
    <w:bookmarkEnd w:id="6"/>
    <w:p w:rsidR="00D90103" w:rsidRPr="008E14F2" w:rsidRDefault="00D90103" w:rsidP="00D90103">
      <w:pPr>
        <w:widowControl w:val="0"/>
        <w:autoSpaceDE w:val="0"/>
        <w:autoSpaceDN w:val="0"/>
        <w:adjustRightInd w:val="0"/>
        <w:spacing w:before="0" w:line="276" w:lineRule="auto"/>
        <w:ind w:firstLine="567"/>
        <w:rPr>
          <w:snapToGrid/>
          <w:sz w:val="24"/>
          <w:szCs w:val="24"/>
        </w:rPr>
      </w:pPr>
      <w:r w:rsidRPr="008E14F2">
        <w:rPr>
          <w:snapToGrid/>
          <w:sz w:val="24"/>
          <w:szCs w:val="24"/>
        </w:rPr>
        <w:t xml:space="preserve">7.1. Настоящий Договор составлен в трех экземплярах, один из которых хранится в делах </w:t>
      </w:r>
      <w:r w:rsidRPr="008E14F2">
        <w:rPr>
          <w:bCs/>
          <w:snapToGrid/>
          <w:sz w:val="24"/>
          <w:szCs w:val="24"/>
        </w:rPr>
        <w:t>органа государственной регистрации прав на недвижимое имущество, осуществившего государственную регистрацию Договора</w:t>
      </w:r>
      <w:r w:rsidRPr="008E14F2">
        <w:rPr>
          <w:b/>
          <w:bCs/>
          <w:snapToGrid/>
          <w:sz w:val="24"/>
          <w:szCs w:val="24"/>
        </w:rPr>
        <w:t>,</w:t>
      </w:r>
      <w:r w:rsidRPr="008E14F2">
        <w:rPr>
          <w:snapToGrid/>
          <w:sz w:val="24"/>
          <w:szCs w:val="24"/>
        </w:rPr>
        <w:t xml:space="preserve"> а остальные экземпляры выдаются Продавцу и Покупателю.</w:t>
      </w:r>
    </w:p>
    <w:p w:rsidR="00D90103" w:rsidRPr="008E14F2" w:rsidRDefault="00D90103" w:rsidP="00D90103">
      <w:pPr>
        <w:widowControl w:val="0"/>
        <w:autoSpaceDE w:val="0"/>
        <w:autoSpaceDN w:val="0"/>
        <w:adjustRightInd w:val="0"/>
        <w:spacing w:before="0" w:line="276" w:lineRule="auto"/>
        <w:ind w:firstLine="567"/>
        <w:rPr>
          <w:snapToGrid/>
          <w:sz w:val="24"/>
          <w:szCs w:val="24"/>
        </w:rPr>
      </w:pPr>
      <w:r w:rsidRPr="008E14F2">
        <w:rPr>
          <w:snapToGrid/>
          <w:sz w:val="24"/>
          <w:szCs w:val="24"/>
        </w:rPr>
        <w:t>7.2. Договор вступает в силу с момента подписания и действует до полного выполнения обязательств по данному Договору.</w:t>
      </w:r>
    </w:p>
    <w:p w:rsidR="00D90103" w:rsidRPr="008E14F2" w:rsidRDefault="00D90103" w:rsidP="00D90103">
      <w:pPr>
        <w:widowControl w:val="0"/>
        <w:autoSpaceDE w:val="0"/>
        <w:autoSpaceDN w:val="0"/>
        <w:adjustRightInd w:val="0"/>
        <w:spacing w:before="0" w:line="276" w:lineRule="auto"/>
        <w:ind w:firstLine="567"/>
        <w:rPr>
          <w:snapToGrid/>
          <w:sz w:val="24"/>
          <w:szCs w:val="24"/>
        </w:rPr>
      </w:pPr>
      <w:r w:rsidRPr="008E14F2">
        <w:rPr>
          <w:snapToGrid/>
          <w:sz w:val="24"/>
          <w:szCs w:val="24"/>
        </w:rPr>
        <w:t>7.3. Переход права собственности на Недвижимое имущество к Покупателю подлежит государственной регистрации.</w:t>
      </w:r>
    </w:p>
    <w:p w:rsidR="00D90103" w:rsidRPr="008E14F2" w:rsidRDefault="00D90103" w:rsidP="00D90103">
      <w:pPr>
        <w:widowControl w:val="0"/>
        <w:autoSpaceDE w:val="0"/>
        <w:autoSpaceDN w:val="0"/>
        <w:adjustRightInd w:val="0"/>
        <w:spacing w:before="0" w:line="276" w:lineRule="auto"/>
        <w:ind w:firstLine="567"/>
        <w:rPr>
          <w:snapToGrid/>
          <w:sz w:val="24"/>
          <w:szCs w:val="24"/>
        </w:rPr>
      </w:pPr>
      <w:r w:rsidRPr="008E14F2">
        <w:rPr>
          <w:snapToGrid/>
          <w:sz w:val="24"/>
          <w:szCs w:val="24"/>
        </w:rPr>
        <w:t>7.4. За неисполнение или ненадлежащее исполнение настоящего Договора виновная Сторона возмещает другой Стороне все возникшие в результате этого убытки.</w:t>
      </w:r>
    </w:p>
    <w:p w:rsidR="00D90103" w:rsidRPr="008E14F2" w:rsidRDefault="00D90103" w:rsidP="00D90103">
      <w:pPr>
        <w:widowControl w:val="0"/>
        <w:autoSpaceDE w:val="0"/>
        <w:autoSpaceDN w:val="0"/>
        <w:adjustRightInd w:val="0"/>
        <w:spacing w:before="0" w:line="276" w:lineRule="auto"/>
        <w:ind w:firstLine="567"/>
        <w:rPr>
          <w:snapToGrid/>
          <w:sz w:val="24"/>
          <w:szCs w:val="24"/>
        </w:rPr>
      </w:pPr>
      <w:r w:rsidRPr="008E14F2">
        <w:rPr>
          <w:snapToGrid/>
          <w:sz w:val="24"/>
          <w:szCs w:val="24"/>
        </w:rPr>
        <w:t>7.5. Все изменения и дополнения оформляются дополнительными соглашениями Сторон в письменной форме, которые являются неотъемлемой частью настоящего Договора.</w:t>
      </w:r>
    </w:p>
    <w:p w:rsidR="00D90103" w:rsidRPr="008E14F2" w:rsidRDefault="00D90103" w:rsidP="00D90103">
      <w:pPr>
        <w:widowControl w:val="0"/>
        <w:autoSpaceDE w:val="0"/>
        <w:autoSpaceDN w:val="0"/>
        <w:adjustRightInd w:val="0"/>
        <w:spacing w:before="0" w:line="276" w:lineRule="auto"/>
        <w:ind w:firstLine="567"/>
        <w:rPr>
          <w:snapToGrid/>
          <w:sz w:val="24"/>
          <w:szCs w:val="24"/>
        </w:rPr>
      </w:pPr>
      <w:r w:rsidRPr="008E14F2">
        <w:rPr>
          <w:snapToGrid/>
          <w:sz w:val="24"/>
          <w:szCs w:val="24"/>
        </w:rPr>
        <w:t>7.6. Во всем, что не предусмотрено настоящим Договором, Стороны руководствуются действующим законодательством РФ.</w:t>
      </w:r>
    </w:p>
    <w:p w:rsidR="00D90103" w:rsidRPr="00252655" w:rsidRDefault="00D90103" w:rsidP="00D90103">
      <w:pPr>
        <w:spacing w:before="0"/>
        <w:ind w:firstLine="708"/>
        <w:rPr>
          <w:rFonts w:eastAsia="Calibri"/>
          <w:bCs/>
          <w:snapToGrid/>
          <w:color w:val="000000"/>
          <w:sz w:val="24"/>
          <w:szCs w:val="24"/>
          <w:lang w:eastAsia="en-US"/>
        </w:rPr>
      </w:pPr>
    </w:p>
    <w:p w:rsidR="00D90103" w:rsidRPr="008B7212" w:rsidRDefault="00D90103" w:rsidP="00D90103">
      <w:pPr>
        <w:widowControl w:val="0"/>
        <w:autoSpaceDE w:val="0"/>
        <w:autoSpaceDN w:val="0"/>
        <w:adjustRightInd w:val="0"/>
        <w:spacing w:before="0" w:after="108" w:line="276" w:lineRule="auto"/>
        <w:jc w:val="center"/>
        <w:outlineLvl w:val="0"/>
        <w:rPr>
          <w:b/>
          <w:bCs/>
          <w:snapToGrid/>
          <w:sz w:val="24"/>
          <w:szCs w:val="24"/>
        </w:rPr>
      </w:pPr>
      <w:r>
        <w:rPr>
          <w:b/>
          <w:bCs/>
          <w:snapToGrid/>
          <w:sz w:val="24"/>
          <w:szCs w:val="24"/>
        </w:rPr>
        <w:t>8</w:t>
      </w:r>
      <w:r w:rsidRPr="008B7212">
        <w:rPr>
          <w:b/>
          <w:bCs/>
          <w:snapToGrid/>
          <w:sz w:val="24"/>
          <w:szCs w:val="24"/>
        </w:rPr>
        <w:t>. Приложения к договору</w:t>
      </w:r>
    </w:p>
    <w:p w:rsidR="00D90103" w:rsidRPr="008B7212" w:rsidRDefault="00D90103" w:rsidP="00D90103">
      <w:pPr>
        <w:widowControl w:val="0"/>
        <w:autoSpaceDE w:val="0"/>
        <w:autoSpaceDN w:val="0"/>
        <w:adjustRightInd w:val="0"/>
        <w:spacing w:before="0" w:line="276" w:lineRule="auto"/>
        <w:ind w:firstLine="567"/>
        <w:rPr>
          <w:bCs/>
          <w:snapToGrid/>
          <w:sz w:val="24"/>
          <w:szCs w:val="24"/>
        </w:rPr>
      </w:pPr>
      <w:r w:rsidRPr="008B7212">
        <w:rPr>
          <w:bCs/>
          <w:snapToGrid/>
          <w:sz w:val="24"/>
          <w:szCs w:val="24"/>
        </w:rPr>
        <w:t>7.1. Акт приема-передачи имущества</w:t>
      </w:r>
    </w:p>
    <w:p w:rsidR="00D90103" w:rsidRPr="00252655" w:rsidRDefault="00D90103" w:rsidP="00D90103">
      <w:pPr>
        <w:widowControl w:val="0"/>
        <w:autoSpaceDE w:val="0"/>
        <w:autoSpaceDN w:val="0"/>
        <w:adjustRightInd w:val="0"/>
        <w:spacing w:before="0" w:line="276" w:lineRule="auto"/>
        <w:ind w:firstLine="720"/>
        <w:rPr>
          <w:bCs/>
          <w:snapToGrid/>
          <w:color w:val="26282F"/>
          <w:sz w:val="24"/>
          <w:szCs w:val="24"/>
        </w:rPr>
      </w:pPr>
    </w:p>
    <w:p w:rsidR="00D90103" w:rsidRPr="00252655" w:rsidRDefault="00D90103" w:rsidP="00D90103">
      <w:pPr>
        <w:widowControl w:val="0"/>
        <w:tabs>
          <w:tab w:val="left" w:pos="0"/>
          <w:tab w:val="left" w:pos="142"/>
          <w:tab w:val="left" w:pos="864"/>
          <w:tab w:val="left" w:pos="2016"/>
          <w:tab w:val="left" w:pos="2880"/>
          <w:tab w:val="left" w:pos="3168"/>
          <w:tab w:val="left" w:pos="4176"/>
          <w:tab w:val="left" w:pos="6480"/>
          <w:tab w:val="left" w:pos="6768"/>
        </w:tabs>
        <w:spacing w:before="0" w:line="276" w:lineRule="auto"/>
        <w:ind w:firstLine="851"/>
        <w:jc w:val="center"/>
        <w:rPr>
          <w:rFonts w:eastAsia="Arial Unicode MS"/>
          <w:b/>
          <w:bCs/>
          <w:color w:val="000000"/>
          <w:sz w:val="24"/>
          <w:szCs w:val="24"/>
        </w:rPr>
      </w:pPr>
      <w:r>
        <w:rPr>
          <w:rFonts w:eastAsia="Arial Unicode MS"/>
          <w:b/>
          <w:bCs/>
          <w:color w:val="000000"/>
          <w:sz w:val="24"/>
          <w:szCs w:val="24"/>
        </w:rPr>
        <w:t>9</w:t>
      </w:r>
      <w:r w:rsidRPr="00252655">
        <w:rPr>
          <w:rFonts w:eastAsia="Arial Unicode MS"/>
          <w:b/>
          <w:bCs/>
          <w:color w:val="000000"/>
          <w:sz w:val="24"/>
          <w:szCs w:val="24"/>
        </w:rPr>
        <w:t>. Адреса и банковские реквизиты сторон</w:t>
      </w:r>
    </w:p>
    <w:p w:rsidR="00D90103" w:rsidRPr="00252655" w:rsidRDefault="00D90103" w:rsidP="00D90103">
      <w:pPr>
        <w:widowControl w:val="0"/>
        <w:tabs>
          <w:tab w:val="left" w:pos="0"/>
          <w:tab w:val="left" w:pos="142"/>
          <w:tab w:val="left" w:pos="864"/>
          <w:tab w:val="left" w:pos="2016"/>
          <w:tab w:val="left" w:pos="2880"/>
          <w:tab w:val="left" w:pos="3168"/>
          <w:tab w:val="left" w:pos="4176"/>
          <w:tab w:val="left" w:pos="6480"/>
          <w:tab w:val="left" w:pos="6768"/>
        </w:tabs>
        <w:spacing w:before="0"/>
        <w:ind w:firstLine="851"/>
        <w:jc w:val="center"/>
        <w:rPr>
          <w:rFonts w:eastAsia="Arial Unicode MS"/>
          <w:b/>
          <w:bCs/>
          <w:color w:val="000000"/>
          <w:sz w:val="24"/>
          <w:szCs w:val="24"/>
        </w:rPr>
      </w:pPr>
    </w:p>
    <w:tbl>
      <w:tblPr>
        <w:tblW w:w="9583" w:type="dxa"/>
        <w:tblLook w:val="01E0" w:firstRow="1" w:lastRow="1" w:firstColumn="1" w:lastColumn="1" w:noHBand="0" w:noVBand="0"/>
      </w:tblPr>
      <w:tblGrid>
        <w:gridCol w:w="4176"/>
        <w:gridCol w:w="654"/>
        <w:gridCol w:w="4753"/>
      </w:tblGrid>
      <w:tr w:rsidR="00D90103" w:rsidRPr="00252655" w:rsidTr="00562428">
        <w:trPr>
          <w:trHeight w:val="4432"/>
          <w:tblHeader/>
        </w:trPr>
        <w:tc>
          <w:tcPr>
            <w:tcW w:w="4176" w:type="dxa"/>
          </w:tcPr>
          <w:p w:rsidR="00D90103" w:rsidRPr="00252655" w:rsidRDefault="00D90103" w:rsidP="00562428">
            <w:pPr>
              <w:autoSpaceDE w:val="0"/>
              <w:autoSpaceDN w:val="0"/>
              <w:spacing w:before="0" w:line="276" w:lineRule="auto"/>
              <w:jc w:val="center"/>
              <w:rPr>
                <w:rFonts w:eastAsia="Calibri"/>
                <w:b/>
                <w:snapToGrid/>
                <w:color w:val="000000"/>
                <w:sz w:val="24"/>
                <w:szCs w:val="24"/>
                <w:lang w:eastAsia="en-US"/>
              </w:rPr>
            </w:pPr>
            <w:r w:rsidRPr="00252655">
              <w:rPr>
                <w:rFonts w:eastAsia="Calibri"/>
                <w:b/>
                <w:snapToGrid/>
                <w:color w:val="000000"/>
                <w:sz w:val="24"/>
                <w:szCs w:val="24"/>
                <w:lang w:eastAsia="en-US"/>
              </w:rPr>
              <w:lastRenderedPageBreak/>
              <w:t>ПРОДАВЕЦ:</w:t>
            </w:r>
          </w:p>
          <w:p w:rsidR="00D90103" w:rsidRPr="00252655" w:rsidRDefault="00D90103" w:rsidP="00562428">
            <w:pPr>
              <w:autoSpaceDE w:val="0"/>
              <w:autoSpaceDN w:val="0"/>
              <w:spacing w:before="0" w:line="276" w:lineRule="auto"/>
              <w:jc w:val="left"/>
              <w:rPr>
                <w:rFonts w:eastAsia="Calibri"/>
                <w:snapToGrid/>
                <w:color w:val="000000"/>
                <w:sz w:val="24"/>
                <w:szCs w:val="24"/>
                <w:lang w:eastAsia="en-US"/>
              </w:rPr>
            </w:pPr>
            <w:r w:rsidRPr="00252655">
              <w:rPr>
                <w:rFonts w:eastAsia="Calibri"/>
                <w:b/>
                <w:snapToGrid/>
                <w:color w:val="000000"/>
                <w:sz w:val="24"/>
                <w:szCs w:val="24"/>
                <w:lang w:eastAsia="en-US"/>
              </w:rPr>
              <w:t>АО «Чукотэнерго»</w:t>
            </w:r>
          </w:p>
          <w:p w:rsidR="00D90103" w:rsidRPr="00252655" w:rsidRDefault="00D90103" w:rsidP="00562428">
            <w:pPr>
              <w:autoSpaceDE w:val="0"/>
              <w:autoSpaceDN w:val="0"/>
              <w:spacing w:before="0" w:line="276" w:lineRule="auto"/>
              <w:rPr>
                <w:rFonts w:eastAsia="Calibri"/>
                <w:snapToGrid/>
                <w:color w:val="000000"/>
                <w:sz w:val="24"/>
                <w:szCs w:val="24"/>
                <w:lang w:eastAsia="en-US"/>
              </w:rPr>
            </w:pPr>
            <w:r w:rsidRPr="00252655">
              <w:rPr>
                <w:rFonts w:eastAsia="Calibri"/>
                <w:snapToGrid/>
                <w:color w:val="000000"/>
                <w:sz w:val="24"/>
                <w:szCs w:val="24"/>
                <w:lang w:eastAsia="en-US"/>
              </w:rPr>
              <w:t xml:space="preserve">Юридический (почтовый) адрес: </w:t>
            </w:r>
          </w:p>
          <w:p w:rsidR="00D90103" w:rsidRPr="00252655" w:rsidRDefault="00D90103" w:rsidP="00562428">
            <w:pPr>
              <w:autoSpaceDE w:val="0"/>
              <w:autoSpaceDN w:val="0"/>
              <w:spacing w:before="0" w:line="276" w:lineRule="auto"/>
              <w:ind w:left="35"/>
              <w:rPr>
                <w:rFonts w:eastAsia="Calibri"/>
                <w:snapToGrid/>
                <w:color w:val="000000"/>
                <w:sz w:val="24"/>
                <w:szCs w:val="24"/>
                <w:lang w:eastAsia="en-US"/>
              </w:rPr>
            </w:pPr>
            <w:r w:rsidRPr="00252655">
              <w:rPr>
                <w:rFonts w:eastAsia="Calibri"/>
                <w:snapToGrid/>
                <w:color w:val="000000"/>
                <w:sz w:val="24"/>
                <w:szCs w:val="24"/>
                <w:lang w:eastAsia="en-US"/>
              </w:rPr>
              <w:t xml:space="preserve">689000, Чукотский АО, </w:t>
            </w:r>
            <w:proofErr w:type="spellStart"/>
            <w:r>
              <w:rPr>
                <w:rFonts w:eastAsia="Calibri"/>
                <w:snapToGrid/>
                <w:color w:val="000000"/>
                <w:sz w:val="24"/>
                <w:szCs w:val="24"/>
                <w:lang w:eastAsia="en-US"/>
              </w:rPr>
              <w:t>г.о</w:t>
            </w:r>
            <w:proofErr w:type="spellEnd"/>
            <w:r>
              <w:rPr>
                <w:rFonts w:eastAsia="Calibri"/>
                <w:snapToGrid/>
                <w:color w:val="000000"/>
                <w:sz w:val="24"/>
                <w:szCs w:val="24"/>
                <w:lang w:eastAsia="en-US"/>
              </w:rPr>
              <w:t xml:space="preserve">. Анадырь, </w:t>
            </w:r>
            <w:r w:rsidRPr="00252655">
              <w:rPr>
                <w:rFonts w:eastAsia="Calibri"/>
                <w:snapToGrid/>
                <w:color w:val="000000"/>
                <w:sz w:val="24"/>
                <w:szCs w:val="24"/>
                <w:lang w:eastAsia="en-US"/>
              </w:rPr>
              <w:t xml:space="preserve">г. Анадырь, ул. </w:t>
            </w:r>
            <w:r>
              <w:rPr>
                <w:rFonts w:eastAsia="Calibri"/>
                <w:snapToGrid/>
                <w:color w:val="000000"/>
                <w:sz w:val="24"/>
                <w:szCs w:val="24"/>
                <w:lang w:eastAsia="en-US"/>
              </w:rPr>
              <w:t>Куркутского</w:t>
            </w:r>
            <w:r w:rsidRPr="00252655">
              <w:rPr>
                <w:rFonts w:eastAsia="Calibri"/>
                <w:snapToGrid/>
                <w:color w:val="000000"/>
                <w:sz w:val="24"/>
                <w:szCs w:val="24"/>
                <w:lang w:eastAsia="en-US"/>
              </w:rPr>
              <w:t>,</w:t>
            </w:r>
            <w:r>
              <w:rPr>
                <w:rFonts w:eastAsia="Calibri"/>
                <w:snapToGrid/>
                <w:color w:val="000000"/>
                <w:sz w:val="24"/>
                <w:szCs w:val="24"/>
                <w:lang w:eastAsia="en-US"/>
              </w:rPr>
              <w:t xml:space="preserve"> </w:t>
            </w:r>
            <w:proofErr w:type="spellStart"/>
            <w:r>
              <w:rPr>
                <w:rFonts w:eastAsia="Calibri"/>
                <w:snapToGrid/>
                <w:color w:val="000000"/>
                <w:sz w:val="24"/>
                <w:szCs w:val="24"/>
                <w:lang w:eastAsia="en-US"/>
              </w:rPr>
              <w:t>зд</w:t>
            </w:r>
            <w:proofErr w:type="spellEnd"/>
            <w:r>
              <w:rPr>
                <w:rFonts w:eastAsia="Calibri"/>
                <w:snapToGrid/>
                <w:color w:val="000000"/>
                <w:sz w:val="24"/>
                <w:szCs w:val="24"/>
                <w:lang w:eastAsia="en-US"/>
              </w:rPr>
              <w:t>. 34</w:t>
            </w:r>
          </w:p>
          <w:p w:rsidR="00D90103" w:rsidRPr="00252655" w:rsidRDefault="00D90103" w:rsidP="00562428">
            <w:pPr>
              <w:autoSpaceDE w:val="0"/>
              <w:autoSpaceDN w:val="0"/>
              <w:spacing w:before="0" w:line="276" w:lineRule="auto"/>
              <w:ind w:left="35"/>
              <w:rPr>
                <w:rFonts w:eastAsia="Calibri"/>
                <w:snapToGrid/>
                <w:color w:val="000000"/>
                <w:sz w:val="24"/>
                <w:szCs w:val="24"/>
                <w:lang w:eastAsia="en-US"/>
              </w:rPr>
            </w:pPr>
            <w:r w:rsidRPr="00252655">
              <w:rPr>
                <w:rFonts w:eastAsia="Calibri"/>
                <w:snapToGrid/>
                <w:color w:val="000000"/>
                <w:sz w:val="24"/>
                <w:szCs w:val="24"/>
                <w:lang w:eastAsia="en-US"/>
              </w:rPr>
              <w:t>Тел./факс 8(427 22)2-27-83, 2-05-49</w:t>
            </w:r>
          </w:p>
          <w:p w:rsidR="00D90103" w:rsidRPr="00252655" w:rsidRDefault="00D90103" w:rsidP="00562428">
            <w:pPr>
              <w:autoSpaceDE w:val="0"/>
              <w:autoSpaceDN w:val="0"/>
              <w:spacing w:before="0" w:line="276" w:lineRule="auto"/>
              <w:ind w:left="35"/>
              <w:rPr>
                <w:rFonts w:eastAsia="Calibri"/>
                <w:snapToGrid/>
                <w:color w:val="000000"/>
                <w:sz w:val="24"/>
                <w:szCs w:val="24"/>
                <w:lang w:eastAsia="en-US"/>
              </w:rPr>
            </w:pPr>
            <w:r w:rsidRPr="00252655">
              <w:rPr>
                <w:rFonts w:eastAsia="Calibri"/>
                <w:snapToGrid/>
                <w:color w:val="000000"/>
                <w:sz w:val="24"/>
                <w:szCs w:val="24"/>
                <w:lang w:eastAsia="en-US"/>
              </w:rPr>
              <w:t>ОГРН 1028700586892</w:t>
            </w:r>
          </w:p>
          <w:p w:rsidR="00D90103" w:rsidRPr="00252655" w:rsidRDefault="00D90103" w:rsidP="00562428">
            <w:pPr>
              <w:autoSpaceDE w:val="0"/>
              <w:autoSpaceDN w:val="0"/>
              <w:spacing w:before="0" w:line="276" w:lineRule="auto"/>
              <w:ind w:left="35"/>
              <w:rPr>
                <w:rFonts w:eastAsia="Calibri"/>
                <w:snapToGrid/>
                <w:color w:val="000000"/>
                <w:sz w:val="24"/>
                <w:szCs w:val="24"/>
                <w:lang w:eastAsia="en-US"/>
              </w:rPr>
            </w:pPr>
            <w:r w:rsidRPr="00252655">
              <w:rPr>
                <w:rFonts w:eastAsia="Calibri"/>
                <w:snapToGrid/>
                <w:color w:val="000000"/>
                <w:sz w:val="24"/>
                <w:szCs w:val="24"/>
                <w:lang w:eastAsia="en-US"/>
              </w:rPr>
              <w:t>ИНН 8700000339</w:t>
            </w:r>
          </w:p>
          <w:p w:rsidR="00D90103" w:rsidRPr="00252655" w:rsidRDefault="00D90103" w:rsidP="00562428">
            <w:pPr>
              <w:autoSpaceDE w:val="0"/>
              <w:autoSpaceDN w:val="0"/>
              <w:spacing w:before="0" w:line="276" w:lineRule="auto"/>
              <w:ind w:left="35"/>
              <w:rPr>
                <w:rFonts w:eastAsia="Calibri"/>
                <w:snapToGrid/>
                <w:color w:val="000000"/>
                <w:sz w:val="24"/>
                <w:szCs w:val="24"/>
                <w:lang w:eastAsia="en-US"/>
              </w:rPr>
            </w:pPr>
            <w:r w:rsidRPr="00252655">
              <w:rPr>
                <w:rFonts w:eastAsia="Calibri"/>
                <w:snapToGrid/>
                <w:color w:val="000000"/>
                <w:sz w:val="24"/>
                <w:szCs w:val="24"/>
                <w:lang w:eastAsia="en-US"/>
              </w:rPr>
              <w:t>КПП 870901001</w:t>
            </w:r>
          </w:p>
          <w:p w:rsidR="00D90103" w:rsidRPr="00252655" w:rsidRDefault="00D90103" w:rsidP="00562428">
            <w:pPr>
              <w:autoSpaceDE w:val="0"/>
              <w:autoSpaceDN w:val="0"/>
              <w:spacing w:before="0" w:line="276" w:lineRule="auto"/>
              <w:ind w:left="35"/>
              <w:rPr>
                <w:rFonts w:eastAsia="Calibri"/>
                <w:snapToGrid/>
                <w:color w:val="000000"/>
                <w:sz w:val="24"/>
                <w:szCs w:val="24"/>
                <w:lang w:eastAsia="en-US"/>
              </w:rPr>
            </w:pPr>
            <w:proofErr w:type="gramStart"/>
            <w:r w:rsidRPr="00252655">
              <w:rPr>
                <w:rFonts w:eastAsia="Calibri"/>
                <w:snapToGrid/>
                <w:color w:val="000000"/>
                <w:sz w:val="24"/>
                <w:szCs w:val="24"/>
                <w:lang w:eastAsia="en-US"/>
              </w:rPr>
              <w:t>Р</w:t>
            </w:r>
            <w:proofErr w:type="gramEnd"/>
            <w:r w:rsidRPr="00252655">
              <w:rPr>
                <w:rFonts w:eastAsia="Calibri"/>
                <w:snapToGrid/>
                <w:color w:val="000000"/>
                <w:sz w:val="24"/>
                <w:szCs w:val="24"/>
                <w:lang w:eastAsia="en-US"/>
              </w:rPr>
              <w:t>/с 40702810736180100157</w:t>
            </w:r>
          </w:p>
          <w:p w:rsidR="00D90103" w:rsidRPr="00252655" w:rsidRDefault="00D90103" w:rsidP="00562428">
            <w:pPr>
              <w:autoSpaceDE w:val="0"/>
              <w:autoSpaceDN w:val="0"/>
              <w:spacing w:before="0" w:line="276" w:lineRule="auto"/>
              <w:ind w:left="35"/>
              <w:rPr>
                <w:rFonts w:eastAsia="Calibri"/>
                <w:snapToGrid/>
                <w:color w:val="000000"/>
                <w:sz w:val="24"/>
                <w:szCs w:val="24"/>
                <w:lang w:eastAsia="en-US"/>
              </w:rPr>
            </w:pPr>
            <w:r w:rsidRPr="00252655">
              <w:rPr>
                <w:rFonts w:eastAsia="Calibri"/>
                <w:snapToGrid/>
                <w:color w:val="000000"/>
                <w:sz w:val="24"/>
                <w:szCs w:val="24"/>
                <w:lang w:eastAsia="en-US"/>
              </w:rPr>
              <w:t>Северо-Восточное отделение № 8645</w:t>
            </w:r>
          </w:p>
          <w:p w:rsidR="00D90103" w:rsidRPr="00252655" w:rsidRDefault="00D90103" w:rsidP="00562428">
            <w:pPr>
              <w:autoSpaceDE w:val="0"/>
              <w:autoSpaceDN w:val="0"/>
              <w:spacing w:before="0" w:line="276" w:lineRule="auto"/>
              <w:ind w:left="35"/>
              <w:rPr>
                <w:rFonts w:eastAsia="Calibri"/>
                <w:snapToGrid/>
                <w:color w:val="000000"/>
                <w:sz w:val="24"/>
                <w:szCs w:val="24"/>
                <w:lang w:eastAsia="en-US"/>
              </w:rPr>
            </w:pPr>
            <w:r w:rsidRPr="00252655">
              <w:rPr>
                <w:rFonts w:eastAsia="Calibri"/>
                <w:snapToGrid/>
                <w:color w:val="000000"/>
                <w:sz w:val="24"/>
                <w:szCs w:val="24"/>
                <w:lang w:eastAsia="en-US"/>
              </w:rPr>
              <w:t>ПАО «Сбербанк» г. Магадан</w:t>
            </w:r>
          </w:p>
          <w:p w:rsidR="00D90103" w:rsidRPr="00252655" w:rsidRDefault="00D90103" w:rsidP="00562428">
            <w:pPr>
              <w:autoSpaceDE w:val="0"/>
              <w:autoSpaceDN w:val="0"/>
              <w:spacing w:before="0" w:line="276" w:lineRule="auto"/>
              <w:ind w:left="35"/>
              <w:rPr>
                <w:rFonts w:eastAsia="Calibri"/>
                <w:snapToGrid/>
                <w:color w:val="000000"/>
                <w:sz w:val="24"/>
                <w:szCs w:val="24"/>
                <w:lang w:eastAsia="en-US"/>
              </w:rPr>
            </w:pPr>
            <w:r w:rsidRPr="00252655">
              <w:rPr>
                <w:rFonts w:eastAsia="Calibri"/>
                <w:snapToGrid/>
                <w:color w:val="000000"/>
                <w:sz w:val="24"/>
                <w:szCs w:val="24"/>
                <w:lang w:eastAsia="en-US"/>
              </w:rPr>
              <w:t xml:space="preserve">К/С 30101810300000000607; </w:t>
            </w:r>
          </w:p>
          <w:p w:rsidR="00D90103" w:rsidRDefault="00D90103" w:rsidP="00562428">
            <w:pPr>
              <w:autoSpaceDE w:val="0"/>
              <w:autoSpaceDN w:val="0"/>
              <w:spacing w:before="0" w:line="276" w:lineRule="auto"/>
              <w:rPr>
                <w:rFonts w:eastAsia="Calibri"/>
                <w:snapToGrid/>
                <w:color w:val="000000"/>
                <w:sz w:val="24"/>
                <w:szCs w:val="24"/>
                <w:lang w:eastAsia="en-US"/>
              </w:rPr>
            </w:pPr>
            <w:r w:rsidRPr="00252655">
              <w:rPr>
                <w:rFonts w:eastAsia="Calibri"/>
                <w:snapToGrid/>
                <w:color w:val="000000"/>
                <w:sz w:val="24"/>
                <w:szCs w:val="24"/>
                <w:lang w:eastAsia="en-US"/>
              </w:rPr>
              <w:t>БИК 044442607</w:t>
            </w:r>
          </w:p>
          <w:p w:rsidR="00D90103" w:rsidRPr="00252655" w:rsidRDefault="00D90103" w:rsidP="00562428">
            <w:pPr>
              <w:autoSpaceDE w:val="0"/>
              <w:autoSpaceDN w:val="0"/>
              <w:spacing w:before="0" w:line="276" w:lineRule="auto"/>
              <w:rPr>
                <w:rFonts w:eastAsia="Calibri"/>
                <w:snapToGrid/>
                <w:color w:val="000000"/>
                <w:sz w:val="24"/>
                <w:szCs w:val="24"/>
                <w:lang w:eastAsia="en-US"/>
              </w:rPr>
            </w:pPr>
          </w:p>
        </w:tc>
        <w:tc>
          <w:tcPr>
            <w:tcW w:w="654" w:type="dxa"/>
          </w:tcPr>
          <w:p w:rsidR="00D90103" w:rsidRPr="00252655" w:rsidRDefault="00D90103" w:rsidP="00562428">
            <w:pPr>
              <w:autoSpaceDE w:val="0"/>
              <w:autoSpaceDN w:val="0"/>
              <w:spacing w:before="0" w:after="120" w:line="276" w:lineRule="auto"/>
              <w:jc w:val="left"/>
              <w:rPr>
                <w:rFonts w:eastAsia="Calibri"/>
                <w:b/>
                <w:snapToGrid/>
                <w:color w:val="000000"/>
                <w:sz w:val="24"/>
                <w:szCs w:val="24"/>
                <w:lang w:eastAsia="en-US"/>
              </w:rPr>
            </w:pPr>
          </w:p>
        </w:tc>
        <w:tc>
          <w:tcPr>
            <w:tcW w:w="4753" w:type="dxa"/>
          </w:tcPr>
          <w:p w:rsidR="00D90103" w:rsidRPr="00252655" w:rsidRDefault="00D90103" w:rsidP="00562428">
            <w:pPr>
              <w:autoSpaceDE w:val="0"/>
              <w:autoSpaceDN w:val="0"/>
              <w:spacing w:before="0" w:line="276" w:lineRule="auto"/>
              <w:ind w:left="-817"/>
              <w:jc w:val="center"/>
              <w:rPr>
                <w:rFonts w:eastAsia="Calibri"/>
                <w:b/>
                <w:snapToGrid/>
                <w:color w:val="000000"/>
                <w:sz w:val="24"/>
                <w:szCs w:val="24"/>
                <w:lang w:eastAsia="en-US"/>
              </w:rPr>
            </w:pPr>
            <w:r w:rsidRPr="00252655">
              <w:rPr>
                <w:rFonts w:eastAsia="Calibri"/>
                <w:b/>
                <w:snapToGrid/>
                <w:color w:val="000000"/>
                <w:sz w:val="24"/>
                <w:szCs w:val="24"/>
                <w:lang w:eastAsia="en-US"/>
              </w:rPr>
              <w:t>ПОКУПАТЕЛЬ:</w:t>
            </w:r>
          </w:p>
          <w:p w:rsidR="00D90103" w:rsidRPr="00252655" w:rsidRDefault="00D90103" w:rsidP="00562428">
            <w:pPr>
              <w:autoSpaceDE w:val="0"/>
              <w:autoSpaceDN w:val="0"/>
              <w:spacing w:before="0" w:line="276" w:lineRule="auto"/>
              <w:rPr>
                <w:rFonts w:eastAsia="Calibri"/>
                <w:snapToGrid/>
                <w:sz w:val="24"/>
                <w:szCs w:val="24"/>
                <w:lang w:eastAsia="en-US"/>
              </w:rPr>
            </w:pPr>
          </w:p>
          <w:p w:rsidR="00D90103" w:rsidRPr="00252655" w:rsidRDefault="00D90103" w:rsidP="00562428">
            <w:pPr>
              <w:autoSpaceDE w:val="0"/>
              <w:autoSpaceDN w:val="0"/>
              <w:spacing w:before="0" w:line="276" w:lineRule="auto"/>
              <w:jc w:val="left"/>
              <w:rPr>
                <w:rFonts w:eastAsia="Arial Unicode MS"/>
                <w:snapToGrid/>
                <w:color w:val="000000"/>
                <w:sz w:val="24"/>
                <w:szCs w:val="24"/>
                <w:lang w:eastAsia="en-US"/>
              </w:rPr>
            </w:pPr>
          </w:p>
        </w:tc>
      </w:tr>
      <w:tr w:rsidR="00D90103" w:rsidRPr="00252655" w:rsidTr="00562428">
        <w:trPr>
          <w:trHeight w:val="711"/>
          <w:tblHeader/>
        </w:trPr>
        <w:tc>
          <w:tcPr>
            <w:tcW w:w="4176" w:type="dxa"/>
          </w:tcPr>
          <w:p w:rsidR="00D90103" w:rsidRPr="00252655" w:rsidRDefault="00D90103" w:rsidP="00562428">
            <w:pPr>
              <w:tabs>
                <w:tab w:val="left" w:pos="418"/>
                <w:tab w:val="left" w:pos="6624"/>
              </w:tabs>
              <w:autoSpaceDE w:val="0"/>
              <w:autoSpaceDN w:val="0"/>
              <w:spacing w:before="0" w:line="276" w:lineRule="auto"/>
              <w:ind w:right="32"/>
              <w:jc w:val="left"/>
              <w:rPr>
                <w:rFonts w:eastAsia="Calibri"/>
                <w:snapToGrid/>
                <w:color w:val="000000"/>
                <w:sz w:val="24"/>
                <w:szCs w:val="24"/>
                <w:lang w:eastAsia="en-US"/>
              </w:rPr>
            </w:pPr>
            <w:r>
              <w:rPr>
                <w:rFonts w:eastAsia="Calibri"/>
                <w:snapToGrid/>
                <w:color w:val="000000"/>
                <w:sz w:val="24"/>
                <w:szCs w:val="24"/>
                <w:lang w:eastAsia="en-US"/>
              </w:rPr>
              <w:t xml:space="preserve">_________________ /Д.П. </w:t>
            </w:r>
            <w:proofErr w:type="spellStart"/>
            <w:r>
              <w:rPr>
                <w:rFonts w:eastAsia="Calibri"/>
                <w:snapToGrid/>
                <w:color w:val="000000"/>
                <w:sz w:val="24"/>
                <w:szCs w:val="24"/>
                <w:lang w:eastAsia="en-US"/>
              </w:rPr>
              <w:t>Сливко</w:t>
            </w:r>
            <w:proofErr w:type="spellEnd"/>
            <w:r w:rsidRPr="00252655">
              <w:rPr>
                <w:rFonts w:eastAsia="Calibri"/>
                <w:snapToGrid/>
                <w:color w:val="000000"/>
                <w:sz w:val="24"/>
                <w:szCs w:val="24"/>
                <w:lang w:eastAsia="en-US"/>
              </w:rPr>
              <w:t xml:space="preserve"> /</w:t>
            </w:r>
          </w:p>
          <w:p w:rsidR="00D90103" w:rsidRPr="00252655" w:rsidRDefault="00D90103" w:rsidP="00562428">
            <w:pPr>
              <w:autoSpaceDE w:val="0"/>
              <w:autoSpaceDN w:val="0"/>
              <w:spacing w:before="0" w:line="276" w:lineRule="auto"/>
              <w:jc w:val="left"/>
              <w:rPr>
                <w:rFonts w:eastAsia="Calibri"/>
                <w:snapToGrid/>
                <w:color w:val="000000"/>
                <w:sz w:val="24"/>
                <w:szCs w:val="24"/>
                <w:lang w:eastAsia="en-US"/>
              </w:rPr>
            </w:pPr>
            <w:r w:rsidRPr="00252655">
              <w:rPr>
                <w:rFonts w:eastAsia="Calibri"/>
                <w:snapToGrid/>
                <w:color w:val="000000"/>
                <w:sz w:val="24"/>
                <w:szCs w:val="24"/>
                <w:lang w:eastAsia="en-US"/>
              </w:rPr>
              <w:t>М.П.</w:t>
            </w:r>
          </w:p>
        </w:tc>
        <w:tc>
          <w:tcPr>
            <w:tcW w:w="654" w:type="dxa"/>
          </w:tcPr>
          <w:p w:rsidR="00D90103" w:rsidRPr="00252655" w:rsidRDefault="00D90103" w:rsidP="00562428">
            <w:pPr>
              <w:tabs>
                <w:tab w:val="left" w:pos="418"/>
                <w:tab w:val="left" w:pos="6624"/>
              </w:tabs>
              <w:autoSpaceDE w:val="0"/>
              <w:autoSpaceDN w:val="0"/>
              <w:spacing w:before="0" w:line="276" w:lineRule="auto"/>
              <w:rPr>
                <w:rFonts w:eastAsia="Calibri"/>
                <w:snapToGrid/>
                <w:color w:val="000000"/>
                <w:sz w:val="24"/>
                <w:szCs w:val="24"/>
                <w:lang w:eastAsia="en-US"/>
              </w:rPr>
            </w:pPr>
          </w:p>
        </w:tc>
        <w:tc>
          <w:tcPr>
            <w:tcW w:w="4753" w:type="dxa"/>
          </w:tcPr>
          <w:p w:rsidR="00D90103" w:rsidRPr="00252655" w:rsidRDefault="00D90103" w:rsidP="00562428">
            <w:pPr>
              <w:tabs>
                <w:tab w:val="left" w:pos="418"/>
                <w:tab w:val="left" w:pos="6624"/>
              </w:tabs>
              <w:autoSpaceDE w:val="0"/>
              <w:autoSpaceDN w:val="0"/>
              <w:spacing w:before="0" w:line="276" w:lineRule="auto"/>
              <w:ind w:right="32"/>
              <w:jc w:val="left"/>
              <w:rPr>
                <w:rFonts w:eastAsia="Calibri"/>
                <w:snapToGrid/>
                <w:color w:val="000000"/>
                <w:sz w:val="24"/>
                <w:szCs w:val="24"/>
                <w:lang w:eastAsia="en-US"/>
              </w:rPr>
            </w:pPr>
            <w:r w:rsidRPr="00252655">
              <w:rPr>
                <w:rFonts w:eastAsia="Calibri"/>
                <w:snapToGrid/>
                <w:color w:val="000000"/>
                <w:sz w:val="24"/>
                <w:szCs w:val="24"/>
                <w:lang w:eastAsia="en-US"/>
              </w:rPr>
              <w:t>_________________ /</w:t>
            </w:r>
            <w:r>
              <w:rPr>
                <w:rFonts w:eastAsia="Calibri"/>
                <w:snapToGrid/>
                <w:color w:val="000000"/>
                <w:sz w:val="24"/>
                <w:szCs w:val="24"/>
                <w:lang w:eastAsia="en-US"/>
              </w:rPr>
              <w:t>______________</w:t>
            </w:r>
            <w:r w:rsidRPr="00252655">
              <w:rPr>
                <w:rFonts w:eastAsia="Calibri"/>
                <w:snapToGrid/>
                <w:color w:val="000000"/>
                <w:sz w:val="24"/>
                <w:szCs w:val="24"/>
                <w:lang w:eastAsia="en-US"/>
              </w:rPr>
              <w:t>/</w:t>
            </w:r>
          </w:p>
          <w:p w:rsidR="00D90103" w:rsidRPr="00252655" w:rsidRDefault="00D90103" w:rsidP="00562428">
            <w:pPr>
              <w:autoSpaceDE w:val="0"/>
              <w:autoSpaceDN w:val="0"/>
              <w:spacing w:before="0" w:line="276" w:lineRule="auto"/>
              <w:jc w:val="left"/>
              <w:rPr>
                <w:rFonts w:eastAsia="Calibri"/>
                <w:snapToGrid/>
                <w:color w:val="000000"/>
                <w:sz w:val="24"/>
                <w:szCs w:val="24"/>
                <w:lang w:eastAsia="en-US"/>
              </w:rPr>
            </w:pPr>
            <w:r>
              <w:rPr>
                <w:rFonts w:eastAsia="Calibri"/>
                <w:snapToGrid/>
                <w:color w:val="000000"/>
                <w:sz w:val="24"/>
                <w:szCs w:val="24"/>
                <w:lang w:eastAsia="en-US"/>
              </w:rPr>
              <w:t>М.П.</w:t>
            </w:r>
          </w:p>
        </w:tc>
      </w:tr>
    </w:tbl>
    <w:p w:rsidR="00D90103" w:rsidRDefault="00D90103" w:rsidP="00D90103">
      <w:pPr>
        <w:spacing w:before="0" w:line="276" w:lineRule="auto"/>
        <w:ind w:left="5670"/>
        <w:jc w:val="right"/>
        <w:rPr>
          <w:rFonts w:eastAsia="Arial Unicode MS"/>
          <w:snapToGrid/>
          <w:color w:val="000000"/>
          <w:sz w:val="24"/>
          <w:szCs w:val="24"/>
        </w:rPr>
      </w:pPr>
    </w:p>
    <w:p w:rsidR="000759F7" w:rsidRDefault="000759F7">
      <w:bookmarkStart w:id="7" w:name="_GoBack"/>
      <w:bookmarkEnd w:id="7"/>
    </w:p>
    <w:sectPr w:rsidR="00075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7027E"/>
    <w:multiLevelType w:val="hybridMultilevel"/>
    <w:tmpl w:val="98266A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5F"/>
    <w:rsid w:val="000759F7"/>
    <w:rsid w:val="00BC425F"/>
    <w:rsid w:val="00D90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90103"/>
    <w:pPr>
      <w:spacing w:before="120" w:after="0" w:line="240" w:lineRule="auto"/>
      <w:jc w:val="both"/>
    </w:pPr>
    <w:rPr>
      <w:rFonts w:ascii="Times New Roman" w:eastAsia="Times New Roman" w:hAnsi="Times New Roman" w:cs="Times New Roman"/>
      <w:snapToGrid w:val="0"/>
      <w:sz w:val="26"/>
      <w:szCs w:val="26"/>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0"/>
    <w:qFormat/>
    <w:rsid w:val="00D90103"/>
    <w:pPr>
      <w:keepNext/>
      <w:keepLines/>
      <w:pageBreakBefore/>
      <w:numPr>
        <w:numId w:val="1"/>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0"/>
    <w:qFormat/>
    <w:rsid w:val="00D90103"/>
    <w:pPr>
      <w:keepNext/>
      <w:numPr>
        <w:ilvl w:val="1"/>
        <w:numId w:val="1"/>
      </w:numPr>
      <w:suppressAutoHyphens/>
      <w:spacing w:before="360" w:after="120"/>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D90103"/>
    <w:rPr>
      <w:rFonts w:ascii="Arial" w:eastAsia="Times New Roman" w:hAnsi="Arial" w:cs="Times New Roman"/>
      <w:b/>
      <w:kern w:val="28"/>
      <w:sz w:val="40"/>
      <w:szCs w:val="26"/>
      <w:lang w:eastAsia="ru-RU"/>
    </w:rPr>
  </w:style>
  <w:style w:type="character" w:customStyle="1" w:styleId="20">
    <w:name w:val="Заголовок 2 Знак"/>
    <w:basedOn w:val="a3"/>
    <w:link w:val="2"/>
    <w:rsid w:val="00D90103"/>
    <w:rPr>
      <w:rFonts w:ascii="Times New Roman" w:eastAsia="Times New Roman" w:hAnsi="Times New Roman" w:cs="Times New Roman"/>
      <w:b/>
      <w:snapToGrid w:val="0"/>
      <w:sz w:val="32"/>
      <w:szCs w:val="26"/>
      <w:lang w:eastAsia="ru-RU"/>
    </w:rPr>
  </w:style>
  <w:style w:type="paragraph" w:customStyle="1" w:styleId="a">
    <w:name w:val="Пункт"/>
    <w:basedOn w:val="a2"/>
    <w:link w:val="21"/>
    <w:rsid w:val="00D90103"/>
    <w:pPr>
      <w:numPr>
        <w:ilvl w:val="2"/>
        <w:numId w:val="1"/>
      </w:numPr>
    </w:pPr>
  </w:style>
  <w:style w:type="character" w:customStyle="1" w:styleId="21">
    <w:name w:val="Пункт Знак2"/>
    <w:link w:val="a"/>
    <w:rsid w:val="00D90103"/>
    <w:rPr>
      <w:rFonts w:ascii="Times New Roman" w:eastAsia="Times New Roman" w:hAnsi="Times New Roman" w:cs="Times New Roman"/>
      <w:snapToGrid w:val="0"/>
      <w:sz w:val="26"/>
      <w:szCs w:val="26"/>
      <w:lang w:eastAsia="ru-RU"/>
    </w:rPr>
  </w:style>
  <w:style w:type="paragraph" w:customStyle="1" w:styleId="a0">
    <w:name w:val="Подпункт"/>
    <w:basedOn w:val="a"/>
    <w:rsid w:val="00D90103"/>
    <w:pPr>
      <w:numPr>
        <w:ilvl w:val="3"/>
      </w:numPr>
      <w:tabs>
        <w:tab w:val="clear" w:pos="1134"/>
        <w:tab w:val="num" w:pos="360"/>
      </w:tabs>
    </w:pPr>
  </w:style>
  <w:style w:type="paragraph" w:customStyle="1" w:styleId="a1">
    <w:name w:val="Подподпункт"/>
    <w:basedOn w:val="a0"/>
    <w:rsid w:val="00D90103"/>
    <w:pPr>
      <w:numPr>
        <w:ilvl w:val="4"/>
      </w:numPr>
      <w:tabs>
        <w:tab w:val="clear" w:pos="5104"/>
        <w:tab w:val="num" w:pos="360"/>
      </w:tabs>
    </w:pPr>
  </w:style>
  <w:style w:type="paragraph" w:styleId="a6">
    <w:name w:val="List Paragraph"/>
    <w:aliases w:val="Алроса_маркер (Уровень 4),Маркер,ПАРАГРАФ,Абзац списка2"/>
    <w:basedOn w:val="a2"/>
    <w:uiPriority w:val="34"/>
    <w:qFormat/>
    <w:rsid w:val="00D90103"/>
    <w:pPr>
      <w:ind w:left="720"/>
      <w:contextualSpacing/>
      <w:jc w:val="left"/>
    </w:pPr>
    <w:rPr>
      <w:rFonts w:ascii="Geneva CY" w:eastAsia="Geneva" w:hAnsi="Geneva CY"/>
      <w:noProof/>
      <w:snapToGrid/>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90103"/>
    <w:pPr>
      <w:spacing w:before="120" w:after="0" w:line="240" w:lineRule="auto"/>
      <w:jc w:val="both"/>
    </w:pPr>
    <w:rPr>
      <w:rFonts w:ascii="Times New Roman" w:eastAsia="Times New Roman" w:hAnsi="Times New Roman" w:cs="Times New Roman"/>
      <w:snapToGrid w:val="0"/>
      <w:sz w:val="26"/>
      <w:szCs w:val="26"/>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0"/>
    <w:qFormat/>
    <w:rsid w:val="00D90103"/>
    <w:pPr>
      <w:keepNext/>
      <w:keepLines/>
      <w:pageBreakBefore/>
      <w:numPr>
        <w:numId w:val="1"/>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0"/>
    <w:qFormat/>
    <w:rsid w:val="00D90103"/>
    <w:pPr>
      <w:keepNext/>
      <w:numPr>
        <w:ilvl w:val="1"/>
        <w:numId w:val="1"/>
      </w:numPr>
      <w:suppressAutoHyphens/>
      <w:spacing w:before="360" w:after="120"/>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D90103"/>
    <w:rPr>
      <w:rFonts w:ascii="Arial" w:eastAsia="Times New Roman" w:hAnsi="Arial" w:cs="Times New Roman"/>
      <w:b/>
      <w:kern w:val="28"/>
      <w:sz w:val="40"/>
      <w:szCs w:val="26"/>
      <w:lang w:eastAsia="ru-RU"/>
    </w:rPr>
  </w:style>
  <w:style w:type="character" w:customStyle="1" w:styleId="20">
    <w:name w:val="Заголовок 2 Знак"/>
    <w:basedOn w:val="a3"/>
    <w:link w:val="2"/>
    <w:rsid w:val="00D90103"/>
    <w:rPr>
      <w:rFonts w:ascii="Times New Roman" w:eastAsia="Times New Roman" w:hAnsi="Times New Roman" w:cs="Times New Roman"/>
      <w:b/>
      <w:snapToGrid w:val="0"/>
      <w:sz w:val="32"/>
      <w:szCs w:val="26"/>
      <w:lang w:eastAsia="ru-RU"/>
    </w:rPr>
  </w:style>
  <w:style w:type="paragraph" w:customStyle="1" w:styleId="a">
    <w:name w:val="Пункт"/>
    <w:basedOn w:val="a2"/>
    <w:link w:val="21"/>
    <w:rsid w:val="00D90103"/>
    <w:pPr>
      <w:numPr>
        <w:ilvl w:val="2"/>
        <w:numId w:val="1"/>
      </w:numPr>
    </w:pPr>
  </w:style>
  <w:style w:type="character" w:customStyle="1" w:styleId="21">
    <w:name w:val="Пункт Знак2"/>
    <w:link w:val="a"/>
    <w:rsid w:val="00D90103"/>
    <w:rPr>
      <w:rFonts w:ascii="Times New Roman" w:eastAsia="Times New Roman" w:hAnsi="Times New Roman" w:cs="Times New Roman"/>
      <w:snapToGrid w:val="0"/>
      <w:sz w:val="26"/>
      <w:szCs w:val="26"/>
      <w:lang w:eastAsia="ru-RU"/>
    </w:rPr>
  </w:style>
  <w:style w:type="paragraph" w:customStyle="1" w:styleId="a0">
    <w:name w:val="Подпункт"/>
    <w:basedOn w:val="a"/>
    <w:rsid w:val="00D90103"/>
    <w:pPr>
      <w:numPr>
        <w:ilvl w:val="3"/>
      </w:numPr>
      <w:tabs>
        <w:tab w:val="clear" w:pos="1134"/>
        <w:tab w:val="num" w:pos="360"/>
      </w:tabs>
    </w:pPr>
  </w:style>
  <w:style w:type="paragraph" w:customStyle="1" w:styleId="a1">
    <w:name w:val="Подподпункт"/>
    <w:basedOn w:val="a0"/>
    <w:rsid w:val="00D90103"/>
    <w:pPr>
      <w:numPr>
        <w:ilvl w:val="4"/>
      </w:numPr>
      <w:tabs>
        <w:tab w:val="clear" w:pos="5104"/>
        <w:tab w:val="num" w:pos="360"/>
      </w:tabs>
    </w:pPr>
  </w:style>
  <w:style w:type="paragraph" w:styleId="a6">
    <w:name w:val="List Paragraph"/>
    <w:aliases w:val="Алроса_маркер (Уровень 4),Маркер,ПАРАГРАФ,Абзац списка2"/>
    <w:basedOn w:val="a2"/>
    <w:uiPriority w:val="34"/>
    <w:qFormat/>
    <w:rsid w:val="00D90103"/>
    <w:pPr>
      <w:ind w:left="720"/>
      <w:contextualSpacing/>
      <w:jc w:val="left"/>
    </w:pPr>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1560</Words>
  <Characters>8894</Characters>
  <Application>Microsoft Office Word</Application>
  <DocSecurity>0</DocSecurity>
  <Lines>74</Lines>
  <Paragraphs>20</Paragraphs>
  <ScaleCrop>false</ScaleCrop>
  <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Ивашина Екатерина Андреевна</dc:creator>
  <cp:keywords/>
  <dc:description/>
  <cp:lastModifiedBy>Ивашина Екатерина Андреевна</cp:lastModifiedBy>
  <cp:revision>2</cp:revision>
  <dcterms:created xsi:type="dcterms:W3CDTF">2023-05-12T03:48:00Z</dcterms:created>
  <dcterms:modified xsi:type="dcterms:W3CDTF">2023-05-12T03:48:00Z</dcterms:modified>
</cp:coreProperties>
</file>