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7.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дникович Нина Васильевна (Долгова Нина Васильевна) (30.05.1955г.р., место рожд: гор. Боготол Красноярского кр., адрес рег: 662970, Красноярский край, Железногорск г, Саянская ул, дом № 1, квартира 82, СНИЛС04172181525, ИНН 245203226148, паспорт РФ серия 0403, номер 914517, выдан 17.03.2003, кем выдан Управлением внутренних дел города Железногорска Краснодарского края, код подразделения 242-06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Красноярского края от 05.10.2022г. по делу №А33-149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6.2023г. по продаже имущества Судникович Н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разрешенное использование: Земли сельскохозяйственного использования, кадастровый номер: 24:58:0413001: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6.2023г. на сайте https://lot-online.ru/, и указана в Протоколе  от 26.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дникович Нина Васильевна (Долгова Нина Васильевна) (30.05.1955г.р., место рожд: гор. Боготол Красноярского кр., адрес рег: 662970, Красноярский край, Железногорск г, Саянская ул, дом № 1, квартира 82, СНИЛС04172181525, ИНН 245203226148, паспорт РФ серия 0403, номер 914517, выдан 17.03.2003, кем выдан Управлением внутренних дел города Железногорска Краснодарского края, код подразделения 242-0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дникович Н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