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225B" w14:textId="4526D4AA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</w:t>
      </w:r>
      <w:r w:rsidR="0021235D">
        <w:rPr>
          <w:rFonts w:ascii="Arial" w:hAnsi="Arial" w:cs="Arial"/>
          <w:b/>
          <w:sz w:val="28"/>
          <w:szCs w:val="35"/>
        </w:rPr>
        <w:t>проведении торгов</w:t>
      </w:r>
    </w:p>
    <w:p w14:paraId="3D7F9D3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3A89AA2F" w:rsidR="000D3BBC" w:rsidRPr="003D7B79" w:rsidRDefault="00526A00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B79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D7B79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3D7B79">
        <w:rPr>
          <w:rFonts w:ascii="Times New Roman" w:hAnsi="Times New Roman" w:cs="Times New Roman"/>
          <w:sz w:val="24"/>
          <w:szCs w:val="24"/>
        </w:rPr>
        <w:t>, (812)334-26-04, 8(800) 777-57-57, o.ivanova@auction-house.ru), действующее на основании договора с Обществом с ограниченной ответственностью Коммерческий банк «Мегаполис» (ООО КБ «Мегаполис», адрес регистрации: 428032, Чувашская Республика-Чувашия, г. Чебоксары, ул. Ярославская, д. 23, ИНН 2126003130, ОГРН 1022100000317), конкурсным управляющим (ликвидатором) которого на основании решения Арбитражного суда Чувашской Республики – Чувашии от 15 июня 2021 г. по делу №А79-3798/2021 является государственная корпорация «Агентство по страхованию вкладов» (109240, г. Москва, ул. Высоцкого, д. 4)</w:t>
      </w:r>
      <w:r w:rsidRPr="003D7B7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D3BBC" w:rsidRPr="003D7B79">
        <w:rPr>
          <w:rFonts w:ascii="Times New Roman" w:hAnsi="Times New Roman" w:cs="Times New Roman"/>
          <w:sz w:val="24"/>
          <w:szCs w:val="24"/>
          <w:lang w:eastAsia="ru-RU"/>
        </w:rPr>
        <w:t xml:space="preserve">сообщает </w:t>
      </w:r>
      <w:r w:rsidR="000D3BBC" w:rsidRPr="003D7B79">
        <w:rPr>
          <w:rFonts w:ascii="Times New Roman" w:hAnsi="Times New Roman" w:cs="Times New Roman"/>
          <w:sz w:val="24"/>
          <w:szCs w:val="24"/>
        </w:rPr>
        <w:t xml:space="preserve">о </w:t>
      </w:r>
      <w:r w:rsidR="000D3BBC" w:rsidRPr="003D7B79">
        <w:rPr>
          <w:rFonts w:ascii="Times New Roman" w:hAnsi="Times New Roman" w:cs="Times New Roman"/>
          <w:b/>
          <w:bCs/>
          <w:sz w:val="24"/>
          <w:szCs w:val="24"/>
        </w:rPr>
        <w:t>внесении изменений</w:t>
      </w:r>
      <w:r w:rsidR="000D3BBC" w:rsidRPr="003D7B79">
        <w:rPr>
          <w:rFonts w:ascii="Times New Roman" w:hAnsi="Times New Roman" w:cs="Times New Roman"/>
          <w:sz w:val="24"/>
          <w:szCs w:val="24"/>
        </w:rPr>
        <w:t xml:space="preserve"> в сообщение</w:t>
      </w:r>
      <w:r w:rsidRPr="003D7B79">
        <w:rPr>
          <w:rFonts w:ascii="Times New Roman" w:hAnsi="Times New Roman" w:cs="Times New Roman"/>
          <w:sz w:val="24"/>
          <w:szCs w:val="24"/>
        </w:rPr>
        <w:t xml:space="preserve"> </w:t>
      </w:r>
      <w:r w:rsidRPr="003D7B79">
        <w:rPr>
          <w:rFonts w:ascii="Times New Roman" w:hAnsi="Times New Roman" w:cs="Times New Roman"/>
          <w:sz w:val="24"/>
          <w:szCs w:val="24"/>
          <w:lang w:eastAsia="ru-RU"/>
        </w:rPr>
        <w:t>№02030172047 в газете АО «Коммерсантъ» от 10.12.2022 г. №230(7431)</w:t>
      </w:r>
      <w:r w:rsidR="000D3BBC" w:rsidRPr="003D7B79">
        <w:rPr>
          <w:rFonts w:ascii="Times New Roman" w:hAnsi="Times New Roman" w:cs="Times New Roman"/>
          <w:color w:val="000000"/>
          <w:sz w:val="24"/>
          <w:szCs w:val="24"/>
        </w:rPr>
        <w:t>. Лот</w:t>
      </w:r>
      <w:r w:rsidRPr="003D7B79">
        <w:rPr>
          <w:rFonts w:ascii="Times New Roman" w:hAnsi="Times New Roman" w:cs="Times New Roman"/>
          <w:color w:val="000000"/>
          <w:sz w:val="24"/>
          <w:szCs w:val="24"/>
        </w:rPr>
        <w:t xml:space="preserve"> 25</w:t>
      </w:r>
      <w:r w:rsidR="000D3BBC" w:rsidRPr="003D7B79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следующей редакции: </w:t>
      </w:r>
    </w:p>
    <w:p w14:paraId="550D6D51" w14:textId="3E1691B6" w:rsidR="003D7B79" w:rsidRPr="003D7B79" w:rsidRDefault="00007127" w:rsidP="003D7B79">
      <w:pPr>
        <w:pStyle w:val="a6"/>
        <w:tabs>
          <w:tab w:val="left" w:pos="1134"/>
        </w:tabs>
        <w:ind w:left="0"/>
        <w:jc w:val="both"/>
        <w:rPr>
          <w:noProof/>
          <w:color w:val="000000"/>
          <w:sz w:val="24"/>
          <w:szCs w:val="24"/>
        </w:rPr>
      </w:pPr>
      <w:r w:rsidRPr="003D7B79">
        <w:rPr>
          <w:spacing w:val="3"/>
          <w:sz w:val="24"/>
          <w:szCs w:val="24"/>
        </w:rPr>
        <w:t>Лот 25-</w:t>
      </w:r>
      <w:r w:rsidRPr="003D7B79">
        <w:rPr>
          <w:noProof/>
          <w:color w:val="000000"/>
          <w:sz w:val="24"/>
          <w:szCs w:val="24"/>
        </w:rPr>
        <w:t xml:space="preserve"> </w:t>
      </w:r>
      <w:r w:rsidR="003D7B79" w:rsidRPr="003D7B79">
        <w:rPr>
          <w:noProof/>
          <w:color w:val="000000"/>
          <w:sz w:val="24"/>
          <w:szCs w:val="24"/>
        </w:rPr>
        <w:t xml:space="preserve">Права требования к физическим лицам по </w:t>
      </w:r>
      <w:r w:rsidR="003D7B79" w:rsidRPr="003D7B79">
        <w:rPr>
          <w:b/>
          <w:noProof/>
          <w:color w:val="000000"/>
          <w:sz w:val="24"/>
          <w:szCs w:val="24"/>
        </w:rPr>
        <w:t>41</w:t>
      </w:r>
      <w:r w:rsidR="003D7B79" w:rsidRPr="003D7B79">
        <w:rPr>
          <w:noProof/>
          <w:color w:val="000000"/>
          <w:sz w:val="24"/>
          <w:szCs w:val="24"/>
        </w:rPr>
        <w:t xml:space="preserve"> кредитному договору, должники  Михайлов Н.К., Шальмиев Р.М. в процедуре банкротства, имеются должники, по которым истек срок для предъявления исполнительного листа (решения суда на сумму </w:t>
      </w:r>
      <w:r w:rsidR="003D7B79" w:rsidRPr="003D7B79">
        <w:rPr>
          <w:b/>
          <w:noProof/>
          <w:color w:val="000000"/>
          <w:sz w:val="24"/>
          <w:szCs w:val="24"/>
        </w:rPr>
        <w:t>89 340 508,65</w:t>
      </w:r>
      <w:r w:rsidR="003D7B79" w:rsidRPr="003D7B79">
        <w:rPr>
          <w:noProof/>
          <w:color w:val="000000"/>
          <w:sz w:val="24"/>
          <w:szCs w:val="24"/>
        </w:rPr>
        <w:t xml:space="preserve"> руб.), г. Чебоксары (</w:t>
      </w:r>
      <w:r w:rsidR="003D7B79" w:rsidRPr="003D7B79">
        <w:rPr>
          <w:b/>
          <w:noProof/>
          <w:color w:val="000000"/>
          <w:sz w:val="24"/>
          <w:szCs w:val="24"/>
        </w:rPr>
        <w:t>106 631 888,69</w:t>
      </w:r>
      <w:r w:rsidR="003D7B79" w:rsidRPr="003D7B79">
        <w:rPr>
          <w:noProof/>
          <w:color w:val="000000"/>
          <w:sz w:val="24"/>
          <w:szCs w:val="24"/>
        </w:rPr>
        <w:t xml:space="preserve"> руб.)</w:t>
      </w:r>
      <w:r w:rsidR="003D7B79" w:rsidRPr="003D7B79">
        <w:rPr>
          <w:noProof/>
          <w:color w:val="000000"/>
          <w:sz w:val="24"/>
          <w:szCs w:val="24"/>
        </w:rPr>
        <w:t>.</w:t>
      </w:r>
    </w:p>
    <w:p w14:paraId="061F9CB0" w14:textId="7BC3B6F2" w:rsidR="00A0415B" w:rsidRPr="00007127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0940685C" w14:textId="77777777" w:rsidR="00526A00" w:rsidRDefault="00526A00" w:rsidP="000D3BBC">
      <w:pPr>
        <w:pStyle w:val="a3"/>
        <w:jc w:val="both"/>
        <w:rPr>
          <w:spacing w:val="3"/>
          <w:sz w:val="24"/>
          <w:szCs w:val="24"/>
          <w:highlight w:val="yellow"/>
        </w:rPr>
      </w:pPr>
    </w:p>
    <w:p w14:paraId="4A1D1965" w14:textId="77777777" w:rsidR="00526A00" w:rsidRDefault="00526A00" w:rsidP="000D3BBC">
      <w:pPr>
        <w:pStyle w:val="a3"/>
        <w:jc w:val="both"/>
        <w:rPr>
          <w:spacing w:val="3"/>
          <w:sz w:val="24"/>
          <w:szCs w:val="24"/>
          <w:highlight w:val="yellow"/>
        </w:rPr>
      </w:pPr>
    </w:p>
    <w:p w14:paraId="46952A59" w14:textId="77777777" w:rsidR="00526A00" w:rsidRPr="00A0415B" w:rsidRDefault="00526A00" w:rsidP="000D3BBC">
      <w:pPr>
        <w:pStyle w:val="a3"/>
        <w:jc w:val="both"/>
        <w:rPr>
          <w:spacing w:val="3"/>
          <w:sz w:val="24"/>
          <w:szCs w:val="24"/>
          <w:highlight w:val="yellow"/>
        </w:rPr>
      </w:pPr>
    </w:p>
    <w:sectPr w:rsidR="00526A00" w:rsidRPr="00A04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5A"/>
    <w:rsid w:val="00007127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D44E3"/>
    <w:rsid w:val="003D7B79"/>
    <w:rsid w:val="003F4D88"/>
    <w:rsid w:val="00526A00"/>
    <w:rsid w:val="005E79DA"/>
    <w:rsid w:val="007A3A1B"/>
    <w:rsid w:val="007E67D7"/>
    <w:rsid w:val="008F69EA"/>
    <w:rsid w:val="00964D49"/>
    <w:rsid w:val="00A0415B"/>
    <w:rsid w:val="00A66ED6"/>
    <w:rsid w:val="00AD0413"/>
    <w:rsid w:val="00AE62B1"/>
    <w:rsid w:val="00B43988"/>
    <w:rsid w:val="00B853F8"/>
    <w:rsid w:val="00CA3C3B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28</cp:revision>
  <cp:lastPrinted>2016-10-26T09:10:00Z</cp:lastPrinted>
  <dcterms:created xsi:type="dcterms:W3CDTF">2016-07-28T13:17:00Z</dcterms:created>
  <dcterms:modified xsi:type="dcterms:W3CDTF">2023-05-16T13:14:00Z</dcterms:modified>
</cp:coreProperties>
</file>