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B06D" w14:textId="77777777" w:rsidR="008405F8" w:rsidRPr="00D73740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4B8902AA" w14:textId="77777777" w:rsidR="0043778B" w:rsidRPr="00D73740" w:rsidRDefault="009410E3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b/>
          <w:bCs/>
          <w:sz w:val="22"/>
          <w:szCs w:val="22"/>
          <w:lang w:val="ru-RU"/>
        </w:rPr>
        <w:t>ЦЕННЫХ БУМАГ (ИН</w:t>
      </w:r>
      <w:r w:rsidR="0043778B" w:rsidRPr="00D73740">
        <w:rPr>
          <w:rFonts w:ascii="Times New Roman" w:hAnsi="Times New Roman" w:cs="Times New Roman"/>
          <w:b/>
          <w:bCs/>
          <w:sz w:val="22"/>
          <w:szCs w:val="22"/>
          <w:lang w:val="ru-RU"/>
        </w:rPr>
        <w:t>ВЕСТИЦИОННЫХ ПАЕВ)</w:t>
      </w:r>
    </w:p>
    <w:p w14:paraId="23D708EE" w14:textId="623811CB" w:rsidR="008405F8" w:rsidRPr="00D73740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B7E468A" w14:textId="77777777" w:rsidR="008405F8" w:rsidRPr="00D73740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664D8D4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«__» ____________2023 года </w:t>
      </w:r>
    </w:p>
    <w:p w14:paraId="65DEF56F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7A9AE9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60E2F78" w14:textId="77777777" w:rsidR="00D73740" w:rsidRDefault="008405F8" w:rsidP="008405F8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«Лагуна» 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(ООО «Лагуна»,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ИНН 2308063864, ОГРН 1022301212911, адрес: г. Краснодар, ул. Фабричная д. 10 пом. №173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), </w:t>
      </w:r>
      <w:r w:rsidR="00DE38A9" w:rsidRPr="00D73740">
        <w:rPr>
          <w:rFonts w:ascii="Times New Roman" w:hAnsi="Times New Roman" w:cs="Times New Roman"/>
          <w:bCs/>
          <w:sz w:val="22"/>
          <w:szCs w:val="22"/>
          <w:lang w:val="ru-RU"/>
        </w:rPr>
        <w:t>признанно</w:t>
      </w:r>
      <w:r w:rsidR="00D73740">
        <w:rPr>
          <w:rFonts w:ascii="Times New Roman" w:hAnsi="Times New Roman" w:cs="Times New Roman"/>
          <w:bCs/>
          <w:sz w:val="22"/>
          <w:szCs w:val="22"/>
          <w:lang w:val="ru-RU"/>
        </w:rPr>
        <w:t>е</w:t>
      </w:r>
      <w:r w:rsidR="00DE38A9"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несостоятельным (банкротом) на основании решения Арбитражного суда Краснодарского края от 09.06.2018 г. по делу № А32-27414/2017,  </w:t>
      </w:r>
      <w:r w:rsidR="00DE38A9"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именуемое в дальнейшем </w:t>
      </w: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D73740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73740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Стародубцева Антона Валерьевича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D73740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ИНН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463226226519, 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СНИЛС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052-469-096 67</w:t>
      </w:r>
      <w:r w:rsidRPr="00D7374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18651</w:t>
      </w:r>
      <w:r w:rsidRPr="00D7374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определения Арбитражного суда Краснодарского края от 06.11.2019 г. по делу № А32-27414/2017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(далее – </w:t>
      </w: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D73740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с одной</w:t>
      </w:r>
      <w:r w:rsidRPr="00D73740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</w:t>
      </w:r>
    </w:p>
    <w:p w14:paraId="3B95B296" w14:textId="593FE8E2" w:rsidR="008405F8" w:rsidRPr="00D73740" w:rsidRDefault="008405F8" w:rsidP="00D73740">
      <w:pPr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napToGrid w:val="0"/>
          <w:sz w:val="22"/>
          <w:szCs w:val="22"/>
          <w:lang w:val="ru-RU"/>
        </w:rPr>
        <w:t>и</w:t>
      </w:r>
    </w:p>
    <w:p w14:paraId="78F10B71" w14:textId="77777777" w:rsidR="008405F8" w:rsidRPr="00D73740" w:rsidRDefault="008405F8" w:rsidP="008405F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D73740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D73740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D73740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D73740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250DDEB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5E618F" w14:textId="6EC3105E" w:rsidR="008405F8" w:rsidRPr="00D73740" w:rsidRDefault="008405F8" w:rsidP="004377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договора.</w:t>
      </w:r>
    </w:p>
    <w:p w14:paraId="0383B4FD" w14:textId="77777777" w:rsidR="0043778B" w:rsidRPr="00D73740" w:rsidRDefault="0043778B" w:rsidP="0043778B">
      <w:pPr>
        <w:jc w:val="center"/>
        <w:rPr>
          <w:rFonts w:ascii="Times New Roman" w:hAnsi="Times New Roman" w:cs="Times New Roman"/>
          <w:b/>
          <w:sz w:val="22"/>
          <w:szCs w:val="22"/>
          <w:lang w:val="x-none"/>
        </w:rPr>
      </w:pPr>
    </w:p>
    <w:p w14:paraId="7BAB8D4F" w14:textId="0B53D12C" w:rsidR="0043778B" w:rsidRPr="00D73740" w:rsidRDefault="00D73740" w:rsidP="00D73740">
      <w:pPr>
        <w:widowControl w:val="0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</w:t>
      </w:r>
      <w:r w:rsidR="0043778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на </w:t>
      </w:r>
      <w:r w:rsidR="0043778B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условиях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настоящего </w:t>
      </w:r>
      <w:r w:rsidR="0043778B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Договора </w:t>
      </w:r>
      <w:r w:rsidR="0043778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следующ</w:t>
      </w:r>
      <w:r w:rsidR="00D32CA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="0043778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 </w:t>
      </w:r>
      <w:r w:rsidR="00D32CA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имущество -  </w:t>
      </w:r>
      <w:r w:rsidR="0043778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инвестиционные паи (далее по тексту - Ценные бумаги)</w:t>
      </w:r>
      <w:r w:rsidR="0043778B" w:rsidRPr="00D7374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F58FE84" w14:textId="0D29B60C" w:rsidR="0043778B" w:rsidRPr="00D73740" w:rsidRDefault="0043778B" w:rsidP="0043778B">
      <w:pPr>
        <w:pStyle w:val="a4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2"/>
          <w:szCs w:val="22"/>
        </w:rPr>
      </w:pPr>
      <w:r w:rsidRPr="00D73740">
        <w:rPr>
          <w:sz w:val="22"/>
          <w:szCs w:val="22"/>
        </w:rPr>
        <w:t xml:space="preserve">Наименование паевого инвестиционного фонда: </w:t>
      </w:r>
      <w:r w:rsidRPr="00D73740">
        <w:rPr>
          <w:sz w:val="22"/>
          <w:szCs w:val="22"/>
          <w:lang w:val="ru-RU"/>
        </w:rPr>
        <w:t>______________________________</w:t>
      </w:r>
      <w:r w:rsidRPr="00D73740">
        <w:rPr>
          <w:sz w:val="22"/>
          <w:szCs w:val="22"/>
        </w:rPr>
        <w:t>;</w:t>
      </w:r>
    </w:p>
    <w:p w14:paraId="142900AC" w14:textId="7FF33D39" w:rsidR="0043778B" w:rsidRPr="00D73740" w:rsidRDefault="0043778B" w:rsidP="0043778B">
      <w:pPr>
        <w:pStyle w:val="a4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2"/>
          <w:szCs w:val="22"/>
        </w:rPr>
      </w:pPr>
      <w:r w:rsidRPr="00D73740">
        <w:rPr>
          <w:sz w:val="22"/>
          <w:szCs w:val="22"/>
        </w:rPr>
        <w:t xml:space="preserve">Управляющая компания паевого инвестиционного фонда: </w:t>
      </w:r>
      <w:r w:rsidRPr="00D73740">
        <w:rPr>
          <w:sz w:val="22"/>
          <w:szCs w:val="22"/>
          <w:lang w:val="ru-RU"/>
        </w:rPr>
        <w:t>_____________________;</w:t>
      </w:r>
      <w:r w:rsidRPr="00D73740">
        <w:rPr>
          <w:sz w:val="22"/>
          <w:szCs w:val="22"/>
        </w:rPr>
        <w:t xml:space="preserve"> </w:t>
      </w:r>
    </w:p>
    <w:p w14:paraId="040B7D90" w14:textId="77777777" w:rsidR="0043778B" w:rsidRPr="00D73740" w:rsidRDefault="0043778B" w:rsidP="0043778B">
      <w:pPr>
        <w:tabs>
          <w:tab w:val="left" w:pos="1276"/>
        </w:tabs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napToGrid w:val="0"/>
          <w:sz w:val="22"/>
          <w:szCs w:val="22"/>
          <w:lang w:val="ru-RU"/>
        </w:rPr>
        <w:t>Государственный регистрационный номер выпуска: __________________;</w:t>
      </w:r>
    </w:p>
    <w:p w14:paraId="2D2FB037" w14:textId="77777777" w:rsidR="00D32CAB" w:rsidRPr="00D73740" w:rsidRDefault="0043778B" w:rsidP="00D32CA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Количество передаваемых ценных бумаг (инвестиционных паев): </w:t>
      </w:r>
      <w:r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(_______) штук.</w:t>
      </w:r>
      <w:r w:rsidR="00D32CAB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7D8EF67" w14:textId="76BA3128" w:rsidR="00D32CAB" w:rsidRPr="00D73740" w:rsidRDefault="00D73740" w:rsidP="00D7374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="00D32CAB" w:rsidRPr="00D73740">
        <w:rPr>
          <w:rFonts w:ascii="Times New Roman" w:hAnsi="Times New Roman" w:cs="Times New Roman"/>
          <w:sz w:val="22"/>
          <w:szCs w:val="22"/>
          <w:lang w:val="ru-RU"/>
        </w:rPr>
        <w:t>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D32CAB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е в п. 1.1. настоящего Договора </w:t>
      </w:r>
      <w:r>
        <w:rPr>
          <w:rFonts w:ascii="Times New Roman" w:hAnsi="Times New Roman" w:cs="Times New Roman"/>
          <w:sz w:val="22"/>
          <w:szCs w:val="22"/>
          <w:lang w:val="ru-RU"/>
        </w:rPr>
        <w:t>Ценные бумаги</w:t>
      </w:r>
      <w:r w:rsidR="00D32CAB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открытых торгов в рамках процедуры реализации имущества, осуществляемого в отношении Должника, согласно Протокола №___ о результатах проведения открытых торгов от _______20_____ года.  </w:t>
      </w:r>
    </w:p>
    <w:p w14:paraId="759FC7C5" w14:textId="33719CB9" w:rsidR="0043778B" w:rsidRPr="00D73740" w:rsidRDefault="00D73740" w:rsidP="00D7374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43778B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Права на Ценные бумаги переходят к Покупателю </w:t>
      </w:r>
      <w:r w:rsidR="0043778B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с момента внесения приходной записи по счету депо Покупателя.</w:t>
      </w:r>
    </w:p>
    <w:p w14:paraId="0DBFD724" w14:textId="3073E132" w:rsidR="0043778B" w:rsidRPr="00D73740" w:rsidRDefault="00D73740" w:rsidP="00D73740">
      <w:pPr>
        <w:pStyle w:val="a4"/>
        <w:numPr>
          <w:ilvl w:val="0"/>
          <w:numId w:val="0"/>
        </w:numPr>
        <w:tabs>
          <w:tab w:val="left" w:pos="1276"/>
        </w:tabs>
        <w:spacing w:before="0"/>
        <w:rPr>
          <w:sz w:val="22"/>
          <w:szCs w:val="22"/>
        </w:rPr>
      </w:pPr>
      <w:r>
        <w:rPr>
          <w:sz w:val="22"/>
          <w:szCs w:val="22"/>
          <w:lang w:val="ru-RU" w:eastAsia="en-US" w:bidi="fa-IR"/>
        </w:rPr>
        <w:t xml:space="preserve">1.4. </w:t>
      </w:r>
      <w:r w:rsidR="0043778B" w:rsidRPr="00D73740">
        <w:rPr>
          <w:sz w:val="22"/>
          <w:szCs w:val="22"/>
          <w:lang w:eastAsia="en-US" w:bidi="fa-IR"/>
        </w:rPr>
        <w:t>Продавец гарантирует, что на дату заключения Договора Ценные бумаги никому не отчуждены, не заложены, не находятся в споре или под арестом.</w:t>
      </w:r>
    </w:p>
    <w:p w14:paraId="3EFF1FD4" w14:textId="77777777" w:rsidR="0043778B" w:rsidRPr="00D73740" w:rsidRDefault="0043778B" w:rsidP="008405F8">
      <w:pPr>
        <w:jc w:val="both"/>
        <w:rPr>
          <w:rFonts w:ascii="Times New Roman" w:hAnsi="Times New Roman" w:cs="Times New Roman"/>
          <w:sz w:val="22"/>
          <w:szCs w:val="22"/>
          <w:lang w:val="x-none"/>
        </w:rPr>
      </w:pPr>
    </w:p>
    <w:p w14:paraId="58A4E2C7" w14:textId="4AF5B16D" w:rsidR="001A5D93" w:rsidRPr="00D73740" w:rsidRDefault="00D73740" w:rsidP="00D73740">
      <w:pPr>
        <w:pStyle w:val="a3"/>
        <w:widowControl w:val="0"/>
        <w:shd w:val="clear" w:color="auto" w:fill="FFFFFF"/>
        <w:tabs>
          <w:tab w:val="left" w:pos="1276"/>
        </w:tabs>
        <w:ind w:left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</w:t>
      </w:r>
      <w:r w:rsidRPr="00D7374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ена договора, </w:t>
      </w: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>условия и порядок расчетов</w:t>
      </w:r>
    </w:p>
    <w:p w14:paraId="0C0374FC" w14:textId="77777777" w:rsidR="0043778B" w:rsidRPr="00D73740" w:rsidRDefault="0043778B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EB69CD" w14:textId="70D1B931" w:rsidR="00D32CAB" w:rsidRPr="00D73740" w:rsidRDefault="00D32CAB" w:rsidP="00D7374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>2.1.</w:t>
      </w:r>
      <w:r w:rsidR="00D737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За приобретаемые Ценные бумаги Покупатель уплачивает Продавцу цену в размере ______ (_______________) рублей ____ копеек.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НДС не облагается.</w:t>
      </w:r>
    </w:p>
    <w:p w14:paraId="1346CA92" w14:textId="39E3C5FE" w:rsidR="00D32CAB" w:rsidRPr="00D73740" w:rsidRDefault="00D32CAB" w:rsidP="00D73740">
      <w:pPr>
        <w:tabs>
          <w:tab w:val="left" w:pos="1276"/>
        </w:tabs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в размер</w:t>
      </w:r>
      <w:r w:rsidR="00D73740">
        <w:rPr>
          <w:rFonts w:ascii="Times New Roman" w:hAnsi="Times New Roman" w:cs="Times New Roman"/>
          <w:sz w:val="22"/>
          <w:szCs w:val="22"/>
          <w:lang w:val="ru-RU"/>
        </w:rPr>
        <w:t>е _____________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__ (_______________________________) рублей ______ копеек (далее – Задаток), засчитывается в счет цены, указанной в п. 2.1 Договора.</w:t>
      </w:r>
    </w:p>
    <w:p w14:paraId="6F0CB175" w14:textId="7EA430E3" w:rsidR="001A5D93" w:rsidRPr="00D73740" w:rsidRDefault="00D32CAB" w:rsidP="00D73740">
      <w:pPr>
        <w:tabs>
          <w:tab w:val="left" w:pos="1276"/>
        </w:tabs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</w:t>
      </w:r>
      <w:r w:rsidR="001A5D93"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A5D93" w:rsidRPr="00D73740">
        <w:rPr>
          <w:rFonts w:ascii="Times New Roman" w:hAnsi="Times New Roman" w:cs="Times New Roman"/>
          <w:sz w:val="22"/>
          <w:szCs w:val="22"/>
          <w:lang w:val="ru-RU"/>
        </w:rPr>
        <w:t>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</w:t>
      </w:r>
      <w:r w:rsidR="001A5D93" w:rsidRPr="00D7374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</w:p>
    <w:p w14:paraId="69D4FFA0" w14:textId="48F215D4" w:rsidR="001A5D93" w:rsidRPr="00D73740" w:rsidRDefault="001A5D93" w:rsidP="001A5D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является поступление денежных средств в порядке, сумме и сроки, указанные в </w:t>
      </w:r>
      <w:proofErr w:type="spellStart"/>
      <w:r w:rsidRPr="00D73740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D73740"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2B5F9589" w14:textId="507CE450" w:rsidR="001A5D93" w:rsidRPr="00D73740" w:rsidRDefault="001A5D93" w:rsidP="001A5D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2.5. Факт оплаты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удостоверяется выпиской со счета, подтверждающей поступление денежных средств в счет оплаты Имущества.</w:t>
      </w:r>
    </w:p>
    <w:p w14:paraId="6F5D500D" w14:textId="77777777" w:rsidR="001A5D93" w:rsidRPr="00D73740" w:rsidRDefault="001A5D93" w:rsidP="00D32CAB">
      <w:pPr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7C11072" w14:textId="77777777" w:rsidR="00BB4C43" w:rsidRDefault="00BB4C43" w:rsidP="00BB4C43">
      <w:pPr>
        <w:pStyle w:val="ConsNormal"/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B539B6" w14:textId="20437A8C" w:rsidR="001A5D93" w:rsidRPr="00D73740" w:rsidRDefault="00BB4C43" w:rsidP="00BB4C43">
      <w:pPr>
        <w:pStyle w:val="ConsNormal"/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 О</w:t>
      </w:r>
      <w:r w:rsidRPr="00D73740">
        <w:rPr>
          <w:rFonts w:ascii="Times New Roman" w:hAnsi="Times New Roman" w:cs="Times New Roman"/>
          <w:b/>
          <w:sz w:val="22"/>
          <w:szCs w:val="22"/>
        </w:rPr>
        <w:t>бязанности сторон</w:t>
      </w:r>
    </w:p>
    <w:p w14:paraId="0973F926" w14:textId="77777777" w:rsidR="001A5D93" w:rsidRPr="00D73740" w:rsidRDefault="001A5D93" w:rsidP="001A5D93">
      <w:pPr>
        <w:pStyle w:val="ConsNormal"/>
        <w:tabs>
          <w:tab w:val="left" w:pos="1276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129EE5D" w14:textId="27D87DD9" w:rsidR="001A5D93" w:rsidRPr="00D73740" w:rsidRDefault="001A5D93" w:rsidP="001A5D93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3.1. Продавец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в течение </w:t>
      </w:r>
      <w:r w:rsidR="00BB4C4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BB4C43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) дней с момента выполнения Покупателем условий, предусмотренных п. п. 3.2.1 – 3.2.3 Договора, </w:t>
      </w: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обязан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выполнить все действия, необходимые для перевода Ценных бумаг на счет депо Покупателя в депозитарии при условии предоставления Покупателем всех документов, требуемых в соответствии с действующим законодательством Российской Федерации.</w:t>
      </w:r>
    </w:p>
    <w:p w14:paraId="00AA2B2C" w14:textId="77777777" w:rsidR="001A5D93" w:rsidRPr="00D73740" w:rsidRDefault="001A5D93" w:rsidP="001A5D93">
      <w:pPr>
        <w:tabs>
          <w:tab w:val="left" w:pos="1276"/>
        </w:tabs>
        <w:spacing w:line="264" w:lineRule="auto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3.2.</w:t>
      </w:r>
      <w:r w:rsidRPr="00D73740">
        <w:rPr>
          <w:rFonts w:ascii="Times New Roman" w:hAnsi="Times New Roman" w:cs="Times New Roman"/>
          <w:sz w:val="22"/>
          <w:szCs w:val="22"/>
          <w:lang w:eastAsia="en-US" w:bidi="fa-IR"/>
        </w:rPr>
        <w:t> </w:t>
      </w: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Покупатель обязан:</w:t>
      </w:r>
    </w:p>
    <w:p w14:paraId="1B46F21B" w14:textId="77777777" w:rsidR="001A5D93" w:rsidRPr="00D73740" w:rsidRDefault="001A5D93" w:rsidP="001A5D93">
      <w:pPr>
        <w:tabs>
          <w:tab w:val="left" w:pos="1276"/>
        </w:tabs>
        <w:spacing w:line="264" w:lineRule="auto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3.2.1. </w:t>
      </w:r>
      <w:r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приобретаемые Ценные бумаги в размере и порядке, предусмотренном п. п. 2.1 – 2.4 Договора. </w:t>
      </w:r>
    </w:p>
    <w:p w14:paraId="0BC2B55A" w14:textId="27598073" w:rsidR="001A5D93" w:rsidRPr="00D73740" w:rsidRDefault="001A5D93" w:rsidP="001A5D93">
      <w:pPr>
        <w:tabs>
          <w:tab w:val="left" w:pos="1276"/>
        </w:tabs>
        <w:spacing w:line="264" w:lineRule="auto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3.2.2. В течение </w:t>
      </w:r>
      <w:r w:rsidR="00BB4C43">
        <w:rPr>
          <w:rFonts w:ascii="Times New Roman" w:hAnsi="Times New Roman" w:cs="Times New Roman"/>
          <w:sz w:val="22"/>
          <w:szCs w:val="22"/>
          <w:lang w:val="ru-RU" w:eastAsia="en-US" w:bidi="fa-IR"/>
        </w:rPr>
        <w:t>___</w:t>
      </w: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 (</w:t>
      </w:r>
      <w:r w:rsidR="00BB4C43">
        <w:rPr>
          <w:rFonts w:ascii="Times New Roman" w:hAnsi="Times New Roman" w:cs="Times New Roman"/>
          <w:sz w:val="22"/>
          <w:szCs w:val="22"/>
          <w:lang w:val="ru-RU" w:eastAsia="en-US" w:bidi="fa-IR"/>
        </w:rPr>
        <w:t>___</w:t>
      </w: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) дней с даты подписания Договора предоставить Продавцу документы 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об открытии Покупателем </w:t>
      </w:r>
      <w:r w:rsidRPr="00D73740">
        <w:rPr>
          <w:rFonts w:ascii="Times New Roman" w:hAnsi="Times New Roman" w:cs="Times New Roman"/>
          <w:color w:val="000000"/>
          <w:sz w:val="22"/>
          <w:szCs w:val="22"/>
          <w:lang w:val="ru-RU"/>
        </w:rPr>
        <w:t>счета депо в депозитарии, указанном в п. 3.1 Договора.</w:t>
      </w:r>
    </w:p>
    <w:p w14:paraId="47B3FDDF" w14:textId="77777777" w:rsidR="001A5D93" w:rsidRPr="00D73740" w:rsidRDefault="001A5D93" w:rsidP="001A5D93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3.2.3. Совершить иные действия, необходимые для перехода прав на Ценные бумаги от Продавца к Покупателю.</w:t>
      </w:r>
    </w:p>
    <w:p w14:paraId="5F1F30BC" w14:textId="77777777" w:rsidR="001A5D93" w:rsidRPr="00D73740" w:rsidRDefault="001A5D93" w:rsidP="001A5D93">
      <w:pPr>
        <w:tabs>
          <w:tab w:val="left" w:pos="1276"/>
        </w:tabs>
        <w:spacing w:line="264" w:lineRule="auto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3.3.</w:t>
      </w:r>
      <w:r w:rsidRPr="00D73740">
        <w:rPr>
          <w:rFonts w:ascii="Times New Roman" w:hAnsi="Times New Roman" w:cs="Times New Roman"/>
          <w:sz w:val="22"/>
          <w:szCs w:val="22"/>
          <w:lang w:eastAsia="en-US" w:bidi="fa-IR"/>
        </w:rPr>
        <w:t> </w:t>
      </w: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Все расходы по регистрации перехода права собственности на Ценные бумаги от Продавца к Покупателю несет Покупатель.</w:t>
      </w:r>
    </w:p>
    <w:p w14:paraId="4A9D80DA" w14:textId="77777777" w:rsidR="001A5D93" w:rsidRPr="00D73740" w:rsidRDefault="001A5D93" w:rsidP="001A5D93">
      <w:pPr>
        <w:tabs>
          <w:tab w:val="left" w:pos="1276"/>
        </w:tabs>
        <w:spacing w:line="264" w:lineRule="auto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3.4.</w:t>
      </w:r>
      <w:r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П</w:t>
      </w:r>
      <w:r w:rsidRPr="00D73740">
        <w:rPr>
          <w:rFonts w:ascii="Times New Roman" w:hAnsi="Times New Roman" w:cs="Times New Roman"/>
          <w:sz w:val="22"/>
          <w:szCs w:val="22"/>
          <w:lang w:val="ru-RU" w:eastAsia="en-US" w:bidi="fa-IR"/>
        </w:rPr>
        <w:t>окупатель настоящим подтверждает соблюдение им требований, установленных законодательством Российской Федерации к лицу, приобретающему Ценные бумаги (в том числе предназначенные для квалифицированных инвесторов инвестиционные паи).</w:t>
      </w:r>
    </w:p>
    <w:p w14:paraId="1FF1A6F3" w14:textId="604CC240" w:rsidR="008405F8" w:rsidRPr="00D73740" w:rsidRDefault="008405F8" w:rsidP="00D7374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0A0A55D" w14:textId="0B10997D" w:rsidR="008405F8" w:rsidRDefault="00BB4C43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="008405F8" w:rsidRPr="00D73740">
        <w:rPr>
          <w:rFonts w:ascii="Times New Roman" w:hAnsi="Times New Roman" w:cs="Times New Roman"/>
          <w:b/>
          <w:sz w:val="22"/>
          <w:szCs w:val="22"/>
          <w:lang w:val="ru-RU"/>
        </w:rPr>
        <w:t>. Ответственность сторон</w:t>
      </w:r>
    </w:p>
    <w:p w14:paraId="3A6ED02B" w14:textId="77777777" w:rsidR="00BB4C43" w:rsidRPr="00D73740" w:rsidRDefault="00BB4C43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F49B74" w14:textId="493AB9A4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BFC9399" w14:textId="00B14C42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.2. Стороны договорились, что не поступление денежных средств в счет оплаты </w:t>
      </w:r>
      <w:r w:rsidR="001A5D93"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в сумме и сроки, указанные в п. 2.1. и 2.3. настоящего Договора, считается отказом Покупателя от исполнения обязательств по оплате </w:t>
      </w:r>
      <w:r w:rsidR="001A5D93"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3B721FB" w14:textId="2E127A3C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.3. 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39F8C61" w14:textId="34B560B6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.4. В случае уклонения Покупателя от фактического принятия </w:t>
      </w:r>
      <w:r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AD911D3" w14:textId="202BEDA3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.5. В случае если Покупатель отказывается от принятия </w:t>
      </w:r>
      <w:r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="00D73740"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штраф в размере внесенного задатка.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</w:t>
      </w:r>
      <w:r w:rsidR="00D73740"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="00D73740" w:rsidRPr="00D73740">
        <w:rPr>
          <w:rFonts w:ascii="Times New Roman" w:hAnsi="Times New Roman" w:cs="Times New Roman"/>
          <w:sz w:val="22"/>
          <w:szCs w:val="22"/>
          <w:lang w:val="ru-RU"/>
        </w:rPr>
        <w:t>Ценных бумаг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48D820E" w14:textId="77777777" w:rsidR="008405F8" w:rsidRPr="00D73740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C3019F" w14:textId="6E16830E" w:rsidR="008405F8" w:rsidRDefault="00BB4C43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8405F8" w:rsidRPr="00D73740">
        <w:rPr>
          <w:rFonts w:ascii="Times New Roman" w:hAnsi="Times New Roman" w:cs="Times New Roman"/>
          <w:b/>
          <w:sz w:val="22"/>
          <w:szCs w:val="22"/>
          <w:lang w:val="ru-RU"/>
        </w:rPr>
        <w:t>. Прочие условия</w:t>
      </w:r>
    </w:p>
    <w:p w14:paraId="79714FD5" w14:textId="77777777" w:rsidR="00BB4C43" w:rsidRPr="00D73740" w:rsidRDefault="00BB4C43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21DC85" w14:textId="2E66D474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.1. Настоящий Договор вступает в силу с момента его подписания и прекращает свое действие при:</w:t>
      </w:r>
    </w:p>
    <w:p w14:paraId="1D15B728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5202F07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EB913E9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D3D887E" w14:textId="7797CD32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CAA221C" w14:textId="687BDAE0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.3. Все уведомления и сообщения должны направляться в письменной форме.</w:t>
      </w:r>
    </w:p>
    <w:p w14:paraId="25EB924C" w14:textId="00F256E7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.4. Во всем остальном, что не предусмотрено настоящим Договором, стороны руководствуются федеральным законодательством.</w:t>
      </w:r>
    </w:p>
    <w:p w14:paraId="5958267B" w14:textId="52D0EA78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5C9115B" w14:textId="60F517CA" w:rsidR="008405F8" w:rsidRPr="00D73740" w:rsidRDefault="00BB4C43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>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DAB8D47" w14:textId="77777777" w:rsidR="008405F8" w:rsidRPr="00D73740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579FA1" w14:textId="47C13795" w:rsidR="008405F8" w:rsidRDefault="00BB4C43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8405F8" w:rsidRPr="00D73740">
        <w:rPr>
          <w:rFonts w:ascii="Times New Roman" w:hAnsi="Times New Roman" w:cs="Times New Roman"/>
          <w:b/>
          <w:sz w:val="22"/>
          <w:szCs w:val="22"/>
          <w:lang w:val="ru-RU"/>
        </w:rPr>
        <w:t>. Заключительные положения</w:t>
      </w:r>
    </w:p>
    <w:p w14:paraId="3560DEFB" w14:textId="77777777" w:rsidR="00BB4C43" w:rsidRPr="00D73740" w:rsidRDefault="00BB4C43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F58FA3" w14:textId="1D72DAFC" w:rsidR="008405F8" w:rsidRPr="00D73740" w:rsidRDefault="00BB4C43" w:rsidP="00D73740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.1. Настоящий Договор составлен в </w:t>
      </w:r>
      <w:r w:rsidR="001A5D93" w:rsidRPr="00D73740">
        <w:rPr>
          <w:rFonts w:ascii="Times New Roman" w:hAnsi="Times New Roman" w:cs="Times New Roman"/>
          <w:sz w:val="22"/>
          <w:szCs w:val="22"/>
          <w:lang w:val="ru-RU"/>
        </w:rPr>
        <w:t>дву</w:t>
      </w:r>
      <w:r w:rsidR="008405F8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х экземплярах, имеющих одинаковую юридическую силу, </w:t>
      </w:r>
      <w:r w:rsidR="00D73740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по одному </w:t>
      </w:r>
      <w:r w:rsidR="00D73740" w:rsidRPr="00D73740">
        <w:rPr>
          <w:rFonts w:ascii="Times New Roman" w:hAnsi="Times New Roman" w:cs="Times New Roman"/>
          <w:sz w:val="22"/>
          <w:szCs w:val="22"/>
          <w:lang w:val="ru-RU"/>
        </w:rPr>
        <w:t xml:space="preserve">экземпляру </w:t>
      </w:r>
      <w:r w:rsidR="00D73740" w:rsidRPr="00D73740">
        <w:rPr>
          <w:rFonts w:ascii="Times New Roman" w:hAnsi="Times New Roman" w:cs="Times New Roman"/>
          <w:sz w:val="22"/>
          <w:szCs w:val="22"/>
          <w:lang w:val="ru-RU"/>
        </w:rPr>
        <w:t>для каждой из Сторон</w:t>
      </w:r>
    </w:p>
    <w:p w14:paraId="56942E84" w14:textId="77777777" w:rsidR="008405F8" w:rsidRPr="00D73740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73740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8405F8" w:rsidRPr="00D73740" w14:paraId="5A0F0EA5" w14:textId="77777777" w:rsidTr="003E3668">
        <w:tc>
          <w:tcPr>
            <w:tcW w:w="0" w:type="auto"/>
            <w:hideMark/>
          </w:tcPr>
          <w:p w14:paraId="0DC950AD" w14:textId="77777777" w:rsidR="008405F8" w:rsidRPr="00D73740" w:rsidRDefault="008405F8" w:rsidP="003E36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3740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F28C4B3" w14:textId="77777777" w:rsidR="008405F8" w:rsidRPr="00D73740" w:rsidRDefault="008405F8" w:rsidP="003E36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3740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8405F8" w:rsidRPr="00D73740" w14:paraId="32CF4F9C" w14:textId="77777777" w:rsidTr="003E3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775" w14:textId="77777777" w:rsidR="008405F8" w:rsidRPr="00D73740" w:rsidRDefault="008405F8" w:rsidP="003E3668">
            <w:pPr>
              <w:keepNext/>
              <w:keepLines/>
              <w:spacing w:line="230" w:lineRule="exact"/>
              <w:outlineLvl w:val="1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C1D" w14:textId="77777777" w:rsidR="008405F8" w:rsidRPr="00D73740" w:rsidRDefault="008405F8" w:rsidP="003E366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405F8" w:rsidRPr="00D73740" w14:paraId="1CA4821D" w14:textId="77777777" w:rsidTr="003E366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CCD" w14:textId="77777777" w:rsidR="008405F8" w:rsidRPr="00D73740" w:rsidRDefault="008405F8" w:rsidP="003E3668">
            <w:pPr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91A" w14:textId="77777777" w:rsidR="008405F8" w:rsidRPr="00D73740" w:rsidRDefault="008405F8" w:rsidP="003E366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7374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8405F8" w:rsidRPr="00D73740" w14:paraId="71D8744C" w14:textId="77777777" w:rsidTr="003E366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9F0" w14:textId="77777777" w:rsidR="008405F8" w:rsidRPr="00D73740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D73740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6A27505C" w14:textId="77777777" w:rsidR="008405F8" w:rsidRPr="00D73740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D737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326" w14:textId="77777777" w:rsidR="008405F8" w:rsidRPr="00D73740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  <w:p w14:paraId="79454797" w14:textId="77777777" w:rsidR="008405F8" w:rsidRPr="00D73740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D73740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7F28A83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B883A7" w14:textId="77777777" w:rsidR="008405F8" w:rsidRPr="00D73740" w:rsidRDefault="008405F8" w:rsidP="008405F8">
      <w:pPr>
        <w:tabs>
          <w:tab w:val="left" w:pos="567"/>
          <w:tab w:val="left" w:pos="3918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9F8320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7613DA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E47900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02B091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3C9406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079301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9F6BB3" w14:textId="77777777" w:rsidR="008405F8" w:rsidRPr="00D73740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C91D38" w14:textId="77777777" w:rsidR="008405F8" w:rsidRPr="00D73740" w:rsidRDefault="008405F8">
      <w:pPr>
        <w:rPr>
          <w:rFonts w:ascii="Times New Roman" w:hAnsi="Times New Roman" w:cs="Times New Roman"/>
          <w:sz w:val="22"/>
          <w:szCs w:val="22"/>
        </w:rPr>
      </w:pPr>
    </w:p>
    <w:sectPr w:rsidR="008405F8" w:rsidRPr="00D7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3D5"/>
    <w:multiLevelType w:val="hybridMultilevel"/>
    <w:tmpl w:val="BDCE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 w16cid:durableId="1202667492">
    <w:abstractNumId w:val="0"/>
  </w:num>
  <w:num w:numId="2" w16cid:durableId="164962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F8"/>
    <w:rsid w:val="001A5D93"/>
    <w:rsid w:val="0043778B"/>
    <w:rsid w:val="008405F8"/>
    <w:rsid w:val="009410E3"/>
    <w:rsid w:val="00BB4C43"/>
    <w:rsid w:val="00D32CAB"/>
    <w:rsid w:val="00D73740"/>
    <w:rsid w:val="00D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A13"/>
  <w15:chartTrackingRefBased/>
  <w15:docId w15:val="{0A145F92-4402-461B-8359-6D7124E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F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8B"/>
    <w:pPr>
      <w:ind w:left="720"/>
      <w:contextualSpacing/>
    </w:pPr>
  </w:style>
  <w:style w:type="paragraph" w:styleId="a4">
    <w:name w:val="Body Text Indent"/>
    <w:basedOn w:val="a"/>
    <w:link w:val="a5"/>
    <w:rsid w:val="0043778B"/>
    <w:pPr>
      <w:widowControl w:val="0"/>
      <w:numPr>
        <w:ilvl w:val="12"/>
      </w:numPr>
      <w:spacing w:before="120"/>
      <w:ind w:firstLine="851"/>
      <w:jc w:val="both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4377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1A5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2023-03-28T06:29:00Z</dcterms:created>
  <dcterms:modified xsi:type="dcterms:W3CDTF">2023-05-18T08:40:00Z</dcterms:modified>
</cp:coreProperties>
</file>