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289" w:rsidRDefault="00FD6289" w:rsidP="00FD6289">
      <w:pPr>
        <w:spacing w:after="0"/>
        <w:ind w:firstLine="708"/>
        <w:jc w:val="center"/>
        <w:rPr>
          <w:rFonts w:cs="Times New Roman"/>
          <w:sz w:val="24"/>
          <w:szCs w:val="24"/>
        </w:rPr>
      </w:pPr>
      <w:r w:rsidRPr="00FD6289">
        <w:rPr>
          <w:rFonts w:cs="Times New Roman"/>
          <w:b/>
          <w:sz w:val="28"/>
          <w:szCs w:val="28"/>
        </w:rPr>
        <w:t>Требования к претенденту на участие в торгах</w:t>
      </w:r>
    </w:p>
    <w:p w:rsidR="00FD6289" w:rsidRDefault="00FD6289" w:rsidP="00FD6289">
      <w:pPr>
        <w:spacing w:after="0"/>
        <w:ind w:firstLine="708"/>
        <w:jc w:val="both"/>
        <w:rPr>
          <w:rFonts w:cs="Times New Roman"/>
          <w:sz w:val="24"/>
          <w:szCs w:val="24"/>
        </w:rPr>
      </w:pPr>
    </w:p>
    <w:p w:rsidR="006F2D64" w:rsidRPr="00B939DB" w:rsidRDefault="006F2D64" w:rsidP="006F2D64">
      <w:pPr>
        <w:spacing w:after="0"/>
        <w:ind w:firstLine="708"/>
        <w:jc w:val="both"/>
        <w:rPr>
          <w:rFonts w:cs="Times New Roman"/>
        </w:rPr>
      </w:pPr>
      <w:r w:rsidRPr="00F16E14">
        <w:t xml:space="preserve">Продажа </w:t>
      </w:r>
      <w:r w:rsidRPr="00B939DB">
        <w:t>Лота №1</w:t>
      </w:r>
      <w:r w:rsidRPr="00F16E14">
        <w:t xml:space="preserve">осуществляется путем проведения конкурса, с обязательным условием о заключении с покупателем соглашения о сохранении целевого назначения имущества. Требования к претенденту на участие в торгах: </w:t>
      </w:r>
      <w:proofErr w:type="gramStart"/>
      <w:r w:rsidRPr="00B939DB">
        <w:rPr>
          <w:rFonts w:cs="Times New Roman"/>
        </w:rPr>
        <w:t>Участник торгов – заявитель, допущенный к торгам, соответствующий и отвечающий требованиям по обеспечению надлежащего содержания и использования объектов электросетевого хозяйства в соответствии с их целевым назначением, а также соответствующий критериям отнесения к территориальной сетевой организации в соответствии с Постановлением Правительства РФ от 28.02.2015 N 184 "Об отнесении владельцев объектов электросетевого хозяйства к территориальным сетевым организациям" (подтверждается выпиской из реестра членов СРО</w:t>
      </w:r>
      <w:proofErr w:type="gramEnd"/>
      <w:r w:rsidRPr="00B939DB">
        <w:rPr>
          <w:rFonts w:cs="Times New Roman"/>
        </w:rPr>
        <w:t xml:space="preserve"> </w:t>
      </w:r>
      <w:proofErr w:type="gramStart"/>
      <w:r w:rsidRPr="00B939DB">
        <w:rPr>
          <w:rFonts w:cs="Times New Roman"/>
        </w:rPr>
        <w:t xml:space="preserve">с приложением копии Постановления Госслужбы по конкурентной политике и тарифам об установлении платы за технологическое присоединение к электрическим сетям территориальных сетевых организаций) и требованиям Приказа Министерства энергетики РФ от 25 октября 2017 г. N 1013 "Об утверждении требований к обеспечению надежности электроэнергетических систем, надежности и безопасности объектов электроэнергетики и </w:t>
      </w:r>
      <w:proofErr w:type="spellStart"/>
      <w:r w:rsidRPr="00B939DB">
        <w:rPr>
          <w:rFonts w:cs="Times New Roman"/>
        </w:rPr>
        <w:t>энергопринимающих</w:t>
      </w:r>
      <w:proofErr w:type="spellEnd"/>
      <w:r w:rsidRPr="00B939DB">
        <w:rPr>
          <w:rFonts w:cs="Times New Roman"/>
        </w:rPr>
        <w:t xml:space="preserve"> установок "Правила организации технического обслуживания и ремонта объектов электроэнергетики", а</w:t>
      </w:r>
      <w:proofErr w:type="gramEnd"/>
      <w:r w:rsidRPr="00B939DB">
        <w:rPr>
          <w:rFonts w:cs="Times New Roman"/>
        </w:rPr>
        <w:t xml:space="preserve"> именно:- содержать подготовленный </w:t>
      </w:r>
      <w:proofErr w:type="spellStart"/>
      <w:r w:rsidRPr="00B939DB">
        <w:rPr>
          <w:rFonts w:cs="Times New Roman"/>
        </w:rPr>
        <w:t>электротехнологический</w:t>
      </w:r>
      <w:proofErr w:type="spellEnd"/>
      <w:r w:rsidRPr="00B939DB">
        <w:rPr>
          <w:rFonts w:cs="Times New Roman"/>
        </w:rPr>
        <w:t xml:space="preserve"> и электротехнический (административно-технический, оперативный, ремонтный, оперативно-ремонтный) персонал с соответствующей группой по электробезопасности для технического обслуживания электрических сетей (подтверждается справкой о кадровых ресурсах с обязательным указанием данных о группе по электробезопасности с приложением удостоверений и протоколов аттестации работников);- </w:t>
      </w:r>
      <w:proofErr w:type="gramStart"/>
      <w:r w:rsidRPr="00B939DB">
        <w:rPr>
          <w:rFonts w:cs="Times New Roman"/>
        </w:rPr>
        <w:t>организовывать и координировать деятельность по поддержанию оборудования, зданий и сооружений объектов электроэнергетики в исправном техническом состоянии, в котором они соответствуют всем требованиям, установленным в ремонтной документации на них (подтверждается выпиской из реестра членов СРО с приложением копии Постановления Госслужбы по конкурентной политике и тарифам об установлении платы за технологическое присоединение к электрическим сетям территориальных сетевых организаций);</w:t>
      </w:r>
      <w:proofErr w:type="gramEnd"/>
      <w:r w:rsidRPr="00B939DB">
        <w:rPr>
          <w:rFonts w:cs="Times New Roman"/>
        </w:rPr>
        <w:t xml:space="preserve">- </w:t>
      </w:r>
      <w:proofErr w:type="gramStart"/>
      <w:r w:rsidRPr="00B939DB">
        <w:rPr>
          <w:rFonts w:cs="Times New Roman"/>
        </w:rPr>
        <w:t>обеспечивать контроль деятельности объектов электроэнергетики, в части выполнения на таких объектах требований законодательства Российской Федерации о промышленной безопасности, об экологической безопасности и о пожарной безопасности, обеспечивать мероприятия по технике безопасности и охране труда при работе на электроустановках в соответствии с Приказом Минтруда РФ от 24.07.2013 №328н (подтверждается  копией утвержденного руководителем организации Положения о службе по охране труда);</w:t>
      </w:r>
      <w:proofErr w:type="gramEnd"/>
      <w:r w:rsidRPr="00B939DB">
        <w:rPr>
          <w:rFonts w:cs="Times New Roman"/>
        </w:rPr>
        <w:t xml:space="preserve">- обеспечивать диспетчерское управление подстанциями и сетями, контроль рационального использования электроэнергии потребителями, а также технический надзор за эксплуатацией подстанций и электрических сетей (подтверждается выпиской из реестра членов СРО с приложением копии Постановления Госслужбы по конкурентной политике и тарифам об установлении платы за технологическое присоединение к электрическим сетям территориальных сетевых организаций);- </w:t>
      </w:r>
      <w:proofErr w:type="gramStart"/>
      <w:r w:rsidRPr="00B939DB">
        <w:rPr>
          <w:rFonts w:cs="Times New Roman"/>
        </w:rPr>
        <w:t>формировать аварийный запас оборудования, запасных частей и материалов и обеспечивать контроль за его расходованием и пополнением в целях сокращения времени устранения последствий аварий и технологических нарушений (отказов, неисправностей), возникающих в процессе эксплуатации, содержать специализированный автопарк в работоспособном и исправном состоянии для оперативного производства аварийных и ремонтных работ в электрических сетях (подтверждается справкой о наличии материально-технических ресурсов с приложением копий карточек</w:t>
      </w:r>
      <w:proofErr w:type="gramEnd"/>
      <w:r w:rsidRPr="00B939DB">
        <w:rPr>
          <w:rFonts w:cs="Times New Roman"/>
        </w:rPr>
        <w:t xml:space="preserve"> учета основных средств и ПТС спецтехники, копиями договоров аренды спецтехники);- иметь опыт в эксплуатации электрических сетей не менее года (подтверждается копиями актов выполненных строительно-монтажных и пусконаладочных работ, справкой об объемах выполнения аналогичных договоров с приложением копий договоров).</w:t>
      </w:r>
    </w:p>
    <w:p w:rsidR="006F2D64" w:rsidRPr="00B939DB" w:rsidRDefault="006F2D64" w:rsidP="006F2D64">
      <w:pPr>
        <w:pStyle w:val="s1"/>
        <w:ind w:firstLine="567"/>
        <w:rPr>
          <w:rFonts w:ascii="Times New Roman" w:hAnsi="Times New Roman" w:cs="Times New Roman"/>
          <w:sz w:val="22"/>
          <w:szCs w:val="22"/>
        </w:rPr>
      </w:pPr>
      <w:r w:rsidRPr="00B939DB">
        <w:rPr>
          <w:rFonts w:ascii="Times New Roman" w:hAnsi="Times New Roman" w:cs="Times New Roman"/>
          <w:sz w:val="22"/>
          <w:szCs w:val="22"/>
        </w:rPr>
        <w:lastRenderedPageBreak/>
        <w:t>Учитывая статус должника – сетевой компании, осуществляющей деятельность в сфере естественной монополии, реализация имущества производится в соответствии с положениями ст. 201 ФЗ «О несостоятельности (банкротстве)». Обязательными условиями договора купли-продажи имущества должника - субъекта естественной монополии являются:</w:t>
      </w:r>
    </w:p>
    <w:p w:rsidR="006F2D64" w:rsidRPr="00B939DB" w:rsidRDefault="006F2D64" w:rsidP="006F2D64">
      <w:pPr>
        <w:pStyle w:val="s1"/>
        <w:ind w:firstLine="567"/>
        <w:rPr>
          <w:rFonts w:ascii="Times New Roman" w:hAnsi="Times New Roman" w:cs="Times New Roman"/>
          <w:sz w:val="22"/>
          <w:szCs w:val="22"/>
        </w:rPr>
      </w:pPr>
      <w:r w:rsidRPr="00B939DB">
        <w:rPr>
          <w:rFonts w:ascii="Times New Roman" w:hAnsi="Times New Roman" w:cs="Times New Roman"/>
          <w:sz w:val="22"/>
          <w:szCs w:val="22"/>
        </w:rPr>
        <w:t>- согласие покупателя принять на себя обязательства должника по договорам поставки товаров, являющимся предметом регулирования законодательства о естественных монополиях;</w:t>
      </w:r>
    </w:p>
    <w:p w:rsidR="006F2D64" w:rsidRPr="00B939DB" w:rsidRDefault="006F2D64" w:rsidP="006F2D64">
      <w:pPr>
        <w:pStyle w:val="s1"/>
        <w:ind w:firstLine="567"/>
        <w:rPr>
          <w:rFonts w:ascii="Times New Roman" w:hAnsi="Times New Roman" w:cs="Times New Roman"/>
          <w:sz w:val="22"/>
          <w:szCs w:val="22"/>
        </w:rPr>
      </w:pPr>
      <w:r w:rsidRPr="00B939DB">
        <w:rPr>
          <w:rFonts w:ascii="Times New Roman" w:hAnsi="Times New Roman" w:cs="Times New Roman"/>
          <w:sz w:val="22"/>
          <w:szCs w:val="22"/>
        </w:rPr>
        <w:t>- принятие на себя покупателем обязательств по обеспечению доступности производимого и (или) реализуемого товара (работ, услуг) для потребителей;</w:t>
      </w:r>
    </w:p>
    <w:p w:rsidR="006F2D64" w:rsidRPr="00B939DB" w:rsidRDefault="006F2D64" w:rsidP="006F2D64">
      <w:pPr>
        <w:pStyle w:val="s1"/>
        <w:ind w:firstLine="567"/>
        <w:rPr>
          <w:rFonts w:ascii="Times New Roman" w:hAnsi="Times New Roman" w:cs="Times New Roman"/>
          <w:sz w:val="22"/>
          <w:szCs w:val="22"/>
        </w:rPr>
      </w:pPr>
      <w:r w:rsidRPr="00B939DB">
        <w:rPr>
          <w:rFonts w:ascii="Times New Roman" w:hAnsi="Times New Roman" w:cs="Times New Roman"/>
          <w:sz w:val="22"/>
          <w:szCs w:val="22"/>
        </w:rPr>
        <w:t>- наличие лицензии на осуществление соответствующего вида деятельности, если деятельность должника подлежит лицензированию (п.2 ст. 201 закона о банкротстве).</w:t>
      </w:r>
    </w:p>
    <w:p w:rsidR="006F2D64" w:rsidRPr="00B939DB" w:rsidRDefault="006F2D64" w:rsidP="006F2D64">
      <w:pPr>
        <w:pStyle w:val="s1"/>
        <w:ind w:firstLine="567"/>
        <w:rPr>
          <w:rFonts w:ascii="Times New Roman" w:hAnsi="Times New Roman" w:cs="Times New Roman"/>
          <w:sz w:val="22"/>
          <w:szCs w:val="22"/>
        </w:rPr>
      </w:pPr>
      <w:r w:rsidRPr="00B939DB">
        <w:rPr>
          <w:rFonts w:ascii="Times New Roman" w:hAnsi="Times New Roman" w:cs="Times New Roman"/>
          <w:sz w:val="22"/>
          <w:szCs w:val="22"/>
        </w:rPr>
        <w:t xml:space="preserve">- согласие покупателя предоставлять 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Российской Федерации, товары (работы, услуги) по регулируемым ценам (тарифам) в соответствии с установленными надбавками к ценам (тарифам) и предоставлять указанным </w:t>
      </w:r>
      <w:proofErr w:type="gramStart"/>
      <w:r w:rsidRPr="00B939DB">
        <w:rPr>
          <w:rFonts w:ascii="Times New Roman" w:hAnsi="Times New Roman" w:cs="Times New Roman"/>
          <w:sz w:val="22"/>
          <w:szCs w:val="22"/>
        </w:rPr>
        <w:t>потребителям</w:t>
      </w:r>
      <w:proofErr w:type="gramEnd"/>
      <w:r w:rsidRPr="00B939DB">
        <w:rPr>
          <w:rFonts w:ascii="Times New Roman" w:hAnsi="Times New Roman" w:cs="Times New Roman"/>
          <w:sz w:val="22"/>
          <w:szCs w:val="22"/>
        </w:rPr>
        <w:t xml:space="preserve"> установленные федеральными законами, законами субъектов Российской Федерации, нормативными правовыми актами органов местного самоуправления льготы, в том числе льготы по оплате товаров (работ, услуг) (абз.5 п.4 ст. 132 закона о банкротстве).</w:t>
      </w:r>
    </w:p>
    <w:p w:rsidR="006F2D64" w:rsidRPr="00B939DB" w:rsidRDefault="006F2D64" w:rsidP="006F2D64">
      <w:pPr>
        <w:pStyle w:val="s1"/>
        <w:ind w:firstLine="567"/>
        <w:rPr>
          <w:rFonts w:ascii="Times New Roman" w:hAnsi="Times New Roman" w:cs="Times New Roman"/>
          <w:sz w:val="22"/>
          <w:szCs w:val="22"/>
        </w:rPr>
      </w:pPr>
      <w:proofErr w:type="gramStart"/>
      <w:r w:rsidRPr="00B939DB">
        <w:rPr>
          <w:rFonts w:ascii="Times New Roman" w:hAnsi="Times New Roman" w:cs="Times New Roman"/>
          <w:sz w:val="22"/>
          <w:szCs w:val="22"/>
        </w:rPr>
        <w:t>Лицо, ставшее победителем в конкурсе на продажу непосредственно используемого для производства и (или) реализации товаров (работ, услуг) в условиях естественной монополии имущества должника заключает с федеральным органом исполнительной власти, уполномоченный Правительством Российской Федерации проводить государственную политику в отношении субъектов естественной монополии,  соглашение об исполнении условий конкурса (п.2 ст. 201 закона о банкротстве).</w:t>
      </w:r>
      <w:proofErr w:type="gramEnd"/>
    </w:p>
    <w:p w:rsidR="006F2D64" w:rsidRPr="00B939DB" w:rsidRDefault="006F2D64" w:rsidP="006F2D64">
      <w:pPr>
        <w:pStyle w:val="s1"/>
        <w:ind w:firstLine="567"/>
        <w:rPr>
          <w:rFonts w:ascii="Times New Roman" w:hAnsi="Times New Roman" w:cs="Times New Roman"/>
          <w:color w:val="333333"/>
          <w:shd w:val="clear" w:color="auto" w:fill="EAF1F7"/>
        </w:rPr>
      </w:pPr>
      <w:proofErr w:type="gramStart"/>
      <w:r w:rsidRPr="00B939DB">
        <w:rPr>
          <w:rFonts w:ascii="Times New Roman" w:hAnsi="Times New Roman" w:cs="Times New Roman"/>
          <w:sz w:val="22"/>
          <w:szCs w:val="22"/>
        </w:rPr>
        <w:t>При продаже имущества, непосредственно используемого для производства и (или) реализации товаров (работ, услуг) в условиях естественной монополии, Российская Федерация, субъекты Российской Федерации и муниципальные образования в лице соответствующих уполномоченных органов имеют право преимущественного приобретения предлагаемого для продажи имущества в порядке, предусмотренном пунктами 8 и 9 статьи 195 настоящего Федерального закона (п.4 ст. 201 закона о банкротстве).</w:t>
      </w:r>
      <w:proofErr w:type="gramEnd"/>
    </w:p>
    <w:p w:rsidR="003E52AD" w:rsidRDefault="003E52AD">
      <w:bookmarkStart w:id="0" w:name="_GoBack"/>
      <w:bookmarkEnd w:id="0"/>
    </w:p>
    <w:sectPr w:rsidR="003E5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E3"/>
    <w:rsid w:val="003E52AD"/>
    <w:rsid w:val="006F2D64"/>
    <w:rsid w:val="00AB51E3"/>
    <w:rsid w:val="00B804D3"/>
    <w:rsid w:val="00FD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89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D6289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89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D6289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2022-10-20T09:38:00Z</dcterms:created>
  <dcterms:modified xsi:type="dcterms:W3CDTF">2023-01-25T08:43:00Z</dcterms:modified>
</cp:coreProperties>
</file>