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AD63C21" w:rsidR="00777765" w:rsidRPr="007401FB" w:rsidRDefault="007A3E39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401F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7401F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740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</w:t>
      </w:r>
      <w:proofErr w:type="spellStart"/>
      <w:r w:rsidRPr="00740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740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(ООО) (КБ "</w:t>
      </w:r>
      <w:proofErr w:type="spellStart"/>
      <w:r w:rsidRPr="00740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740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 (ООО)), 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>адрес регистрации: 115230, город Москва, Каширское шоссе, дом 3, корпус 2, строение 9, комната № 11, этаж 2, ОГРН: 1021100000393, ИНН: 1102008681 (далее – финансовая организация), конкурсным управляющим (ликвидатором) которого на основании решения Арбитражного суда города Москвы от 03 августа 2021 г. по делу №А40-126469/21-59-369 является государственная корпорация «Агентство по страхованию вкладов» (109240, г. Москва, ул. Высоцкого, д. 4)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7401F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740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7401FB" w:rsidRDefault="00777765" w:rsidP="00BF6A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6D8EF402" w:rsidR="00777765" w:rsidRPr="007401FB" w:rsidRDefault="00777765" w:rsidP="00BF6A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</w:t>
      </w:r>
      <w:r w:rsidR="007A3E39"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786AEAA2" w14:textId="77777777" w:rsidR="00BF6AF5" w:rsidRPr="007401FB" w:rsidRDefault="00BF6AF5" w:rsidP="00BF6A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7401FB">
        <w:t xml:space="preserve">Лот 1 - Требование к </w:t>
      </w:r>
      <w:proofErr w:type="spellStart"/>
      <w:r w:rsidRPr="007401FB">
        <w:t>Papaya</w:t>
      </w:r>
      <w:proofErr w:type="spellEnd"/>
      <w:r w:rsidRPr="007401FB">
        <w:t xml:space="preserve"> </w:t>
      </w:r>
      <w:proofErr w:type="spellStart"/>
      <w:r w:rsidRPr="007401FB">
        <w:t>ltd</w:t>
      </w:r>
      <w:proofErr w:type="spellEnd"/>
      <w:r w:rsidRPr="007401FB">
        <w:t>, ИНН 9909499746, определение АС г. Москвы от 01.09.2022 по делу А40-126469/21-59-369, постановление 9ААС 09АП-67292/2022 от 28.12.2022 по делу А40-126469/2021 (54 228 322,08 руб.) - 54 228 322,08 руб.;</w:t>
      </w:r>
    </w:p>
    <w:p w14:paraId="38B841F0" w14:textId="77777777" w:rsidR="00BF6AF5" w:rsidRPr="007401FB" w:rsidRDefault="00BF6AF5" w:rsidP="00BF6A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7401FB">
        <w:t>Лот 2 - ИП Абдалов Александр Михайлович, ИНН 784802251133, решение АС г. Санкт-Петербурга и Ленинградской области от 16.09.2022 по делу А56-71028/2022 (110 000,00 руб.) - 110 000,00 руб.;</w:t>
      </w:r>
    </w:p>
    <w:p w14:paraId="6E0B4538" w14:textId="47C5F341" w:rsidR="00777765" w:rsidRPr="007401FB" w:rsidRDefault="00BF6AF5" w:rsidP="00BF6A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7401FB">
        <w:t>Лот 3 - ООО «СЕРВИС РИТЕЙЛ», ИНН 7724495992, решение АС г. Москвы от 20.10.2022 по делу А40-144518/22-136-1082 (142 509,49 руб.) - 142 509,49 руб.</w:t>
      </w:r>
    </w:p>
    <w:p w14:paraId="416B66DC" w14:textId="77777777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401F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401F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401F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401F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401F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401FB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A8A011A" w14:textId="193BAEF4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401F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BF6AF5" w:rsidRPr="007401FB">
        <w:rPr>
          <w:color w:val="000000"/>
        </w:rPr>
        <w:t xml:space="preserve"> </w:t>
      </w:r>
      <w:r w:rsidR="00BF6AF5" w:rsidRPr="007401FB">
        <w:rPr>
          <w:b/>
          <w:bCs/>
          <w:color w:val="000000"/>
        </w:rPr>
        <w:t>12 июля</w:t>
      </w:r>
      <w:r w:rsidRPr="007401FB">
        <w:rPr>
          <w:rFonts w:ascii="Times New Roman CYR" w:hAnsi="Times New Roman CYR" w:cs="Times New Roman CYR"/>
          <w:color w:val="000000"/>
        </w:rPr>
        <w:t xml:space="preserve"> </w:t>
      </w:r>
      <w:r w:rsidRPr="007401FB">
        <w:rPr>
          <w:b/>
        </w:rPr>
        <w:t>202</w:t>
      </w:r>
      <w:r w:rsidR="00EC6937" w:rsidRPr="007401FB">
        <w:rPr>
          <w:b/>
        </w:rPr>
        <w:t>3</w:t>
      </w:r>
      <w:r w:rsidRPr="007401FB">
        <w:rPr>
          <w:b/>
        </w:rPr>
        <w:t xml:space="preserve"> г.</w:t>
      </w:r>
      <w:r w:rsidRPr="007401FB">
        <w:t xml:space="preserve"> </w:t>
      </w:r>
      <w:r w:rsidRPr="007401F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401FB">
        <w:rPr>
          <w:color w:val="000000"/>
        </w:rPr>
        <w:t xml:space="preserve">АО «Российский аукционный дом» по адресу: </w:t>
      </w:r>
      <w:hyperlink r:id="rId6" w:history="1">
        <w:r w:rsidRPr="007401FB">
          <w:rPr>
            <w:rStyle w:val="a4"/>
          </w:rPr>
          <w:t>http://lot-online.ru</w:t>
        </w:r>
      </w:hyperlink>
      <w:r w:rsidRPr="007401FB">
        <w:rPr>
          <w:color w:val="000000"/>
        </w:rPr>
        <w:t xml:space="preserve"> (далее – ЭТП)</w:t>
      </w:r>
      <w:r w:rsidRPr="007401FB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Время окончания Торгов:</w:t>
      </w:r>
    </w:p>
    <w:p w14:paraId="4D0205E0" w14:textId="77777777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621F48DA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В случае, если по итогам Торгов, назначенных на</w:t>
      </w:r>
      <w:r w:rsidR="00BF6AF5" w:rsidRPr="007401FB">
        <w:rPr>
          <w:color w:val="000000"/>
        </w:rPr>
        <w:t xml:space="preserve"> 12 июля 2023 г.</w:t>
      </w:r>
      <w:r w:rsidRPr="007401FB">
        <w:rPr>
          <w:b/>
          <w:bCs/>
          <w:color w:val="000000"/>
        </w:rPr>
        <w:t>,</w:t>
      </w:r>
      <w:r w:rsidRPr="007401FB">
        <w:rPr>
          <w:color w:val="000000"/>
        </w:rPr>
        <w:t xml:space="preserve"> лоты не реализованы, то в 14:00 часов по московскому времени </w:t>
      </w:r>
      <w:r w:rsidR="00BF6AF5" w:rsidRPr="007401FB">
        <w:rPr>
          <w:b/>
          <w:bCs/>
          <w:color w:val="000000"/>
        </w:rPr>
        <w:t>28 августа</w:t>
      </w:r>
      <w:r w:rsidRPr="007401FB">
        <w:rPr>
          <w:color w:val="000000"/>
        </w:rPr>
        <w:t xml:space="preserve"> </w:t>
      </w:r>
      <w:r w:rsidRPr="007401FB">
        <w:rPr>
          <w:b/>
          <w:bCs/>
          <w:color w:val="000000"/>
        </w:rPr>
        <w:t>202</w:t>
      </w:r>
      <w:r w:rsidR="00EC6937" w:rsidRPr="007401FB">
        <w:rPr>
          <w:b/>
          <w:bCs/>
          <w:color w:val="000000"/>
        </w:rPr>
        <w:t>3</w:t>
      </w:r>
      <w:r w:rsidRPr="007401FB">
        <w:rPr>
          <w:b/>
        </w:rPr>
        <w:t xml:space="preserve"> г.</w:t>
      </w:r>
      <w:r w:rsidRPr="007401FB">
        <w:t xml:space="preserve"> </w:t>
      </w:r>
      <w:r w:rsidRPr="007401FB">
        <w:rPr>
          <w:color w:val="000000"/>
        </w:rPr>
        <w:t>на ЭТП</w:t>
      </w:r>
      <w:r w:rsidRPr="007401FB">
        <w:t xml:space="preserve"> </w:t>
      </w:r>
      <w:r w:rsidRPr="007401FB">
        <w:rPr>
          <w:color w:val="000000"/>
        </w:rPr>
        <w:t>будут проведены</w:t>
      </w:r>
      <w:r w:rsidRPr="007401FB">
        <w:rPr>
          <w:b/>
          <w:bCs/>
          <w:color w:val="000000"/>
        </w:rPr>
        <w:t xml:space="preserve"> повторные Торги </w:t>
      </w:r>
      <w:r w:rsidRPr="007401F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Оператор ЭТП (далее – Оператор) обеспечивает проведение Торгов.</w:t>
      </w:r>
    </w:p>
    <w:p w14:paraId="33698E05" w14:textId="0B237098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F6AF5" w:rsidRPr="007401FB">
        <w:rPr>
          <w:b/>
          <w:bCs/>
          <w:color w:val="000000"/>
        </w:rPr>
        <w:t>30 мая</w:t>
      </w:r>
      <w:r w:rsidRPr="007401FB">
        <w:rPr>
          <w:color w:val="000000"/>
        </w:rPr>
        <w:t xml:space="preserve"> </w:t>
      </w:r>
      <w:r w:rsidRPr="007401FB">
        <w:rPr>
          <w:b/>
          <w:bCs/>
          <w:color w:val="000000"/>
        </w:rPr>
        <w:t>202</w:t>
      </w:r>
      <w:r w:rsidR="00EC6937" w:rsidRPr="007401FB">
        <w:rPr>
          <w:b/>
          <w:bCs/>
          <w:color w:val="000000"/>
        </w:rPr>
        <w:t>3</w:t>
      </w:r>
      <w:r w:rsidRPr="007401FB">
        <w:rPr>
          <w:b/>
          <w:bCs/>
          <w:color w:val="000000"/>
        </w:rPr>
        <w:t xml:space="preserve"> г.,</w:t>
      </w:r>
      <w:r w:rsidRPr="007401FB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F6AF5" w:rsidRPr="007401FB">
        <w:rPr>
          <w:b/>
          <w:bCs/>
          <w:color w:val="000000"/>
        </w:rPr>
        <w:t>17 июля</w:t>
      </w:r>
      <w:r w:rsidRPr="007401FB">
        <w:rPr>
          <w:color w:val="000000"/>
        </w:rPr>
        <w:t xml:space="preserve"> </w:t>
      </w:r>
      <w:r w:rsidRPr="007401FB">
        <w:rPr>
          <w:b/>
          <w:bCs/>
          <w:color w:val="000000"/>
        </w:rPr>
        <w:t>202</w:t>
      </w:r>
      <w:r w:rsidR="00EC6937" w:rsidRPr="007401FB">
        <w:rPr>
          <w:b/>
          <w:bCs/>
          <w:color w:val="000000"/>
        </w:rPr>
        <w:t>3</w:t>
      </w:r>
      <w:r w:rsidRPr="007401FB">
        <w:rPr>
          <w:b/>
          <w:bCs/>
        </w:rPr>
        <w:t xml:space="preserve"> г.</w:t>
      </w:r>
      <w:r w:rsidRPr="007401FB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7401FB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01FB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459A333" w:rsidR="00EA7238" w:rsidRPr="007401FB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401FB">
        <w:rPr>
          <w:b/>
          <w:bCs/>
          <w:color w:val="000000"/>
        </w:rPr>
        <w:lastRenderedPageBreak/>
        <w:t>Торги ППП</w:t>
      </w:r>
      <w:r w:rsidR="00C11EFF" w:rsidRPr="007401FB">
        <w:rPr>
          <w:color w:val="000000"/>
          <w:shd w:val="clear" w:color="auto" w:fill="FFFFFF"/>
        </w:rPr>
        <w:t xml:space="preserve"> будут проведены на ЭТП</w:t>
      </w:r>
      <w:r w:rsidRPr="007401FB">
        <w:rPr>
          <w:color w:val="000000"/>
          <w:shd w:val="clear" w:color="auto" w:fill="FFFFFF"/>
        </w:rPr>
        <w:t xml:space="preserve"> </w:t>
      </w:r>
      <w:r w:rsidRPr="007401FB">
        <w:rPr>
          <w:b/>
          <w:bCs/>
          <w:color w:val="000000"/>
        </w:rPr>
        <w:t>с</w:t>
      </w:r>
      <w:r w:rsidR="00E12685" w:rsidRPr="007401FB">
        <w:rPr>
          <w:b/>
          <w:bCs/>
          <w:color w:val="000000"/>
        </w:rPr>
        <w:t xml:space="preserve"> </w:t>
      </w:r>
      <w:r w:rsidR="00BF6AF5" w:rsidRPr="007401FB">
        <w:rPr>
          <w:b/>
          <w:bCs/>
          <w:color w:val="000000"/>
        </w:rPr>
        <w:t xml:space="preserve">31 августа </w:t>
      </w:r>
      <w:r w:rsidR="00777765" w:rsidRPr="007401FB">
        <w:rPr>
          <w:b/>
          <w:bCs/>
          <w:color w:val="000000"/>
        </w:rPr>
        <w:t>202</w:t>
      </w:r>
      <w:r w:rsidR="00EC6937" w:rsidRPr="007401FB">
        <w:rPr>
          <w:b/>
          <w:bCs/>
          <w:color w:val="000000"/>
        </w:rPr>
        <w:t>3</w:t>
      </w:r>
      <w:r w:rsidR="00777765" w:rsidRPr="007401FB">
        <w:rPr>
          <w:b/>
          <w:bCs/>
          <w:color w:val="000000"/>
        </w:rPr>
        <w:t xml:space="preserve"> г. по </w:t>
      </w:r>
      <w:r w:rsidR="00BF6AF5" w:rsidRPr="007401FB">
        <w:rPr>
          <w:b/>
          <w:bCs/>
          <w:color w:val="000000"/>
        </w:rPr>
        <w:t>11 октября</w:t>
      </w:r>
      <w:r w:rsidR="00777765" w:rsidRPr="007401FB">
        <w:rPr>
          <w:b/>
          <w:bCs/>
          <w:color w:val="000000"/>
        </w:rPr>
        <w:t xml:space="preserve"> 2023 г.</w:t>
      </w:r>
    </w:p>
    <w:p w14:paraId="154FF146" w14:textId="4ED6ED2B" w:rsidR="00777765" w:rsidRPr="007401FB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F6AF5" w:rsidRPr="0074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 августа</w:t>
      </w:r>
      <w:r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74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4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F6AF5" w:rsidRPr="0074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F6AF5"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BF6AF5"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BF6AF5"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401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7401FB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7401FB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7401FB" w:rsidRDefault="00515CBE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01F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1719EDAA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31 августа 2023 г. по 02 сентября 2023 г. - в размере начальной цены продажи лота;</w:t>
      </w:r>
    </w:p>
    <w:p w14:paraId="58BF6314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03 сентября 2023 г. по 05 сентября 2023 г. - в размере 92,35% от начальной цены продажи лота;</w:t>
      </w:r>
    </w:p>
    <w:p w14:paraId="4148EBAE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06 сентября 2023 г. по 08 сентября 2023 г. - в размере 84,70% от начальной цены продажи лота;</w:t>
      </w:r>
    </w:p>
    <w:p w14:paraId="25863DE4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09 сентября 2023 г. по 11 сентября 2023 г. - в размере 77,05% от начальной цены продажи лота;</w:t>
      </w:r>
    </w:p>
    <w:p w14:paraId="2A0118D7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12 сентября 2023 г. по 14 сентября 2023 г. - в размере 69,40% от начальной цены продажи лота;</w:t>
      </w:r>
    </w:p>
    <w:p w14:paraId="0722AEC0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15 сентября 2023 г. по 17 сентября 2023 г. - в размере 61,75% от начальной цены продажи лота;</w:t>
      </w:r>
    </w:p>
    <w:p w14:paraId="5896A988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18 сентября 2023 г. по 20 сентября 2023 г. - в размере 54,10% от начальной цены продажи лота;</w:t>
      </w:r>
    </w:p>
    <w:p w14:paraId="26F29F93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21 сентября 2023 г. по 23 сентября 2023 г. - в размере 46,45% от начальной цены продажи лота;</w:t>
      </w:r>
    </w:p>
    <w:p w14:paraId="44E083B9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24 сентября 2023 г. по 26 сентября 2023 г. - в размере 38,80% от начальной цены продажи лота;</w:t>
      </w:r>
    </w:p>
    <w:p w14:paraId="742A2852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27 сентября 2023 г. по 29 сентября 2023 г. - в размере 31,15% от начальной цены продажи лота;</w:t>
      </w:r>
    </w:p>
    <w:p w14:paraId="1059C302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30 сентября 2023 г. по 02 октября 2023 г. - в размере 23,50% от начальной цены продажи лота;</w:t>
      </w:r>
    </w:p>
    <w:p w14:paraId="5E9AE8E2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03 октября 2023 г. по 05 октября 2023 г. - в размере 15,85% от начальной цены продажи лота;</w:t>
      </w:r>
    </w:p>
    <w:p w14:paraId="77E5190A" w14:textId="77777777" w:rsidR="006B5F20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06 октября 2023 г. по 08 октября 2023 г. - в размере 8,20% от начальной цены продажи лота;</w:t>
      </w:r>
    </w:p>
    <w:p w14:paraId="729D1444" w14:textId="0189FF8C" w:rsidR="007765D6" w:rsidRPr="007401FB" w:rsidRDefault="006B5F20" w:rsidP="006B5F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7401FB">
        <w:rPr>
          <w:color w:val="000000"/>
        </w:rPr>
        <w:t>с 09 октября 2023 г. по 11 октября 2023 г. - в размере 0,55% от начальной цены продажи лота.</w:t>
      </w:r>
    </w:p>
    <w:p w14:paraId="7FB76AB1" w14:textId="77777777" w:rsidR="00A21CDC" w:rsidRPr="007401FB" w:rsidRDefault="00A21CDC" w:rsidP="006B5F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7401F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1FB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7401F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7401F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740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7401F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1F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2569E1A9" w:rsidR="00A21CDC" w:rsidRPr="007401FB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7401F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43E91CC0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40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7401FB">
        <w:rPr>
          <w:rFonts w:ascii="Times New Roman" w:hAnsi="Times New Roman" w:cs="Times New Roman"/>
          <w:sz w:val="24"/>
          <w:szCs w:val="24"/>
        </w:rPr>
        <w:t xml:space="preserve"> д</w:t>
      </w:r>
      <w:r w:rsidRPr="00740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7401FB">
        <w:rPr>
          <w:rFonts w:ascii="Times New Roman" w:hAnsi="Times New Roman" w:cs="Times New Roman"/>
          <w:sz w:val="24"/>
          <w:szCs w:val="24"/>
        </w:rPr>
        <w:t xml:space="preserve"> </w:t>
      </w:r>
      <w:r w:rsidRPr="007401FB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6B5F20"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F20" w:rsidRPr="007401FB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МСК в рабочие дни) informmsk@auction-house.ru</w:t>
      </w:r>
      <w:r w:rsidR="006B5F20" w:rsidRPr="007401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B5F20" w:rsidRPr="007401FB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</w:t>
      </w:r>
      <w:r w:rsidR="006B5F20" w:rsidRPr="007401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7401F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1F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17935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A6799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B5F20"/>
    <w:rsid w:val="006C1494"/>
    <w:rsid w:val="006E7126"/>
    <w:rsid w:val="0070175B"/>
    <w:rsid w:val="007229EA"/>
    <w:rsid w:val="00722ECA"/>
    <w:rsid w:val="007401FB"/>
    <w:rsid w:val="007742EE"/>
    <w:rsid w:val="007765D6"/>
    <w:rsid w:val="00777765"/>
    <w:rsid w:val="007A3E39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F49BE"/>
    <w:rsid w:val="00B83E9D"/>
    <w:rsid w:val="00BE0BF1"/>
    <w:rsid w:val="00BE1559"/>
    <w:rsid w:val="00BF6AF5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D0288612-3264-415A-8B38-5FBCA994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80</cp:revision>
  <cp:lastPrinted>2023-05-19T12:18:00Z</cp:lastPrinted>
  <dcterms:created xsi:type="dcterms:W3CDTF">2019-07-23T07:45:00Z</dcterms:created>
  <dcterms:modified xsi:type="dcterms:W3CDTF">2023-05-19T12:30:00Z</dcterms:modified>
</cp:coreProperties>
</file>