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292B96FD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E866CA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866CA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DDB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E866CA">
        <w:rPr>
          <w:rFonts w:ascii="Times New Roman" w:hAnsi="Times New Roman" w:cs="Times New Roman"/>
          <w:b/>
          <w:sz w:val="24"/>
          <w:szCs w:val="24"/>
        </w:rPr>
        <w:t>ов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</w:t>
      </w:r>
      <w:r w:rsidR="00E866CA">
        <w:rPr>
          <w:rFonts w:ascii="Times New Roman" w:hAnsi="Times New Roman" w:cs="Times New Roman"/>
          <w:b/>
          <w:sz w:val="24"/>
          <w:szCs w:val="24"/>
        </w:rPr>
        <w:t>их</w:t>
      </w:r>
      <w:r w:rsidR="00F55DA3">
        <w:rPr>
          <w:rFonts w:ascii="Times New Roman" w:hAnsi="Times New Roman" w:cs="Times New Roman"/>
          <w:b/>
          <w:sz w:val="24"/>
          <w:szCs w:val="24"/>
        </w:rPr>
        <w:t>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E866CA">
        <w:rPr>
          <w:rFonts w:ascii="Times New Roman" w:hAnsi="Times New Roman" w:cs="Times New Roman"/>
          <w:b/>
          <w:sz w:val="24"/>
          <w:szCs w:val="24"/>
        </w:rPr>
        <w:t>19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E866CA">
        <w:rPr>
          <w:rFonts w:ascii="Times New Roman" w:hAnsi="Times New Roman" w:cs="Times New Roman"/>
          <w:b/>
          <w:sz w:val="24"/>
          <w:szCs w:val="24"/>
        </w:rPr>
        <w:t>6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66CA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66CA" w:rsidRPr="00E866CA">
        <w:rPr>
          <w:rFonts w:ascii="Times New Roman" w:hAnsi="Times New Roman" w:cs="Times New Roman"/>
          <w:b/>
          <w:sz w:val="24"/>
          <w:szCs w:val="24"/>
        </w:rPr>
        <w:t>РАД-335107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9CA2C" w14:textId="77777777" w:rsidR="00E866CA" w:rsidRPr="00E866CA" w:rsidRDefault="00E866CA" w:rsidP="00E866C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1: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2DC2A9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1: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99620875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помещения, площадь: </w:t>
      </w: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359,7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назначение: нежилое помещение, номер этажа, на котором расположено помещение: Этаж № 2, кадастровый номер 73:14:030105:751, расположенные по адресу: </w:t>
      </w:r>
      <w:bookmarkStart w:id="1" w:name="_Hlk46834462"/>
      <w:bookmarkEnd w:id="0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область</w:t>
      </w:r>
      <w:bookmarkEnd w:id="1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Сенгилеевский, г. Сенгилей, ул. Красноармейская, д. 53;</w:t>
      </w:r>
    </w:p>
    <w:p w14:paraId="7791D4F0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2: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нежилых помещений, общая площадь: 1219,3 кв. м, кадастровый номер 73:14:030105:757, назначение: нежилое, номер этажа, на котором расположено помещение: Этаж № 1, Этаж № 2, Этаж № 3, Подвал № 0, расположенных по адресу: Ульяновская область, р-н Сенгилеевский, г. Сенгилей, ул. Красноармейская, д. 53, пом. подв.1-19, 1 </w:t>
      </w:r>
      <w:proofErr w:type="spellStart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1-37, 2 </w:t>
      </w:r>
      <w:proofErr w:type="spellStart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2,17, 3 </w:t>
      </w:r>
      <w:proofErr w:type="spellStart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1-30. В аренду передаются нежилые помещения общей площадью </w:t>
      </w: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1 007,3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а именно: </w:t>
      </w:r>
    </w:p>
    <w:p w14:paraId="30A2EBA8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нежилые помещения №№1-11, №№16-19 площадью 376,34 кв. м, расположенные в подвале; </w:t>
      </w:r>
    </w:p>
    <w:p w14:paraId="7537583B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нежилые помещения №№1-11, №14, часть №15 (4,2 кв. м), часть №30 (21,01 кв. м), №№31-37) площадью 221,3 кв. м, расположенные на первом этаже; </w:t>
      </w:r>
    </w:p>
    <w:p w14:paraId="6740C538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нежилые помещения №2, №17 площадью 29,7 кв. м, расположенные на втором этаже;   </w:t>
      </w:r>
    </w:p>
    <w:p w14:paraId="3ADAE3DD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нежилые помещения №№1-26, №№28-30 площадью 379,96 кв. м, расположенные на третьем этаже;</w:t>
      </w:r>
    </w:p>
    <w:p w14:paraId="7A646C0D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3: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Здание, площадь: </w:t>
      </w: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139,9 </w:t>
      </w: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м, назначение: нежилое, количество этажей: 1, в том числе подземных этажей 0, кадастровый номер 73:24:010203:742, расположенное по адресу: </w:t>
      </w:r>
      <w:r w:rsidRPr="00E86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Ульяновская обл., г. Ульяновск, </w:t>
      </w:r>
      <w:r w:rsidRPr="00E866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Минаева, д. 28.1.</w:t>
      </w:r>
    </w:p>
    <w:p w14:paraId="79921599" w14:textId="77777777" w:rsidR="00E866CA" w:rsidRPr="00E866CA" w:rsidRDefault="00E866CA" w:rsidP="00E866CA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Объектов: нежилое.</w:t>
      </w:r>
    </w:p>
    <w:p w14:paraId="7453778E" w14:textId="77777777" w:rsidR="00E866CA" w:rsidRPr="00E866CA" w:rsidRDefault="00E866CA" w:rsidP="00E866CA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(Пять) лет с даты подписания акта приема-передачи Объектов.</w:t>
      </w:r>
    </w:p>
    <w:p w14:paraId="411E6EDC" w14:textId="77777777" w:rsidR="00E866CA" w:rsidRPr="00E866CA" w:rsidRDefault="00E866CA" w:rsidP="00E866C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78FB388" w14:textId="77777777" w:rsidR="00E866CA" w:rsidRPr="00E866CA" w:rsidRDefault="00E866CA" w:rsidP="00E866C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6EE7386D" w14:textId="77777777" w:rsidR="00E866CA" w:rsidRPr="00E866CA" w:rsidRDefault="00E866CA" w:rsidP="00E866C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172 670 </w:t>
      </w: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376CAD80" w14:textId="77777777" w:rsidR="00E866CA" w:rsidRPr="00E866CA" w:rsidRDefault="00E866CA" w:rsidP="00E866C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Pr="00E8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172 670 </w:t>
      </w: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00 коп. </w:t>
      </w:r>
    </w:p>
    <w:p w14:paraId="5F48E3BC" w14:textId="77777777" w:rsidR="00E866CA" w:rsidRPr="00E866CA" w:rsidRDefault="00E866CA" w:rsidP="00E866C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17 267 руб. 00 коп.</w:t>
      </w:r>
    </w:p>
    <w:p w14:paraId="0A559424" w14:textId="77777777" w:rsidR="00E866CA" w:rsidRPr="00E866CA" w:rsidRDefault="00E866CA" w:rsidP="00E866C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020F1B0" w14:textId="77777777" w:rsidR="00E866CA" w:rsidRPr="00E866CA" w:rsidRDefault="00E866CA" w:rsidP="00E866C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5AE4A0C9" w14:textId="77777777" w:rsidR="00E866CA" w:rsidRPr="00E866CA" w:rsidRDefault="00E866CA" w:rsidP="00E866C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FF93389" w14:textId="77777777" w:rsidR="00E866CA" w:rsidRPr="00E866CA" w:rsidRDefault="00E866CA" w:rsidP="00E866C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42E387D0" w14:textId="05811688" w:rsidR="00B536D5" w:rsidRPr="00F14E32" w:rsidRDefault="00B536D5" w:rsidP="00E8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E60F4"/>
    <w:rsid w:val="005E64F1"/>
    <w:rsid w:val="00610DDB"/>
    <w:rsid w:val="00614A5D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4506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866CA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2023-05-30T08:41:00Z</dcterms:created>
  <dcterms:modified xsi:type="dcterms:W3CDTF">2023-05-30T08:50:00Z</dcterms:modified>
</cp:coreProperties>
</file>