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70C0A6F9" w14:textId="1F57A3AD" w:rsidR="00F6581E" w:rsidRDefault="00F6581E" w:rsidP="00F6581E">
      <w:pPr>
        <w:pStyle w:val="ConsNormal"/>
        <w:widowControl/>
        <w:tabs>
          <w:tab w:val="left" w:pos="426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bookmarkStart w:id="0" w:name="_Hlk131590169"/>
      <w:r w:rsidR="00BF1C74">
        <w:rPr>
          <w:rFonts w:ascii="Verdana" w:hAnsi="Verdana" w:cs="Times New Roman"/>
          <w:color w:val="000000" w:themeColor="text1"/>
        </w:rPr>
        <w:t>з</w:t>
      </w:r>
      <w:r w:rsidR="00BF1C74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BF1C74">
        <w:rPr>
          <w:rFonts w:ascii="Verdana" w:hAnsi="Verdana" w:cs="Times New Roman"/>
          <w:color w:val="000000" w:themeColor="text1"/>
        </w:rPr>
        <w:t xml:space="preserve"> </w:t>
      </w:r>
      <w:r w:rsidR="00BF1C74"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="000979A2" w:rsidRPr="000979A2">
        <w:rPr>
          <w:rFonts w:ascii="Verdana" w:hAnsi="Verdana" w:cs="Times New Roman"/>
          <w:color w:val="000000" w:themeColor="text1"/>
        </w:rPr>
        <w:t>1</w:t>
      </w:r>
      <w:r>
        <w:rPr>
          <w:rFonts w:ascii="Verdana" w:hAnsi="Verdana" w:cs="Times New Roman"/>
          <w:color w:val="000000" w:themeColor="text1"/>
        </w:rPr>
        <w:t>5</w:t>
      </w:r>
      <w:r w:rsidR="000979A2" w:rsidRPr="000979A2">
        <w:rPr>
          <w:rFonts w:ascii="Verdana" w:hAnsi="Verdana" w:cs="Times New Roman"/>
          <w:color w:val="000000" w:themeColor="text1"/>
        </w:rPr>
        <w:t xml:space="preserve">00 +/- </w:t>
      </w:r>
      <w:r>
        <w:rPr>
          <w:rFonts w:ascii="Verdana" w:hAnsi="Verdana" w:cs="Times New Roman"/>
          <w:color w:val="000000" w:themeColor="text1"/>
        </w:rPr>
        <w:t>339</w:t>
      </w:r>
      <w:r w:rsidR="00BF1C74" w:rsidRPr="00BF1C74">
        <w:rPr>
          <w:rFonts w:ascii="Verdana" w:hAnsi="Verdana" w:cs="Times New Roman"/>
          <w:color w:val="000000" w:themeColor="text1"/>
        </w:rPr>
        <w:t xml:space="preserve"> кв. м, кадастровый номер:</w:t>
      </w:r>
      <w:r w:rsidRPr="00F6581E">
        <w:rPr>
          <w:rFonts w:ascii="Verdana" w:hAnsi="Verdana"/>
          <w:bCs/>
        </w:rPr>
        <w:t xml:space="preserve"> </w:t>
      </w:r>
      <w:r w:rsidRPr="004B6F1D">
        <w:rPr>
          <w:rFonts w:ascii="Verdana" w:hAnsi="Verdana"/>
          <w:bCs/>
        </w:rPr>
        <w:t>50:23:0010378:109</w:t>
      </w:r>
      <w:r w:rsidR="00BF1C74">
        <w:rPr>
          <w:rFonts w:ascii="Verdana" w:hAnsi="Verdana" w:cs="Times New Roman"/>
          <w:color w:val="000000" w:themeColor="text1"/>
        </w:rPr>
        <w:t xml:space="preserve">, категория земель – </w:t>
      </w:r>
      <w:r w:rsidR="000979A2">
        <w:rPr>
          <w:rFonts w:ascii="Verdana" w:hAnsi="Verdana" w:cs="Times New Roman"/>
          <w:color w:val="000000" w:themeColor="text1"/>
        </w:rPr>
        <w:t>з</w:t>
      </w:r>
      <w:r w:rsidR="000979A2"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 w:rsidR="004E337E"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="004E337E" w:rsidRPr="004E337E">
        <w:t xml:space="preserve"> </w:t>
      </w:r>
      <w:r w:rsidR="000979A2"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 w:rsidR="004E337E">
        <w:rPr>
          <w:rFonts w:ascii="Verdana" w:hAnsi="Verdana" w:cs="Times New Roman"/>
          <w:color w:val="000000" w:themeColor="text1"/>
        </w:rPr>
        <w:t xml:space="preserve">, </w:t>
      </w:r>
      <w:r w:rsidR="00BF1C74" w:rsidRPr="00BF1C74">
        <w:rPr>
          <w:rFonts w:ascii="Verdana" w:hAnsi="Verdana" w:cs="Times New Roman"/>
          <w:color w:val="000000" w:themeColor="text1"/>
        </w:rPr>
        <w:t xml:space="preserve"> </w:t>
      </w:r>
      <w:r w:rsidR="004E337E" w:rsidRPr="00BF1C74">
        <w:rPr>
          <w:rFonts w:ascii="Verdana" w:hAnsi="Verdana" w:cs="Times New Roman"/>
          <w:color w:val="000000" w:themeColor="text1"/>
        </w:rPr>
        <w:t xml:space="preserve">расположенный по адресу: </w:t>
      </w:r>
      <w:r w:rsidRPr="004B6F1D">
        <w:rPr>
          <w:rFonts w:ascii="Verdana" w:hAnsi="Verdana"/>
          <w:bCs/>
        </w:rPr>
        <w:t>относительно ориентира, расположенного за пределами участка. Ориентир: жилой дом. Участок находится примерно в 500 м, по направлению на северо-запад от ориентира. Почтовый адрес ориентира: участок № 109</w:t>
      </w:r>
      <w:r w:rsidR="00FC4E6A">
        <w:rPr>
          <w:rFonts w:ascii="Verdana" w:hAnsi="Verdana" w:cs="Times New Roman"/>
          <w:color w:val="000000" w:themeColor="text1"/>
        </w:rPr>
        <w:t xml:space="preserve"> </w:t>
      </w:r>
      <w:bookmarkEnd w:id="0"/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</w:p>
    <w:p w14:paraId="5208CF72" w14:textId="41332D94" w:rsidR="00CF10DB" w:rsidRPr="00BD0AA0" w:rsidRDefault="00F6581E" w:rsidP="00F6581E">
      <w:pPr>
        <w:pStyle w:val="ConsNormal"/>
        <w:widowControl/>
        <w:tabs>
          <w:tab w:val="left" w:pos="426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BD0AA0">
        <w:rPr>
          <w:rFonts w:ascii="Verdana" w:hAnsi="Verdana" w:cs="Times New Roman"/>
          <w:color w:val="000000" w:themeColor="text1"/>
        </w:rPr>
        <w:t>1.2.</w:t>
      </w:r>
      <w:r w:rsidR="00BA463D">
        <w:rPr>
          <w:rFonts w:ascii="Verdana" w:hAnsi="Verdana" w:cs="Times New Roman"/>
          <w:color w:val="000000" w:themeColor="text1"/>
        </w:rPr>
        <w:t xml:space="preserve"> </w:t>
      </w:r>
      <w:r w:rsidR="00107BB5" w:rsidRPr="00BD0AA0">
        <w:rPr>
          <w:rFonts w:ascii="Verdana" w:hAnsi="Verdana" w:cs="Times New Roman"/>
          <w:color w:val="000000" w:themeColor="text1"/>
        </w:rPr>
        <w:t>Земельный участок</w:t>
      </w:r>
      <w:r w:rsidR="00107BB5" w:rsidRPr="00BD0AA0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107BB5" w:rsidRPr="00BD0AA0">
        <w:rPr>
          <w:rFonts w:ascii="Verdana" w:hAnsi="Verdana"/>
          <w:i/>
          <w:color w:val="0070C0"/>
        </w:rPr>
        <w:t xml:space="preserve">, </w:t>
      </w:r>
      <w:r w:rsidR="00107BB5" w:rsidRPr="00BD0AA0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№ </w:t>
      </w:r>
      <w:r w:rsidR="00BD0AA0" w:rsidRPr="00BD0AA0">
        <w:rPr>
          <w:rFonts w:ascii="Verdana" w:hAnsi="Verdana"/>
          <w:color w:val="000000" w:themeColor="text1"/>
        </w:rPr>
        <w:t xml:space="preserve">50:23:0010378:109-50/145/2020-6 </w:t>
      </w:r>
      <w:r w:rsidR="004E337E" w:rsidRPr="00BD0AA0">
        <w:rPr>
          <w:rFonts w:ascii="Verdana" w:hAnsi="Verdana"/>
          <w:color w:val="000000" w:themeColor="text1"/>
        </w:rPr>
        <w:t xml:space="preserve">от </w:t>
      </w:r>
      <w:r w:rsidR="000979A2" w:rsidRPr="00BD0AA0">
        <w:rPr>
          <w:rFonts w:ascii="Verdana" w:hAnsi="Verdana"/>
          <w:color w:val="000000" w:themeColor="text1"/>
        </w:rPr>
        <w:t>08</w:t>
      </w:r>
      <w:r w:rsidR="004E337E" w:rsidRPr="00BD0AA0">
        <w:rPr>
          <w:rFonts w:ascii="Verdana" w:hAnsi="Verdana"/>
          <w:color w:val="000000" w:themeColor="text1"/>
        </w:rPr>
        <w:t>.</w:t>
      </w:r>
      <w:r w:rsidR="000979A2" w:rsidRPr="00BD0AA0">
        <w:rPr>
          <w:rFonts w:ascii="Verdana" w:hAnsi="Verdana"/>
          <w:color w:val="000000" w:themeColor="text1"/>
        </w:rPr>
        <w:t>10</w:t>
      </w:r>
      <w:r w:rsidR="004E337E" w:rsidRPr="00BD0AA0">
        <w:rPr>
          <w:rFonts w:ascii="Verdana" w:hAnsi="Verdana"/>
          <w:color w:val="000000" w:themeColor="text1"/>
        </w:rPr>
        <w:t>.2020</w:t>
      </w:r>
      <w:r w:rsidR="00107BB5" w:rsidRPr="00BD0AA0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BD0AA0" w:rsidRPr="00BD0AA0">
        <w:rPr>
          <w:rFonts w:ascii="Verdana" w:hAnsi="Verdana"/>
          <w:color w:val="000000" w:themeColor="text1"/>
        </w:rPr>
        <w:t>11</w:t>
      </w:r>
      <w:r w:rsidR="00FC4E6A" w:rsidRPr="00BD0AA0">
        <w:rPr>
          <w:rFonts w:ascii="Verdana" w:hAnsi="Verdana"/>
          <w:color w:val="000000" w:themeColor="text1"/>
        </w:rPr>
        <w:t>.0</w:t>
      </w:r>
      <w:r w:rsidR="00BD0AA0" w:rsidRPr="00BD0AA0">
        <w:rPr>
          <w:rFonts w:ascii="Verdana" w:hAnsi="Verdana"/>
          <w:color w:val="000000" w:themeColor="text1"/>
        </w:rPr>
        <w:t>3</w:t>
      </w:r>
      <w:r w:rsidR="00FC4E6A" w:rsidRPr="00BD0AA0">
        <w:rPr>
          <w:rFonts w:ascii="Verdana" w:hAnsi="Verdana"/>
          <w:color w:val="000000" w:themeColor="text1"/>
        </w:rPr>
        <w:t xml:space="preserve">.2023г. № </w:t>
      </w:r>
      <w:r w:rsidR="00BD0AA0" w:rsidRPr="00BD0AA0">
        <w:rPr>
          <w:rFonts w:ascii="Verdana" w:hAnsi="Verdana"/>
          <w:color w:val="000000" w:themeColor="text1"/>
        </w:rPr>
        <w:t>КУВИ-001/2023-59805149</w:t>
      </w:r>
      <w:r w:rsidR="00107BB5" w:rsidRPr="00BD0AA0">
        <w:rPr>
          <w:rFonts w:ascii="Verdana" w:hAnsi="Verdana"/>
          <w:color w:val="000000" w:themeColor="text1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BD0AA0">
        <w:rPr>
          <w:rFonts w:ascii="Verdana" w:hAnsi="Verdana" w:cs="Times New Roman"/>
        </w:rPr>
        <w:t xml:space="preserve"> Заключение</w:t>
      </w:r>
      <w:r w:rsidRPr="00576809">
        <w:rPr>
          <w:rFonts w:ascii="Verdana" w:hAnsi="Verdana" w:cs="Times New Roman"/>
        </w:rPr>
        <w:t xml:space="preserve">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E134A00" w14:textId="5DB51E22" w:rsidR="00BA463D" w:rsidRPr="00576809" w:rsidRDefault="00BA463D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Покупатель оповещен, что согласно данным Единого государственного реестра недвижимости в пределах земельного участка расположен объект недвижимости с кадастровым номером </w:t>
      </w:r>
      <w:r w:rsidRPr="00BA463D">
        <w:rPr>
          <w:rFonts w:ascii="Verdana" w:eastAsia="Times New Roman" w:hAnsi="Verdana" w:cs="Arial"/>
          <w:sz w:val="20"/>
          <w:szCs w:val="20"/>
          <w:lang w:eastAsia="ru-RU"/>
        </w:rPr>
        <w:t>50:23:0070209:147</w:t>
      </w:r>
      <w:r>
        <w:rPr>
          <w:rFonts w:ascii="Verdana" w:eastAsia="Times New Roman" w:hAnsi="Verdana" w:cs="Arial"/>
          <w:sz w:val="20"/>
          <w:szCs w:val="20"/>
          <w:lang w:eastAsia="ru-RU"/>
        </w:rPr>
        <w:t>. После приобретения Покупатель самостоятельно проводит мероприятия по актуализации сведений, содержащихся в Едином государственном реестре недвижимого имущества.</w:t>
      </w:r>
    </w:p>
    <w:p w14:paraId="764546B7" w14:textId="6EB5F1FD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</w:t>
            </w:r>
            <w:r w:rsidRPr="00576809">
              <w:rPr>
                <w:rFonts w:ascii="Verdana" w:hAnsi="Verdana"/>
                <w:sz w:val="20"/>
                <w:szCs w:val="20"/>
              </w:rPr>
              <w:lastRenderedPageBreak/>
              <w:t xml:space="preserve">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1B9408F8" w14:textId="0B5AA1AD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2.</w:t>
      </w:r>
      <w:bookmarkStart w:id="1" w:name="_GoBack"/>
      <w:r w:rsidRPr="003B755D">
        <w:rPr>
          <w:rFonts w:ascii="Verdana" w:hAnsi="Verdana"/>
        </w:rPr>
        <w:t xml:space="preserve">2.2   Сумма в размере </w:t>
      </w:r>
      <w:r w:rsidR="00BD0AA0">
        <w:rPr>
          <w:rFonts w:ascii="Verdana" w:hAnsi="Verdana"/>
        </w:rPr>
        <w:t>1</w:t>
      </w:r>
      <w:r w:rsidRPr="003B755D">
        <w:rPr>
          <w:rFonts w:ascii="Verdana" w:hAnsi="Verdana"/>
        </w:rPr>
        <w:t>45 000 (</w:t>
      </w:r>
      <w:r w:rsidR="00BD0AA0">
        <w:rPr>
          <w:rFonts w:ascii="Verdana" w:hAnsi="Verdana"/>
        </w:rPr>
        <w:t>Сто</w:t>
      </w:r>
      <w:r w:rsidRPr="003B755D">
        <w:rPr>
          <w:rFonts w:ascii="Verdana" w:hAnsi="Verdana"/>
        </w:rPr>
        <w:t xml:space="preserve"> сорок пять тысяч) рублей 00 копеек (НДС не облагается на основании пп.6 п.2 ст.146 Налогового кодекса Российской Федерации),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от______) засчитывается в счет Обеспечительного платежа Покупателя в пользу Продавца (ст.  381.1 ГК РФ). </w:t>
      </w:r>
    </w:p>
    <w:p w14:paraId="1928DEC0" w14:textId="1F5C529F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3B755D">
        <w:rPr>
          <w:rFonts w:ascii="Verdana" w:hAnsi="Verdana"/>
        </w:rPr>
        <w:t>п.п</w:t>
      </w:r>
      <w:proofErr w:type="spellEnd"/>
      <w:r w:rsidRPr="003B755D">
        <w:rPr>
          <w:rFonts w:ascii="Verdana" w:hAnsi="Verdana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3B755D">
        <w:rPr>
          <w:rFonts w:ascii="Verdana" w:hAnsi="Verdana"/>
        </w:rPr>
        <w:t>п.п</w:t>
      </w:r>
      <w:proofErr w:type="spellEnd"/>
      <w:r w:rsidRPr="003B755D">
        <w:rPr>
          <w:rFonts w:ascii="Verdana" w:hAnsi="Verdana"/>
        </w:rPr>
        <w:t>. 6.1, 6.2 Договора).</w:t>
      </w:r>
    </w:p>
    <w:p w14:paraId="4FF61842" w14:textId="33DA6DC9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F0D71C5" w14:textId="5DB2918F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(НДС не облагается на основании пп.6 п.2 ст.146 Налогового кодекса Российской Федерации).</w:t>
      </w:r>
    </w:p>
    <w:p w14:paraId="3B5B1D9A" w14:textId="77777777" w:rsidR="005D49DF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 xml:space="preserve">В случае отказа Продавца от Договора в соответствии с пунктом 9.2. Договора Обеспечительный </w:t>
      </w:r>
      <w:bookmarkEnd w:id="1"/>
      <w:r w:rsidRPr="003B755D">
        <w:rPr>
          <w:rFonts w:ascii="Verdana" w:hAnsi="Verdana"/>
        </w:rPr>
        <w:t>платеж не подлежит возврату Покупателю и остается у Продавца.</w:t>
      </w:r>
      <w:r w:rsidR="00BA62B2" w:rsidRPr="00576809">
        <w:rPr>
          <w:rFonts w:ascii="Verdana" w:hAnsi="Verdana"/>
        </w:rPr>
        <w:t xml:space="preserve">     </w:t>
      </w:r>
    </w:p>
    <w:p w14:paraId="14F9F598" w14:textId="1F592E8A" w:rsidR="00CF1A05" w:rsidRPr="00576809" w:rsidRDefault="003D002A" w:rsidP="005D49DF">
      <w:pPr>
        <w:pStyle w:val="a5"/>
        <w:ind w:left="114" w:firstLine="453"/>
        <w:jc w:val="both"/>
        <w:rPr>
          <w:rFonts w:ascii="Verdana" w:hAnsi="Verdana"/>
        </w:rPr>
      </w:pPr>
      <w:r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lastRenderedPageBreak/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992A94D" w14:textId="13BF061D" w:rsidR="00FB34BE" w:rsidRPr="00944B48" w:rsidRDefault="00B158FE" w:rsidP="00FB34BE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E238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9638C">
        <w:rPr>
          <w:rFonts w:ascii="Verdana" w:hAnsi="Verdana" w:cs="Arial"/>
          <w:sz w:val="20"/>
          <w:szCs w:val="20"/>
        </w:rPr>
        <w:t>.</w:t>
      </w:r>
      <w:proofErr w:type="gramEnd"/>
    </w:p>
    <w:p w14:paraId="03534CD6" w14:textId="79317642" w:rsidR="001426EE" w:rsidRPr="00576809" w:rsidRDefault="001426E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2B98C879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r w:rsidR="00CD6426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D6426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>с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6ED750AF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0,1% (одна </w:t>
      </w:r>
      <w:r w:rsidR="00E96D31">
        <w:rPr>
          <w:rFonts w:ascii="Verdana" w:hAnsi="Verdana"/>
          <w:i/>
          <w:color w:val="0070C0"/>
        </w:rPr>
        <w:t>десятая</w:t>
      </w:r>
      <w:r>
        <w:rPr>
          <w:rFonts w:ascii="Verdana" w:hAnsi="Verdana"/>
          <w:i/>
          <w:color w:val="0070C0"/>
        </w:rPr>
        <w:t xml:space="preserve">) </w:t>
      </w:r>
      <w:r>
        <w:rPr>
          <w:rFonts w:ascii="Verdana" w:hAnsi="Verdana"/>
        </w:rPr>
        <w:t>процента от неуплаченной суммы за каждый день просрочки</w:t>
      </w:r>
      <w:r w:rsidR="00301D13">
        <w:rPr>
          <w:rFonts w:ascii="Verdana" w:hAnsi="Verdana"/>
        </w:rPr>
        <w:t>,</w:t>
      </w:r>
      <w:r w:rsidR="00301D13" w:rsidRPr="00301D13">
        <w:t xml:space="preserve"> </w:t>
      </w:r>
      <w:r w:rsidR="00301D13" w:rsidRPr="00301D13">
        <w:rPr>
          <w:rFonts w:ascii="Verdana" w:hAnsi="Verdana"/>
        </w:rPr>
        <w:t>но не более 10% от цены недвижимого имущества по настоящему Договору</w:t>
      </w:r>
      <w:r>
        <w:rPr>
          <w:rFonts w:ascii="Verdana" w:hAnsi="Verdana"/>
          <w:i/>
        </w:rPr>
        <w:t>.</w:t>
      </w:r>
    </w:p>
    <w:p w14:paraId="226F7D27" w14:textId="4D1DB73A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0,1% (одна </w:t>
      </w:r>
      <w:r w:rsidR="00E96D31">
        <w:rPr>
          <w:rFonts w:ascii="Verdana" w:hAnsi="Verdana"/>
          <w:i/>
          <w:color w:val="0070C0"/>
        </w:rPr>
        <w:t>десятая</w:t>
      </w:r>
      <w:r>
        <w:rPr>
          <w:rFonts w:ascii="Verdana" w:hAnsi="Verdana"/>
          <w:i/>
          <w:color w:val="0070C0"/>
        </w:rPr>
        <w:t>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459EF7FC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0,1 % (Ноль целых одна </w:t>
      </w:r>
      <w:r w:rsidR="00E96D31">
        <w:rPr>
          <w:rFonts w:ascii="Verdana" w:hAnsi="Verdana"/>
        </w:rPr>
        <w:t>десятая</w:t>
      </w:r>
      <w:r>
        <w:rPr>
          <w:rFonts w:ascii="Verdana" w:hAnsi="Verdana"/>
        </w:rPr>
        <w:t xml:space="preserve">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1F4E73BA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5A2B4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1CC4400B" w14:textId="2705B34B" w:rsidR="00E96D31" w:rsidRDefault="00CD6426" w:rsidP="00E96D31">
      <w:pPr>
        <w:pStyle w:val="ConsNormal"/>
        <w:widowControl/>
        <w:tabs>
          <w:tab w:val="left" w:pos="426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 xml:space="preserve">- </w:t>
      </w:r>
      <w:r w:rsidR="00E96D31">
        <w:rPr>
          <w:rFonts w:ascii="Verdana" w:hAnsi="Verdana" w:cs="Times New Roman"/>
          <w:color w:val="000000" w:themeColor="text1"/>
        </w:rPr>
        <w:t>з</w:t>
      </w:r>
      <w:r w:rsidR="00E96D31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E96D31">
        <w:rPr>
          <w:rFonts w:ascii="Verdana" w:hAnsi="Verdana" w:cs="Times New Roman"/>
          <w:color w:val="000000" w:themeColor="text1"/>
        </w:rPr>
        <w:t xml:space="preserve"> </w:t>
      </w:r>
      <w:r w:rsidR="00E96D31"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="00E96D31" w:rsidRPr="000979A2">
        <w:rPr>
          <w:rFonts w:ascii="Verdana" w:hAnsi="Verdana" w:cs="Times New Roman"/>
          <w:color w:val="000000" w:themeColor="text1"/>
        </w:rPr>
        <w:t>1</w:t>
      </w:r>
      <w:r w:rsidR="00E96D31">
        <w:rPr>
          <w:rFonts w:ascii="Verdana" w:hAnsi="Verdana" w:cs="Times New Roman"/>
          <w:color w:val="000000" w:themeColor="text1"/>
        </w:rPr>
        <w:t>5</w:t>
      </w:r>
      <w:r w:rsidR="00E96D31" w:rsidRPr="000979A2">
        <w:rPr>
          <w:rFonts w:ascii="Verdana" w:hAnsi="Verdana" w:cs="Times New Roman"/>
          <w:color w:val="000000" w:themeColor="text1"/>
        </w:rPr>
        <w:t xml:space="preserve">00 +/- </w:t>
      </w:r>
      <w:r w:rsidR="00E96D31">
        <w:rPr>
          <w:rFonts w:ascii="Verdana" w:hAnsi="Verdana" w:cs="Times New Roman"/>
          <w:color w:val="000000" w:themeColor="text1"/>
        </w:rPr>
        <w:t>339</w:t>
      </w:r>
      <w:r w:rsidR="00E96D31" w:rsidRPr="00BF1C74">
        <w:rPr>
          <w:rFonts w:ascii="Verdana" w:hAnsi="Verdana" w:cs="Times New Roman"/>
          <w:color w:val="000000" w:themeColor="text1"/>
        </w:rPr>
        <w:t xml:space="preserve"> кв. м, кадастровый номер:</w:t>
      </w:r>
      <w:r w:rsidR="00E96D31" w:rsidRPr="00F6581E">
        <w:rPr>
          <w:rFonts w:ascii="Verdana" w:hAnsi="Verdana"/>
          <w:bCs/>
        </w:rPr>
        <w:t xml:space="preserve"> </w:t>
      </w:r>
      <w:r w:rsidR="00E96D31" w:rsidRPr="004B6F1D">
        <w:rPr>
          <w:rFonts w:ascii="Verdana" w:hAnsi="Verdana"/>
          <w:bCs/>
        </w:rPr>
        <w:t>50:23:0010378:109</w:t>
      </w:r>
      <w:r w:rsidR="00E96D31">
        <w:rPr>
          <w:rFonts w:ascii="Verdana" w:hAnsi="Verdana" w:cs="Times New Roman"/>
          <w:color w:val="000000" w:themeColor="text1"/>
        </w:rPr>
        <w:t>, категория земель – з</w:t>
      </w:r>
      <w:r w:rsidR="00E96D31"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 w:rsidR="00E96D31"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="00E96D31" w:rsidRPr="004E337E">
        <w:t xml:space="preserve"> </w:t>
      </w:r>
      <w:r w:rsidR="00E96D31"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 w:rsidR="00E96D31">
        <w:rPr>
          <w:rFonts w:ascii="Verdana" w:hAnsi="Verdana" w:cs="Times New Roman"/>
          <w:color w:val="000000" w:themeColor="text1"/>
        </w:rPr>
        <w:t xml:space="preserve">, </w:t>
      </w:r>
      <w:r w:rsidR="00E96D31" w:rsidRPr="00BF1C74">
        <w:rPr>
          <w:rFonts w:ascii="Verdana" w:hAnsi="Verdana" w:cs="Times New Roman"/>
          <w:color w:val="000000" w:themeColor="text1"/>
        </w:rPr>
        <w:t xml:space="preserve"> расположенный по адресу: </w:t>
      </w:r>
      <w:r w:rsidR="00E96D31" w:rsidRPr="004B6F1D">
        <w:rPr>
          <w:rFonts w:ascii="Verdana" w:hAnsi="Verdana"/>
          <w:bCs/>
        </w:rPr>
        <w:t>адрес объекта: относительно ориентира, расположенного за пределами участка. Ориентир: жилой дом. Участок находится примерно в 500 м, по направлению на северо-запад от ориентира. Почтовый адрес ориентира: участок № 109</w:t>
      </w:r>
      <w:r w:rsidR="00E96D31">
        <w:rPr>
          <w:rFonts w:ascii="Verdana" w:hAnsi="Verdana" w:cs="Times New Roman"/>
          <w:color w:val="000000" w:themeColor="text1"/>
        </w:rPr>
        <w:t>.</w:t>
      </w:r>
    </w:p>
    <w:p w14:paraId="2B5CFA6A" w14:textId="4CAAD0ED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lastRenderedPageBreak/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A2EB" w14:textId="77777777" w:rsidR="006D39DE" w:rsidRDefault="006D39DE" w:rsidP="00E33D4F">
      <w:pPr>
        <w:spacing w:after="0" w:line="240" w:lineRule="auto"/>
      </w:pPr>
      <w:r>
        <w:separator/>
      </w:r>
    </w:p>
  </w:endnote>
  <w:endnote w:type="continuationSeparator" w:id="0">
    <w:p w14:paraId="0D55C7AA" w14:textId="77777777" w:rsidR="006D39DE" w:rsidRDefault="006D39D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0353BE8B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DE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7CF64" w14:textId="77777777" w:rsidR="006D39DE" w:rsidRDefault="006D39DE" w:rsidP="00E33D4F">
      <w:pPr>
        <w:spacing w:after="0" w:line="240" w:lineRule="auto"/>
      </w:pPr>
      <w:r>
        <w:separator/>
      </w:r>
    </w:p>
  </w:footnote>
  <w:footnote w:type="continuationSeparator" w:id="0">
    <w:p w14:paraId="3DEC717A" w14:textId="77777777" w:rsidR="006D39DE" w:rsidRDefault="006D39DE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5F30CC"/>
    <w:multiLevelType w:val="hybridMultilevel"/>
    <w:tmpl w:val="82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617688"/>
    <w:multiLevelType w:val="multilevel"/>
    <w:tmpl w:val="0CC094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7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3"/>
  </w:num>
  <w:num w:numId="14">
    <w:abstractNumId w:val="5"/>
  </w:num>
  <w:num w:numId="15">
    <w:abstractNumId w:val="0"/>
  </w:num>
  <w:num w:numId="16">
    <w:abstractNumId w:val="15"/>
  </w:num>
  <w:num w:numId="17">
    <w:abstractNumId w:val="30"/>
  </w:num>
  <w:num w:numId="18">
    <w:abstractNumId w:val="18"/>
  </w:num>
  <w:num w:numId="19">
    <w:abstractNumId w:val="11"/>
  </w:num>
  <w:num w:numId="20">
    <w:abstractNumId w:val="24"/>
  </w:num>
  <w:num w:numId="21">
    <w:abstractNumId w:val="19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2"/>
  </w:num>
  <w:num w:numId="27">
    <w:abstractNumId w:val="27"/>
  </w:num>
  <w:num w:numId="28">
    <w:abstractNumId w:val="12"/>
  </w:num>
  <w:num w:numId="29">
    <w:abstractNumId w:val="36"/>
  </w:num>
  <w:num w:numId="30">
    <w:abstractNumId w:val="31"/>
  </w:num>
  <w:num w:numId="31">
    <w:abstractNumId w:val="26"/>
  </w:num>
  <w:num w:numId="32">
    <w:abstractNumId w:val="1"/>
  </w:num>
  <w:num w:numId="33">
    <w:abstractNumId w:val="8"/>
  </w:num>
  <w:num w:numId="34">
    <w:abstractNumId w:val="2"/>
  </w:num>
  <w:num w:numId="35">
    <w:abstractNumId w:val="14"/>
  </w:num>
  <w:num w:numId="36">
    <w:abstractNumId w:val="37"/>
  </w:num>
  <w:num w:numId="37">
    <w:abstractNumId w:val="20"/>
  </w:num>
  <w:num w:numId="38">
    <w:abstractNumId w:val="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57D4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9A2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38E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1D13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5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337E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38C"/>
    <w:rsid w:val="0059647B"/>
    <w:rsid w:val="005A0605"/>
    <w:rsid w:val="005A0682"/>
    <w:rsid w:val="005A0AE5"/>
    <w:rsid w:val="005A0EDB"/>
    <w:rsid w:val="005A225B"/>
    <w:rsid w:val="005A2B4D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49DF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39D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4C51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949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169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0FDE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3D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0AA0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1C74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426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6D31"/>
    <w:rsid w:val="00E973AD"/>
    <w:rsid w:val="00EA308F"/>
    <w:rsid w:val="00EA3784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1601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581E"/>
    <w:rsid w:val="00F668DE"/>
    <w:rsid w:val="00F67172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34BE"/>
    <w:rsid w:val="00FB4B6F"/>
    <w:rsid w:val="00FB7958"/>
    <w:rsid w:val="00FC085C"/>
    <w:rsid w:val="00FC150E"/>
    <w:rsid w:val="00FC1D8A"/>
    <w:rsid w:val="00FC2564"/>
    <w:rsid w:val="00FC39B8"/>
    <w:rsid w:val="00FC423A"/>
    <w:rsid w:val="00FC4E6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9DD6-4D92-4CEF-8B2B-85B6CD25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4</cp:revision>
  <cp:lastPrinted>2019-10-21T13:14:00Z</cp:lastPrinted>
  <dcterms:created xsi:type="dcterms:W3CDTF">2023-05-23T08:24:00Z</dcterms:created>
  <dcterms:modified xsi:type="dcterms:W3CDTF">2023-05-23T08:33:00Z</dcterms:modified>
</cp:coreProperties>
</file>