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007B" w14:textId="520CA7C2" w:rsidR="005344FF" w:rsidRDefault="00FF2407" w:rsidP="0063438D">
      <w:pPr>
        <w:pStyle w:val="a3"/>
        <w:spacing w:before="0" w:after="0"/>
        <w:ind w:firstLine="567"/>
        <w:jc w:val="both"/>
      </w:pPr>
      <w:r w:rsidRPr="00295DEC"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295DEC">
        <w:rPr>
          <w:color w:val="000000"/>
        </w:rPr>
        <w:t>malkova@auction-house.ru</w:t>
      </w:r>
      <w:r w:rsidRPr="00295DEC">
        <w:t xml:space="preserve">), действующее на основании договора с </w:t>
      </w:r>
      <w:r w:rsidRPr="00295DEC">
        <w:rPr>
          <w:b/>
          <w:bCs/>
          <w:color w:val="000000"/>
        </w:rPr>
        <w:t xml:space="preserve">Акционерным обществом коммерческий банк «Северный Кредит» (АО КБ «Северный кредит»), </w:t>
      </w:r>
      <w:r w:rsidRPr="00295DEC">
        <w:rPr>
          <w:color w:val="000000"/>
        </w:rPr>
        <w:t>адрес регистрации: 160000, г. Вологда, ул. Герцена, д. 27, ИНН 2901009852, ОГРН 1022900001772, КПП 352501001</w:t>
      </w:r>
      <w:r w:rsidRPr="00295DEC">
        <w:t xml:space="preserve">, конкурсным управляющим (ликвидатором) которого на основании решения Арбитражного суда </w:t>
      </w:r>
      <w:r w:rsidRPr="00295DEC">
        <w:rPr>
          <w:color w:val="000000"/>
        </w:rPr>
        <w:t xml:space="preserve">Вологодской области от 8 марта 2018 г. по делу №А13-268/2018 </w:t>
      </w:r>
      <w:r w:rsidRPr="00295DEC">
        <w:t>является государственная корпорация «Агентство по страхованию вкладов» (109240, г. Москва, ул. Высоцкого, д. 4)</w:t>
      </w:r>
      <w:r w:rsidR="0073654C" w:rsidRPr="0073654C">
        <w:rPr>
          <w:color w:val="000000"/>
        </w:rPr>
        <w:t xml:space="preserve">, </w:t>
      </w:r>
      <w:r w:rsidR="005344FF">
        <w:t xml:space="preserve">сообщает </w:t>
      </w:r>
      <w:r w:rsidR="005344FF">
        <w:rPr>
          <w:b/>
        </w:rPr>
        <w:t xml:space="preserve">о внесении изменений в электронные торги посредством публичного предложения </w:t>
      </w:r>
      <w:r w:rsidR="005344FF">
        <w:t>(</w:t>
      </w:r>
      <w:r w:rsidR="005344FF" w:rsidRPr="005344FF">
        <w:t xml:space="preserve">сообщение </w:t>
      </w:r>
      <w:r w:rsidRPr="0030299A">
        <w:rPr>
          <w:rFonts w:eastAsia="Calibri"/>
          <w:b/>
          <w:bCs/>
        </w:rPr>
        <w:t>2030179503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30299A">
        <w:rPr>
          <w:rFonts w:eastAsia="Calibri"/>
        </w:rPr>
        <w:t>№11(7456) от 21.01.2023</w:t>
      </w:r>
      <w:r w:rsidR="005344FF">
        <w:t>).</w:t>
      </w:r>
    </w:p>
    <w:p w14:paraId="37F2ED7F" w14:textId="6E702D5E" w:rsidR="0063438D" w:rsidRDefault="0063438D" w:rsidP="0063438D">
      <w:pPr>
        <w:pStyle w:val="a3"/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Наименование </w:t>
      </w:r>
      <w:r w:rsidR="00A84469">
        <w:rPr>
          <w:color w:val="000000"/>
        </w:rPr>
        <w:t>л</w:t>
      </w:r>
      <w:r>
        <w:rPr>
          <w:color w:val="000000"/>
        </w:rPr>
        <w:t>от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4</w:t>
      </w:r>
      <w:r>
        <w:rPr>
          <w:color w:val="000000"/>
        </w:rPr>
        <w:t xml:space="preserve"> следует читать в следующей редакции</w:t>
      </w:r>
      <w:r>
        <w:rPr>
          <w:color w:val="000000"/>
        </w:rPr>
        <w:t>:</w:t>
      </w:r>
    </w:p>
    <w:p w14:paraId="5A4A9FAE" w14:textId="170BCCB7" w:rsidR="00FF2407" w:rsidRDefault="0063438D" w:rsidP="0063438D">
      <w:pPr>
        <w:pStyle w:val="a3"/>
        <w:spacing w:before="0" w:after="0"/>
        <w:jc w:val="both"/>
        <w:rPr>
          <w:noProof/>
          <w:color w:val="000000"/>
          <w:sz w:val="22"/>
          <w:szCs w:val="22"/>
        </w:rPr>
      </w:pPr>
      <w:r>
        <w:t xml:space="preserve">Лот 4 - </w:t>
      </w:r>
      <w:r w:rsidRPr="00D50DF9">
        <w:rPr>
          <w:noProof/>
          <w:color w:val="000000"/>
          <w:sz w:val="22"/>
          <w:szCs w:val="22"/>
        </w:rPr>
        <w:t>Гаврин Андрей Валерьевич, солидарно с Гавриной Анной Васильевной, КД В-236ФЛК-13 от 16.07.2013, решение Вологодского городского суда от 10.07.2017 по делу 2-4044/2017 (4 307 705,92)</w:t>
      </w:r>
      <w:r>
        <w:rPr>
          <w:noProof/>
          <w:color w:val="000000"/>
          <w:sz w:val="22"/>
          <w:szCs w:val="22"/>
        </w:rPr>
        <w:t>.</w:t>
      </w:r>
    </w:p>
    <w:p w14:paraId="67494659" w14:textId="57E0BC28" w:rsidR="005344FF" w:rsidRDefault="005344FF" w:rsidP="0063438D">
      <w:pPr>
        <w:pStyle w:val="a3"/>
        <w:spacing w:before="0" w:after="0"/>
        <w:ind w:firstLine="567"/>
        <w:jc w:val="both"/>
      </w:pPr>
      <w:r>
        <w:t>Продлить сроки проведения Торгов ППП</w:t>
      </w:r>
      <w:r w:rsidR="0063438D">
        <w:t xml:space="preserve"> по лотам 2, 4</w:t>
      </w:r>
      <w:r>
        <w:t>, и установить следующие начальные цены</w:t>
      </w:r>
      <w:r w:rsidR="00D0151D">
        <w:t xml:space="preserve"> продажи лотов</w:t>
      </w:r>
      <w:r w:rsidR="0063438D">
        <w:t xml:space="preserve">: </w:t>
      </w:r>
    </w:p>
    <w:p w14:paraId="6B3AD7B6" w14:textId="53679C35" w:rsidR="0063438D" w:rsidRPr="0063438D" w:rsidRDefault="0063438D" w:rsidP="0063438D">
      <w:pPr>
        <w:pStyle w:val="a3"/>
        <w:spacing w:before="0" w:after="0"/>
        <w:ind w:firstLine="567"/>
        <w:jc w:val="both"/>
        <w:rPr>
          <w:b/>
          <w:bCs/>
        </w:rPr>
      </w:pPr>
      <w:r w:rsidRPr="0063438D">
        <w:rPr>
          <w:b/>
          <w:bCs/>
        </w:rPr>
        <w:t>Для лота 2:</w:t>
      </w:r>
    </w:p>
    <w:p w14:paraId="051CB5FE" w14:textId="77777777" w:rsidR="0063438D" w:rsidRDefault="0063438D" w:rsidP="0063438D">
      <w:pPr>
        <w:pStyle w:val="a3"/>
        <w:spacing w:before="0" w:after="0"/>
        <w:jc w:val="both"/>
      </w:pPr>
      <w:r>
        <w:t>с 08 июня 2023 г. по 10 июня 2023 г. - в размере 39,12% от начальной цены продажи лота;</w:t>
      </w:r>
    </w:p>
    <w:p w14:paraId="397E81C1" w14:textId="77777777" w:rsidR="0063438D" w:rsidRDefault="0063438D" w:rsidP="0063438D">
      <w:pPr>
        <w:pStyle w:val="a3"/>
        <w:spacing w:before="0" w:after="0"/>
        <w:jc w:val="both"/>
      </w:pPr>
      <w:r>
        <w:t>с 11 июня 2023 г. по 13 июня 2023 г. - в размере 30,24% от начальной цены продажи лота;</w:t>
      </w:r>
    </w:p>
    <w:p w14:paraId="45449098" w14:textId="77777777" w:rsidR="0063438D" w:rsidRDefault="0063438D" w:rsidP="0063438D">
      <w:pPr>
        <w:pStyle w:val="a3"/>
        <w:spacing w:before="0" w:after="0"/>
        <w:jc w:val="both"/>
      </w:pPr>
      <w:r>
        <w:t>с 14 июня 2023 г. по 16 июня 2023 г. - в размере 21,36% от начальной цены продажи лота;</w:t>
      </w:r>
    </w:p>
    <w:p w14:paraId="726BFBFF" w14:textId="77777777" w:rsidR="0063438D" w:rsidRDefault="0063438D" w:rsidP="0063438D">
      <w:pPr>
        <w:pStyle w:val="a3"/>
        <w:spacing w:before="0" w:after="0"/>
        <w:jc w:val="both"/>
      </w:pPr>
      <w:r>
        <w:t>с 17 июня 2023 г. по 19 июня 2023 г. - в размере 12,48% от начальной цены продажи лота;</w:t>
      </w:r>
    </w:p>
    <w:p w14:paraId="671A5BD2" w14:textId="33AF4B3E" w:rsidR="0063438D" w:rsidRDefault="0063438D" w:rsidP="0063438D">
      <w:pPr>
        <w:pStyle w:val="a3"/>
        <w:spacing w:before="0" w:after="0"/>
        <w:jc w:val="both"/>
      </w:pPr>
      <w:r>
        <w:t>с 20 июня 2023 г. по 22 июня 2023 г. - в размере 3,60% от начальной цены продажи лота;</w:t>
      </w:r>
    </w:p>
    <w:p w14:paraId="5C717E12" w14:textId="602FC7C2" w:rsidR="0063438D" w:rsidRPr="0063438D" w:rsidRDefault="0063438D" w:rsidP="0063438D">
      <w:pPr>
        <w:pStyle w:val="a3"/>
        <w:spacing w:before="0" w:after="0"/>
        <w:ind w:firstLine="567"/>
        <w:jc w:val="both"/>
        <w:rPr>
          <w:b/>
          <w:bCs/>
        </w:rPr>
      </w:pPr>
      <w:r w:rsidRPr="0063438D">
        <w:rPr>
          <w:b/>
          <w:bCs/>
        </w:rPr>
        <w:t>Для лота 4:</w:t>
      </w:r>
    </w:p>
    <w:p w14:paraId="18A8E695" w14:textId="77777777" w:rsidR="0063438D" w:rsidRPr="0063438D" w:rsidRDefault="0063438D" w:rsidP="0063438D">
      <w:pPr>
        <w:pStyle w:val="a3"/>
        <w:spacing w:before="0" w:after="0"/>
        <w:jc w:val="both"/>
        <w:rPr>
          <w:bCs/>
        </w:rPr>
      </w:pPr>
      <w:r w:rsidRPr="0063438D">
        <w:rPr>
          <w:bCs/>
        </w:rPr>
        <w:t>с 08 июня 2023 г. по 10 июня 2023 г. - в размере 39,40% от начальной цены продажи лота;</w:t>
      </w:r>
    </w:p>
    <w:p w14:paraId="22A29036" w14:textId="77777777" w:rsidR="0063438D" w:rsidRPr="0063438D" w:rsidRDefault="0063438D" w:rsidP="0063438D">
      <w:pPr>
        <w:pStyle w:val="a3"/>
        <w:spacing w:before="0" w:after="0"/>
        <w:jc w:val="both"/>
        <w:rPr>
          <w:bCs/>
        </w:rPr>
      </w:pPr>
      <w:r w:rsidRPr="0063438D">
        <w:rPr>
          <w:bCs/>
        </w:rPr>
        <w:t>с 11 июня 2023 г. по 13 июня 2023 г. - в размере 30,80% от начальной цены продажи лота;</w:t>
      </w:r>
    </w:p>
    <w:p w14:paraId="5183364B" w14:textId="77777777" w:rsidR="0063438D" w:rsidRPr="0063438D" w:rsidRDefault="0063438D" w:rsidP="0063438D">
      <w:pPr>
        <w:pStyle w:val="a3"/>
        <w:spacing w:before="0" w:after="0"/>
        <w:jc w:val="both"/>
        <w:rPr>
          <w:bCs/>
        </w:rPr>
      </w:pPr>
      <w:r w:rsidRPr="0063438D">
        <w:rPr>
          <w:bCs/>
        </w:rPr>
        <w:t>с 14 июня 2023 г. по 16 июня 2023 г. - в размере 22,20% от начальной цены продажи лота;</w:t>
      </w:r>
    </w:p>
    <w:p w14:paraId="31C6AA72" w14:textId="77777777" w:rsidR="0063438D" w:rsidRPr="0063438D" w:rsidRDefault="0063438D" w:rsidP="0063438D">
      <w:pPr>
        <w:pStyle w:val="a3"/>
        <w:spacing w:before="0" w:after="0"/>
        <w:jc w:val="both"/>
        <w:rPr>
          <w:bCs/>
        </w:rPr>
      </w:pPr>
      <w:r w:rsidRPr="0063438D">
        <w:rPr>
          <w:bCs/>
        </w:rPr>
        <w:t>с 17 июня 2023 г. по 19 июня 2023 г. - в размере 13,60% от начальной цены продажи лота;</w:t>
      </w:r>
    </w:p>
    <w:p w14:paraId="22339B64" w14:textId="46F28969" w:rsidR="0063438D" w:rsidRPr="0063438D" w:rsidRDefault="0063438D" w:rsidP="0063438D">
      <w:pPr>
        <w:pStyle w:val="a3"/>
        <w:spacing w:before="0" w:after="0"/>
        <w:jc w:val="both"/>
      </w:pPr>
      <w:r w:rsidRPr="0063438D">
        <w:rPr>
          <w:bCs/>
        </w:rPr>
        <w:t>с 20 июня 2023 г. по 22 июня 2023 г. - в размере 5,00% от начальной цены продажи лота.</w:t>
      </w:r>
    </w:p>
    <w:p w14:paraId="6C32B661" w14:textId="57E25DC1" w:rsidR="00AF1B22" w:rsidRPr="0063438D" w:rsidRDefault="00AF1B22" w:rsidP="006343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Theme="minorHAnsi"/>
        </w:rPr>
      </w:pPr>
      <w:r w:rsidRPr="0063438D">
        <w:t>На периодах продления, указанных в настоящем сообщении, прием заявок на участие в Торгах ППП и задатков прекращается за 1 (Один) календарный день до даты окончания соответствующего периода понижения цены продажи лота в 14:00 часов по московскому времени.</w:t>
      </w:r>
    </w:p>
    <w:p w14:paraId="2129D2BA" w14:textId="77777777" w:rsidR="005344FF" w:rsidRPr="0063438D" w:rsidRDefault="005344FF" w:rsidP="00634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38D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28FA0A4" w14:textId="251E5166" w:rsidR="00B97A00" w:rsidRPr="0063438D" w:rsidRDefault="00B97A00" w:rsidP="006343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6DB645" w14:textId="5B125418" w:rsidR="0003404B" w:rsidRPr="0063438D" w:rsidRDefault="0003404B" w:rsidP="00634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3404B" w:rsidRPr="0063438D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1B1E44"/>
    <w:rsid w:val="001F7131"/>
    <w:rsid w:val="00203862"/>
    <w:rsid w:val="00224DE1"/>
    <w:rsid w:val="00235112"/>
    <w:rsid w:val="00253831"/>
    <w:rsid w:val="002C3A2C"/>
    <w:rsid w:val="00360DC6"/>
    <w:rsid w:val="003E6C81"/>
    <w:rsid w:val="004325DA"/>
    <w:rsid w:val="0045492A"/>
    <w:rsid w:val="00485B54"/>
    <w:rsid w:val="00493FE8"/>
    <w:rsid w:val="00495D59"/>
    <w:rsid w:val="004B74A7"/>
    <w:rsid w:val="005344FF"/>
    <w:rsid w:val="00552679"/>
    <w:rsid w:val="00555595"/>
    <w:rsid w:val="005742CC"/>
    <w:rsid w:val="0058046C"/>
    <w:rsid w:val="005B6422"/>
    <w:rsid w:val="005C21D9"/>
    <w:rsid w:val="005F1F68"/>
    <w:rsid w:val="00621553"/>
    <w:rsid w:val="0063438D"/>
    <w:rsid w:val="0073011C"/>
    <w:rsid w:val="0073654C"/>
    <w:rsid w:val="00750DC4"/>
    <w:rsid w:val="00762232"/>
    <w:rsid w:val="00775C5B"/>
    <w:rsid w:val="007A10EE"/>
    <w:rsid w:val="007E3D68"/>
    <w:rsid w:val="00811240"/>
    <w:rsid w:val="008C4892"/>
    <w:rsid w:val="008F1609"/>
    <w:rsid w:val="00942152"/>
    <w:rsid w:val="00953DA4"/>
    <w:rsid w:val="009804F8"/>
    <w:rsid w:val="009827DF"/>
    <w:rsid w:val="00987A46"/>
    <w:rsid w:val="009B13DC"/>
    <w:rsid w:val="009D7D64"/>
    <w:rsid w:val="009E68C2"/>
    <w:rsid w:val="009F0C4D"/>
    <w:rsid w:val="00A55043"/>
    <w:rsid w:val="00A61E9E"/>
    <w:rsid w:val="00A84469"/>
    <w:rsid w:val="00AD692B"/>
    <w:rsid w:val="00AF1B22"/>
    <w:rsid w:val="00B749D3"/>
    <w:rsid w:val="00B97A00"/>
    <w:rsid w:val="00BF32BD"/>
    <w:rsid w:val="00C0013C"/>
    <w:rsid w:val="00C06F97"/>
    <w:rsid w:val="00C15400"/>
    <w:rsid w:val="00C56153"/>
    <w:rsid w:val="00C66976"/>
    <w:rsid w:val="00D0151D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761E0"/>
    <w:rsid w:val="00F8472E"/>
    <w:rsid w:val="00F92A8F"/>
    <w:rsid w:val="00FB2AF0"/>
    <w:rsid w:val="00FC643D"/>
    <w:rsid w:val="00FF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58</cp:revision>
  <cp:lastPrinted>2022-05-25T14:32:00Z</cp:lastPrinted>
  <dcterms:created xsi:type="dcterms:W3CDTF">2019-07-23T07:53:00Z</dcterms:created>
  <dcterms:modified xsi:type="dcterms:W3CDTF">2023-05-30T13:33:00Z</dcterms:modified>
</cp:coreProperties>
</file>