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D440584" w:rsidR="0002684E" w:rsidRPr="00AE2529" w:rsidRDefault="00D37179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E252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252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E252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E252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E252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E2529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1026300001980), конкурсным управляющим (ликвидатором) которого на основании решения Арбитражного суда Арбитражного суда </w:t>
      </w:r>
      <w:proofErr w:type="gramStart"/>
      <w:r w:rsidRPr="00AE2529">
        <w:rPr>
          <w:rFonts w:ascii="Times New Roman" w:hAnsi="Times New Roman" w:cs="Times New Roman"/>
          <w:sz w:val="24"/>
          <w:szCs w:val="24"/>
        </w:rPr>
        <w:t>Самарской области от 06 июля 2016 г. по делу №А55-9320/2016</w:t>
      </w:r>
      <w:r w:rsidR="0002684E" w:rsidRPr="00AE2529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AE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AE2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AE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AE252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AE252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AE2529">
        <w:rPr>
          <w:rFonts w:ascii="Times New Roman" w:hAnsi="Times New Roman" w:cs="Times New Roman"/>
          <w:b/>
          <w:sz w:val="24"/>
          <w:szCs w:val="24"/>
        </w:rPr>
      </w:r>
      <w:r w:rsidR="0002684E" w:rsidRPr="00AE25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AE2529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AE25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AE2529">
        <w:rPr>
          <w:rFonts w:ascii="Times New Roman" w:hAnsi="Times New Roman" w:cs="Times New Roman"/>
          <w:sz w:val="24"/>
          <w:szCs w:val="24"/>
        </w:rPr>
        <w:t xml:space="preserve"> (</w:t>
      </w:r>
      <w:r w:rsidR="00DE6CAE" w:rsidRPr="00AE2529">
        <w:rPr>
          <w:rFonts w:ascii="Times New Roman" w:hAnsi="Times New Roman" w:cs="Times New Roman"/>
          <w:sz w:val="24"/>
          <w:szCs w:val="24"/>
        </w:rPr>
        <w:t>сообщение №02030173341 в газете АО «Коммерсантъ» от 17.12.2022 г. №235(7436)</w:t>
      </w:r>
      <w:r w:rsidR="0002684E" w:rsidRPr="00AE2529">
        <w:rPr>
          <w:rFonts w:ascii="Times New Roman" w:hAnsi="Times New Roman" w:cs="Times New Roman"/>
          <w:sz w:val="24"/>
          <w:szCs w:val="24"/>
        </w:rPr>
        <w:t>), на электронной площадке АО «Российский аукционный дом», по адресу в сети интернет: bankruptcy.lot-online.ru</w:t>
      </w:r>
      <w:proofErr w:type="gramEnd"/>
      <w:r w:rsidR="0002684E" w:rsidRPr="00AE2529">
        <w:rPr>
          <w:rFonts w:ascii="Times New Roman" w:hAnsi="Times New Roman" w:cs="Times New Roman"/>
          <w:sz w:val="24"/>
          <w:szCs w:val="24"/>
        </w:rPr>
        <w:t xml:space="preserve">, проведенных в период </w:t>
      </w:r>
      <w:r w:rsidR="00C6697D" w:rsidRPr="00AE2529">
        <w:rPr>
          <w:rFonts w:ascii="Times New Roman" w:hAnsi="Times New Roman" w:cs="Times New Roman"/>
          <w:sz w:val="24"/>
          <w:szCs w:val="24"/>
        </w:rPr>
        <w:t>с 2 мая 2023 г. по 8 мая 2023 г.</w:t>
      </w:r>
      <w:r w:rsidR="0002684E" w:rsidRPr="00AE2529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E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E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E2529" w:rsidRPr="00AE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02684E" w:rsidRPr="00AE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AE2529" w:rsidRPr="00AE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AE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AE2529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AE2529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AE2529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AE2529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C6697D" w:rsidRPr="00AE2529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42C23E0D" w:rsidR="00C6697D" w:rsidRPr="00AE2529" w:rsidRDefault="00C6697D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37B3FD3C" w:rsidR="00C6697D" w:rsidRPr="00AE2529" w:rsidRDefault="00C6697D" w:rsidP="000D3664">
            <w:pPr>
              <w:jc w:val="center"/>
            </w:pPr>
            <w:r w:rsidRPr="00AE2529">
              <w:t>151 000,00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DB7C5D1" w:rsidR="00C6697D" w:rsidRPr="00AE2529" w:rsidRDefault="00C6697D" w:rsidP="000D3664">
            <w:pPr>
              <w:jc w:val="center"/>
            </w:pPr>
            <w:r w:rsidRPr="00AE2529">
              <w:t>ООО «ЖИЛОБМЕН»</w:t>
            </w:r>
          </w:p>
        </w:tc>
      </w:tr>
      <w:bookmarkEnd w:id="0"/>
    </w:tbl>
    <w:p w14:paraId="24AA0DDB" w14:textId="77777777" w:rsidR="003F1002" w:rsidRPr="00AE2529" w:rsidRDefault="003F1002" w:rsidP="0002684E"/>
    <w:sectPr w:rsidR="003F1002" w:rsidRPr="00AE2529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E2529"/>
    <w:rsid w:val="00BD06D1"/>
    <w:rsid w:val="00C6697D"/>
    <w:rsid w:val="00CB1641"/>
    <w:rsid w:val="00CC102E"/>
    <w:rsid w:val="00CE58D1"/>
    <w:rsid w:val="00D37179"/>
    <w:rsid w:val="00D547D5"/>
    <w:rsid w:val="00DE6CAE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2023-05-31T12:25:00Z</dcterms:modified>
</cp:coreProperties>
</file>