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DD" w:rsidRPr="004B093D" w:rsidRDefault="00E965DD" w:rsidP="00E965DD">
      <w:pPr>
        <w:spacing w:line="240" w:lineRule="auto"/>
        <w:ind w:firstLine="284"/>
        <w:jc w:val="center"/>
        <w:rPr>
          <w:rFonts w:ascii="Times New Roman" w:hAnsi="Times New Roman" w:cs="Times New Roman"/>
          <w:sz w:val="24"/>
          <w:szCs w:val="24"/>
        </w:rPr>
      </w:pPr>
    </w:p>
    <w:p w:rsidR="00E965DD" w:rsidRPr="003243B8" w:rsidRDefault="00E965DD" w:rsidP="00E965DD">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w:t>
      </w:r>
    </w:p>
    <w:p w:rsidR="00E965DD" w:rsidRPr="003243B8" w:rsidRDefault="00E965DD" w:rsidP="00E965DD">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недвижимого имущества</w:t>
      </w:r>
    </w:p>
    <w:p w:rsidR="00E965DD" w:rsidRPr="004B093D" w:rsidRDefault="00E965DD" w:rsidP="00E965DD">
      <w:pPr>
        <w:spacing w:after="0" w:line="240" w:lineRule="auto"/>
        <w:ind w:firstLine="284"/>
        <w:jc w:val="center"/>
        <w:rPr>
          <w:rFonts w:ascii="Times New Roman" w:hAnsi="Times New Roman" w:cs="Times New Roman"/>
          <w:sz w:val="24"/>
          <w:szCs w:val="24"/>
        </w:rPr>
      </w:pPr>
    </w:p>
    <w:p w:rsidR="00E965DD" w:rsidRPr="000B1684" w:rsidRDefault="00E965DD" w:rsidP="00E965DD">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Pr>
          <w:rFonts w:ascii="Times New Roman" w:hAnsi="Times New Roman" w:cs="Times New Roman"/>
          <w:sz w:val="24"/>
          <w:szCs w:val="24"/>
        </w:rPr>
        <w:t>Псков</w:t>
      </w:r>
      <w:r w:rsidRPr="000B1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_______</w:t>
      </w:r>
      <w:r w:rsidRPr="000B1684">
        <w:rPr>
          <w:rFonts w:ascii="Times New Roman" w:hAnsi="Times New Roman" w:cs="Times New Roman"/>
          <w:sz w:val="24"/>
          <w:szCs w:val="24"/>
        </w:rPr>
        <w:t xml:space="preserve"> 202</w:t>
      </w:r>
      <w:r>
        <w:rPr>
          <w:rFonts w:ascii="Times New Roman" w:hAnsi="Times New Roman" w:cs="Times New Roman"/>
          <w:sz w:val="24"/>
          <w:szCs w:val="24"/>
        </w:rPr>
        <w:t>3</w:t>
      </w:r>
      <w:r w:rsidRPr="000B1684">
        <w:rPr>
          <w:rFonts w:ascii="Times New Roman" w:hAnsi="Times New Roman" w:cs="Times New Roman"/>
          <w:sz w:val="24"/>
          <w:szCs w:val="24"/>
        </w:rPr>
        <w:t xml:space="preserve"> года</w:t>
      </w:r>
    </w:p>
    <w:p w:rsidR="00E965DD" w:rsidRPr="001D56F1" w:rsidRDefault="00E965DD" w:rsidP="00E965DD">
      <w:pPr>
        <w:tabs>
          <w:tab w:val="left" w:pos="567"/>
        </w:tabs>
        <w:spacing w:after="0" w:line="240" w:lineRule="auto"/>
        <w:ind w:firstLine="284"/>
        <w:jc w:val="both"/>
        <w:rPr>
          <w:rFonts w:ascii="Times New Roman" w:hAnsi="Times New Roman" w:cs="Times New Roman"/>
          <w:color w:val="000000"/>
          <w:sz w:val="24"/>
          <w:szCs w:val="24"/>
        </w:rPr>
      </w:pPr>
      <w:r w:rsidRPr="001D56F1">
        <w:rPr>
          <w:rFonts w:ascii="Times New Roman" w:hAnsi="Times New Roman" w:cs="Times New Roman"/>
          <w:b/>
          <w:sz w:val="24"/>
          <w:szCs w:val="24"/>
        </w:rPr>
        <w:t>Общество с ограниченной ответственностью «</w:t>
      </w:r>
      <w:r>
        <w:rPr>
          <w:rFonts w:ascii="Times New Roman" w:hAnsi="Times New Roman" w:cs="Times New Roman"/>
          <w:b/>
          <w:sz w:val="24"/>
          <w:szCs w:val="24"/>
        </w:rPr>
        <w:t>Псков-Молл</w:t>
      </w:r>
      <w:r w:rsidRPr="001D56F1">
        <w:rPr>
          <w:rFonts w:ascii="Times New Roman" w:hAnsi="Times New Roman" w:cs="Times New Roman"/>
          <w:b/>
          <w:sz w:val="24"/>
          <w:szCs w:val="24"/>
        </w:rPr>
        <w:t>»</w:t>
      </w:r>
      <w:r w:rsidRPr="001D56F1">
        <w:rPr>
          <w:rFonts w:ascii="Times New Roman" w:hAnsi="Times New Roman" w:cs="Times New Roman"/>
          <w:sz w:val="24"/>
          <w:szCs w:val="24"/>
        </w:rPr>
        <w:t xml:space="preserve"> (сокращенное наименование – ООО «</w:t>
      </w:r>
      <w:r>
        <w:rPr>
          <w:rFonts w:ascii="Times New Roman" w:hAnsi="Times New Roman" w:cs="Times New Roman"/>
          <w:sz w:val="24"/>
          <w:szCs w:val="24"/>
        </w:rPr>
        <w:t>Псков-Молл</w:t>
      </w:r>
      <w:r w:rsidRPr="001D56F1">
        <w:rPr>
          <w:rFonts w:ascii="Times New Roman" w:hAnsi="Times New Roman" w:cs="Times New Roman"/>
          <w:sz w:val="24"/>
          <w:szCs w:val="24"/>
        </w:rPr>
        <w:t xml:space="preserve">»); адрес (место нахождения): </w:t>
      </w:r>
      <w:r w:rsidRPr="00F53651">
        <w:rPr>
          <w:rFonts w:ascii="Times New Roman" w:hAnsi="Times New Roman" w:cs="Times New Roman"/>
          <w:sz w:val="24"/>
          <w:szCs w:val="24"/>
        </w:rPr>
        <w:t>180000, г. Псков, наб. реки Великой, д. 6, офис 107, ком. 3</w:t>
      </w:r>
      <w:r w:rsidRPr="001D56F1">
        <w:rPr>
          <w:rFonts w:ascii="Times New Roman" w:hAnsi="Times New Roman" w:cs="Times New Roman"/>
          <w:sz w:val="24"/>
          <w:szCs w:val="24"/>
        </w:rPr>
        <w:t xml:space="preserve">; ИНН </w:t>
      </w:r>
      <w:r w:rsidRPr="00720A29">
        <w:rPr>
          <w:rFonts w:ascii="Times New Roman" w:hAnsi="Times New Roman"/>
          <w:sz w:val="24"/>
          <w:szCs w:val="24"/>
        </w:rPr>
        <w:t>6027114292</w:t>
      </w:r>
      <w:r w:rsidRPr="001D56F1">
        <w:rPr>
          <w:rFonts w:ascii="Times New Roman" w:hAnsi="Times New Roman" w:cs="Times New Roman"/>
          <w:sz w:val="24"/>
          <w:szCs w:val="24"/>
        </w:rPr>
        <w:t xml:space="preserve">; КПП </w:t>
      </w:r>
      <w:r w:rsidRPr="00654DBA">
        <w:rPr>
          <w:rStyle w:val="10"/>
          <w:rFonts w:eastAsiaTheme="minorHAnsi"/>
        </w:rPr>
        <w:t>602701001</w:t>
      </w:r>
      <w:r w:rsidRPr="001D56F1">
        <w:rPr>
          <w:rFonts w:ascii="Times New Roman" w:hAnsi="Times New Roman" w:cs="Times New Roman"/>
          <w:sz w:val="24"/>
          <w:szCs w:val="24"/>
        </w:rPr>
        <w:t xml:space="preserve">; ОГРН </w:t>
      </w:r>
      <w:r w:rsidRPr="00720A29">
        <w:rPr>
          <w:rFonts w:ascii="Times New Roman" w:hAnsi="Times New Roman"/>
          <w:sz w:val="24"/>
          <w:szCs w:val="24"/>
        </w:rPr>
        <w:t>1086027004865</w:t>
      </w:r>
      <w:r w:rsidRPr="001D56F1">
        <w:rPr>
          <w:rFonts w:ascii="Times New Roman" w:hAnsi="Times New Roman" w:cs="Times New Roman"/>
          <w:sz w:val="24"/>
          <w:szCs w:val="24"/>
        </w:rPr>
        <w:t xml:space="preserve">, дата регистрации </w:t>
      </w:r>
      <w:r>
        <w:rPr>
          <w:rFonts w:ascii="Times New Roman" w:hAnsi="Times New Roman" w:cs="Times New Roman"/>
          <w:sz w:val="24"/>
          <w:szCs w:val="24"/>
        </w:rPr>
        <w:t>17</w:t>
      </w:r>
      <w:r w:rsidRPr="001D56F1">
        <w:rPr>
          <w:rFonts w:ascii="Times New Roman" w:hAnsi="Times New Roman" w:cs="Times New Roman"/>
          <w:sz w:val="24"/>
          <w:szCs w:val="24"/>
        </w:rPr>
        <w:t>.</w:t>
      </w:r>
      <w:r>
        <w:rPr>
          <w:rFonts w:ascii="Times New Roman" w:hAnsi="Times New Roman" w:cs="Times New Roman"/>
          <w:sz w:val="24"/>
          <w:szCs w:val="24"/>
        </w:rPr>
        <w:t>06</w:t>
      </w:r>
      <w:r w:rsidRPr="001D56F1">
        <w:rPr>
          <w:rFonts w:ascii="Times New Roman" w:hAnsi="Times New Roman" w:cs="Times New Roman"/>
          <w:sz w:val="24"/>
          <w:szCs w:val="24"/>
        </w:rPr>
        <w:t>.200</w:t>
      </w:r>
      <w:r>
        <w:rPr>
          <w:rFonts w:ascii="Times New Roman" w:hAnsi="Times New Roman" w:cs="Times New Roman"/>
          <w:sz w:val="24"/>
          <w:szCs w:val="24"/>
        </w:rPr>
        <w:t>8</w:t>
      </w:r>
      <w:r w:rsidRPr="001D56F1">
        <w:rPr>
          <w:rFonts w:ascii="Times New Roman" w:hAnsi="Times New Roman" w:cs="Times New Roman"/>
          <w:sz w:val="24"/>
          <w:szCs w:val="24"/>
        </w:rPr>
        <w:t xml:space="preserve"> года, регистрирующий орган: </w:t>
      </w:r>
      <w:r>
        <w:rPr>
          <w:rFonts w:ascii="Times New Roman" w:hAnsi="Times New Roman" w:cs="Times New Roman"/>
          <w:sz w:val="24"/>
          <w:szCs w:val="24"/>
        </w:rPr>
        <w:t>Управление Федеральной налоговой службы по Псковской</w:t>
      </w:r>
      <w:r w:rsidRPr="001D56F1">
        <w:rPr>
          <w:rFonts w:ascii="Times New Roman" w:hAnsi="Times New Roman" w:cs="Times New Roman"/>
          <w:sz w:val="24"/>
          <w:szCs w:val="24"/>
        </w:rPr>
        <w:t xml:space="preserve"> области), в лице конкурсного управляющего Вдовина </w:t>
      </w:r>
      <w:r>
        <w:rPr>
          <w:rFonts w:ascii="Times New Roman" w:hAnsi="Times New Roman" w:cs="Times New Roman"/>
          <w:sz w:val="24"/>
          <w:szCs w:val="24"/>
        </w:rPr>
        <w:t>Ивана Олеговича</w:t>
      </w:r>
      <w:r w:rsidRPr="001D56F1">
        <w:rPr>
          <w:rFonts w:ascii="Times New Roman" w:hAnsi="Times New Roman" w:cs="Times New Roman"/>
          <w:sz w:val="24"/>
          <w:szCs w:val="24"/>
        </w:rPr>
        <w:t xml:space="preserve"> (</w:t>
      </w:r>
      <w:r w:rsidRPr="001D56F1">
        <w:rPr>
          <w:rFonts w:ascii="Times New Roman" w:hAnsi="Times New Roman" w:cs="Times New Roman"/>
          <w:spacing w:val="-1"/>
          <w:sz w:val="24"/>
          <w:szCs w:val="24"/>
        </w:rPr>
        <w:t xml:space="preserve">ИНН </w:t>
      </w:r>
      <w:r w:rsidRPr="00F53651">
        <w:rPr>
          <w:rFonts w:ascii="Times New Roman" w:hAnsi="Times New Roman" w:cs="Times New Roman"/>
          <w:bCs/>
          <w:color w:val="000000"/>
          <w:sz w:val="24"/>
          <w:szCs w:val="24"/>
          <w:bdr w:val="none" w:sz="0" w:space="0" w:color="auto" w:frame="1"/>
          <w:shd w:val="clear" w:color="auto" w:fill="FFFFFF"/>
        </w:rPr>
        <w:t>526112380277</w:t>
      </w:r>
      <w:r w:rsidRPr="001D56F1">
        <w:rPr>
          <w:rFonts w:ascii="Times New Roman" w:hAnsi="Times New Roman" w:cs="Times New Roman"/>
          <w:bCs/>
          <w:sz w:val="24"/>
          <w:szCs w:val="24"/>
        </w:rPr>
        <w:t xml:space="preserve">; СНИЛС </w:t>
      </w:r>
      <w:r w:rsidRPr="00F53651">
        <w:rPr>
          <w:rFonts w:ascii="Times New Roman" w:hAnsi="Times New Roman" w:cs="Times New Roman"/>
          <w:bCs/>
          <w:color w:val="000000"/>
          <w:sz w:val="24"/>
          <w:szCs w:val="24"/>
          <w:bdr w:val="none" w:sz="0" w:space="0" w:color="auto" w:frame="1"/>
        </w:rPr>
        <w:t>164-762-201 71</w:t>
      </w:r>
      <w:r w:rsidRPr="001D56F1">
        <w:rPr>
          <w:rFonts w:ascii="Times New Roman" w:hAnsi="Times New Roman" w:cs="Times New Roman"/>
          <w:sz w:val="24"/>
          <w:szCs w:val="24"/>
        </w:rPr>
        <w:t xml:space="preserve">, реестровый № </w:t>
      </w:r>
      <w:r w:rsidRPr="004A6BE1">
        <w:rPr>
          <w:rFonts w:ascii="Times New Roman" w:hAnsi="Times New Roman" w:cs="Times New Roman"/>
          <w:color w:val="000000"/>
          <w:sz w:val="24"/>
          <w:szCs w:val="24"/>
          <w:shd w:val="clear" w:color="auto" w:fill="F4F6F7"/>
        </w:rPr>
        <w:t>20092</w:t>
      </w:r>
      <w:r w:rsidRPr="001D56F1">
        <w:rPr>
          <w:rFonts w:ascii="Times New Roman" w:hAnsi="Times New Roman" w:cs="Times New Roman"/>
          <w:sz w:val="24"/>
          <w:szCs w:val="24"/>
        </w:rPr>
        <w:t xml:space="preserve">), действующего на основании Решения Арбитражного суда </w:t>
      </w:r>
      <w:r>
        <w:rPr>
          <w:rFonts w:ascii="Times New Roman" w:hAnsi="Times New Roman" w:cs="Times New Roman"/>
          <w:sz w:val="24"/>
          <w:szCs w:val="24"/>
        </w:rPr>
        <w:t>Псковской</w:t>
      </w:r>
      <w:r w:rsidRPr="001D56F1">
        <w:rPr>
          <w:rFonts w:ascii="Times New Roman" w:hAnsi="Times New Roman" w:cs="Times New Roman"/>
          <w:sz w:val="24"/>
          <w:szCs w:val="24"/>
        </w:rPr>
        <w:t xml:space="preserve"> области от 0</w:t>
      </w:r>
      <w:r>
        <w:rPr>
          <w:rFonts w:ascii="Times New Roman" w:hAnsi="Times New Roman" w:cs="Times New Roman"/>
          <w:sz w:val="24"/>
          <w:szCs w:val="24"/>
        </w:rPr>
        <w:t>1</w:t>
      </w:r>
      <w:r w:rsidRPr="001D56F1">
        <w:rPr>
          <w:rFonts w:ascii="Times New Roman" w:hAnsi="Times New Roman" w:cs="Times New Roman"/>
          <w:sz w:val="24"/>
          <w:szCs w:val="24"/>
        </w:rPr>
        <w:t>.0</w:t>
      </w:r>
      <w:r>
        <w:rPr>
          <w:rFonts w:ascii="Times New Roman" w:hAnsi="Times New Roman" w:cs="Times New Roman"/>
          <w:sz w:val="24"/>
          <w:szCs w:val="24"/>
        </w:rPr>
        <w:t>3.2023</w:t>
      </w:r>
      <w:r w:rsidRPr="001D56F1">
        <w:rPr>
          <w:rFonts w:ascii="Times New Roman" w:hAnsi="Times New Roman" w:cs="Times New Roman"/>
          <w:sz w:val="24"/>
          <w:szCs w:val="24"/>
        </w:rPr>
        <w:t xml:space="preserve"> г. (резолютивная часть оглашена </w:t>
      </w:r>
      <w:r>
        <w:rPr>
          <w:rFonts w:ascii="Times New Roman" w:hAnsi="Times New Roman" w:cs="Times New Roman"/>
          <w:sz w:val="24"/>
          <w:szCs w:val="24"/>
        </w:rPr>
        <w:t>2</w:t>
      </w:r>
      <w:r w:rsidRPr="001D56F1">
        <w:rPr>
          <w:rFonts w:ascii="Times New Roman" w:hAnsi="Times New Roman" w:cs="Times New Roman"/>
          <w:sz w:val="24"/>
          <w:szCs w:val="24"/>
        </w:rPr>
        <w:t>0.0</w:t>
      </w:r>
      <w:r>
        <w:rPr>
          <w:rFonts w:ascii="Times New Roman" w:hAnsi="Times New Roman" w:cs="Times New Roman"/>
          <w:sz w:val="24"/>
          <w:szCs w:val="24"/>
        </w:rPr>
        <w:t>2</w:t>
      </w:r>
      <w:r w:rsidRPr="001D56F1">
        <w:rPr>
          <w:rFonts w:ascii="Times New Roman" w:hAnsi="Times New Roman" w:cs="Times New Roman"/>
          <w:sz w:val="24"/>
          <w:szCs w:val="24"/>
        </w:rPr>
        <w:t>.202</w:t>
      </w:r>
      <w:r>
        <w:rPr>
          <w:rFonts w:ascii="Times New Roman" w:hAnsi="Times New Roman" w:cs="Times New Roman"/>
          <w:sz w:val="24"/>
          <w:szCs w:val="24"/>
        </w:rPr>
        <w:t>3</w:t>
      </w:r>
      <w:r w:rsidRPr="001D56F1">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1D56F1">
        <w:rPr>
          <w:rFonts w:ascii="Times New Roman" w:hAnsi="Times New Roman" w:cs="Times New Roman"/>
          <w:sz w:val="24"/>
          <w:szCs w:val="24"/>
        </w:rPr>
        <w:t xml:space="preserve">в рамках дела о </w:t>
      </w:r>
      <w:r w:rsidRPr="001D56F1">
        <w:rPr>
          <w:rFonts w:ascii="Times New Roman" w:hAnsi="Times New Roman" w:cs="Times New Roman"/>
          <w:spacing w:val="-1"/>
          <w:sz w:val="24"/>
          <w:szCs w:val="24"/>
        </w:rPr>
        <w:t xml:space="preserve">несостоятельности (банкротстве) </w:t>
      </w:r>
      <w:r w:rsidRPr="001D56F1">
        <w:rPr>
          <w:rFonts w:ascii="Times New Roman" w:hAnsi="Times New Roman" w:cs="Times New Roman"/>
          <w:sz w:val="24"/>
          <w:szCs w:val="24"/>
        </w:rPr>
        <w:t xml:space="preserve">№ </w:t>
      </w:r>
      <w:r>
        <w:rPr>
          <w:rFonts w:ascii="Times New Roman" w:hAnsi="Times New Roman" w:cs="Times New Roman"/>
          <w:sz w:val="24"/>
          <w:szCs w:val="24"/>
        </w:rPr>
        <w:t>А52-6419/2021</w:t>
      </w:r>
      <w:r w:rsidRPr="001D56F1">
        <w:rPr>
          <w:rFonts w:ascii="Times New Roman" w:hAnsi="Times New Roman" w:cs="Times New Roman"/>
          <w:sz w:val="24"/>
          <w:szCs w:val="24"/>
        </w:rPr>
        <w:t xml:space="preserve">, именуемое в дальнейшем  </w:t>
      </w:r>
      <w:r w:rsidRPr="001D56F1">
        <w:rPr>
          <w:rFonts w:ascii="Times New Roman" w:hAnsi="Times New Roman" w:cs="Times New Roman"/>
          <w:b/>
          <w:sz w:val="24"/>
          <w:szCs w:val="24"/>
        </w:rPr>
        <w:t>«Продавец»</w:t>
      </w:r>
      <w:r w:rsidRPr="001D56F1">
        <w:rPr>
          <w:rFonts w:ascii="Times New Roman" w:hAnsi="Times New Roman" w:cs="Times New Roman"/>
          <w:sz w:val="24"/>
          <w:szCs w:val="24"/>
        </w:rPr>
        <w:t>, с одной стороны</w:t>
      </w:r>
      <w:r w:rsidRPr="001D56F1">
        <w:rPr>
          <w:rFonts w:ascii="Times New Roman" w:hAnsi="Times New Roman" w:cs="Times New Roman"/>
          <w:color w:val="000000"/>
          <w:sz w:val="24"/>
          <w:szCs w:val="24"/>
        </w:rPr>
        <w:t>, и</w:t>
      </w:r>
    </w:p>
    <w:p w:rsidR="00E965DD" w:rsidRPr="001D56F1" w:rsidRDefault="00E965DD" w:rsidP="00E965DD">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w:t>
      </w:r>
      <w:r>
        <w:rPr>
          <w:rFonts w:ascii="Times New Roman" w:hAnsi="Times New Roman" w:cs="Times New Roman"/>
          <w:sz w:val="24"/>
          <w:szCs w:val="24"/>
        </w:rPr>
        <w:t xml:space="preserve">, </w:t>
      </w:r>
      <w:r w:rsidRPr="001D56F1">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E965DD" w:rsidRPr="001D56F1" w:rsidRDefault="00E965DD" w:rsidP="00E965DD">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в связи с проведенными торгами </w:t>
      </w:r>
      <w:r>
        <w:rPr>
          <w:rFonts w:ascii="Times New Roman" w:hAnsi="Times New Roman" w:cs="Times New Roman"/>
          <w:sz w:val="24"/>
          <w:szCs w:val="24"/>
        </w:rPr>
        <w:t xml:space="preserve">в форме _______________ </w:t>
      </w:r>
      <w:r w:rsidRPr="001D56F1">
        <w:rPr>
          <w:rFonts w:ascii="Times New Roman" w:hAnsi="Times New Roman" w:cs="Times New Roman"/>
          <w:sz w:val="24"/>
          <w:szCs w:val="24"/>
        </w:rPr>
        <w:t xml:space="preserve">в соответствии с Федеральным законом от 26.10.2002 года № 127-ФЗ «О несостоятельности (банкротстве)», </w:t>
      </w:r>
      <w:r>
        <w:rPr>
          <w:rFonts w:ascii="Times New Roman" w:hAnsi="Times New Roman" w:cs="Times New Roman"/>
          <w:sz w:val="24"/>
          <w:szCs w:val="24"/>
        </w:rPr>
        <w:t xml:space="preserve">Положением о порядке, сроках и условиях продажи в электронной форме имущества должника, находящегося в залоге у Акционерного общества «Риетуму Банка», реализуемого в рамках конкурсного производства должника Общества с ограниченной ответственностью «Псков-Молл», по делу № А52-6419/2021,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_________</w:t>
      </w:r>
      <w:r w:rsidRPr="001D56F1">
        <w:rPr>
          <w:rFonts w:ascii="Times New Roman" w:hAnsi="Times New Roman" w:cs="Times New Roman"/>
          <w:sz w:val="24"/>
          <w:szCs w:val="24"/>
        </w:rPr>
        <w:t xml:space="preserve"> 202</w:t>
      </w:r>
      <w:r>
        <w:rPr>
          <w:rFonts w:ascii="Times New Roman" w:hAnsi="Times New Roman" w:cs="Times New Roman"/>
          <w:sz w:val="24"/>
          <w:szCs w:val="24"/>
        </w:rPr>
        <w:t>3</w:t>
      </w:r>
      <w:r w:rsidRPr="001D56F1">
        <w:rPr>
          <w:rFonts w:ascii="Times New Roman" w:hAnsi="Times New Roman" w:cs="Times New Roman"/>
          <w:sz w:val="24"/>
          <w:szCs w:val="24"/>
        </w:rPr>
        <w:t xml:space="preserve"> года.</w:t>
      </w:r>
    </w:p>
    <w:p w:rsidR="00E965DD" w:rsidRPr="001D56F1" w:rsidRDefault="00E965DD" w:rsidP="00E965DD">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E965DD" w:rsidRDefault="00E965DD" w:rsidP="00E965DD">
      <w:pPr>
        <w:pStyle w:val="a6"/>
        <w:numPr>
          <w:ilvl w:val="2"/>
          <w:numId w:val="1"/>
        </w:numPr>
        <w:tabs>
          <w:tab w:val="left" w:pos="993"/>
        </w:tabs>
        <w:ind w:left="0" w:firstLine="284"/>
        <w:contextualSpacing/>
        <w:jc w:val="both"/>
      </w:pPr>
      <w:r w:rsidRPr="00DD2639">
        <w:t xml:space="preserve">Земельный участок, категория земель: земли населенных пунктов, вид разрешенного использования: </w:t>
      </w:r>
      <w:r w:rsidRPr="00492078">
        <w:rPr>
          <w:rStyle w:val="10"/>
          <w:rFonts w:eastAsiaTheme="minorHAnsi"/>
        </w:rPr>
        <w:t>для строительства торгового комплекса</w:t>
      </w:r>
      <w:r w:rsidRPr="00492078">
        <w:rPr>
          <w:b/>
        </w:rPr>
        <w:t xml:space="preserve">, </w:t>
      </w:r>
      <w:r w:rsidRPr="00827167">
        <w:t xml:space="preserve">площадь 1 674 </w:t>
      </w:r>
      <w:r>
        <w:t xml:space="preserve">(Одна тысяча шестьсот семьдесят четыре) </w:t>
      </w:r>
      <w:r w:rsidRPr="00827167">
        <w:t>кв.м., кадастровый</w:t>
      </w:r>
      <w:r w:rsidRPr="00492078">
        <w:rPr>
          <w:b/>
        </w:rPr>
        <w:t xml:space="preserve"> </w:t>
      </w:r>
      <w:r w:rsidRPr="00827167">
        <w:t>номер:</w:t>
      </w:r>
      <w:r w:rsidRPr="00492078">
        <w:rPr>
          <w:b/>
        </w:rPr>
        <w:t xml:space="preserve"> </w:t>
      </w:r>
      <w:r w:rsidRPr="00492078">
        <w:rPr>
          <w:rStyle w:val="10"/>
          <w:rFonts w:eastAsiaTheme="minorHAnsi"/>
        </w:rPr>
        <w:t>60:27:0070108:48</w:t>
      </w:r>
      <w:r w:rsidRPr="00DD2639">
        <w:t xml:space="preserve">, расположенный по адресу: </w:t>
      </w:r>
      <w:r w:rsidRPr="00492078">
        <w:rPr>
          <w:rFonts w:eastAsiaTheme="minorHAnsi"/>
          <w:lang w:eastAsia="en-US"/>
        </w:rPr>
        <w:t>местоположение установлено относительно ориентира, расположенного в границах участка. Почтовый адрес ориентира: обл. Псковская, г. Псков, снт Областная больница</w:t>
      </w:r>
      <w:r w:rsidRPr="002A11D1">
        <w:t xml:space="preserve"> </w:t>
      </w:r>
      <w:r w:rsidRPr="00492078">
        <w:t>(ограничения прав на земельный участок, предусмотренные статьей 56 Земельного кодекса Р</w:t>
      </w:r>
      <w:r>
        <w:t>Ф</w:t>
      </w:r>
      <w:r w:rsidRPr="00492078">
        <w:t xml:space="preserve">; </w:t>
      </w:r>
      <w:r>
        <w:t>в</w:t>
      </w:r>
      <w:r w:rsidRPr="00492078">
        <w:t xml:space="preserve">ид </w:t>
      </w:r>
      <w:r>
        <w:t>объекта реестра границ: з</w:t>
      </w:r>
      <w:r w:rsidRPr="00492078">
        <w:t>она</w:t>
      </w:r>
      <w:r>
        <w:t xml:space="preserve"> </w:t>
      </w:r>
      <w:r w:rsidRPr="00492078">
        <w:t>с особыми услов</w:t>
      </w:r>
      <w:r>
        <w:t>иями использования территории; вид зоны по документу: о</w:t>
      </w:r>
      <w:r w:rsidRPr="00492078">
        <w:t>хранная зона сооружения КЛ-10 кВ ТП656 - ТП621;</w:t>
      </w:r>
      <w:r>
        <w:t xml:space="preserve"> тип зоны: о</w:t>
      </w:r>
      <w:r w:rsidRPr="00492078">
        <w:t>хранная зона инженерных коммуникаций</w:t>
      </w:r>
      <w:r>
        <w:t xml:space="preserve">) </w:t>
      </w:r>
      <w:r w:rsidRPr="002A11D1">
        <w:t>(далее – Объект 1).</w:t>
      </w:r>
    </w:p>
    <w:p w:rsidR="00E965DD" w:rsidRPr="002A11D1" w:rsidRDefault="00E965DD" w:rsidP="00E965DD">
      <w:pPr>
        <w:spacing w:after="0" w:line="240" w:lineRule="auto"/>
        <w:ind w:firstLine="284"/>
        <w:jc w:val="both"/>
        <w:rPr>
          <w:rFonts w:ascii="Times New Roman" w:hAnsi="Times New Roman" w:cs="Times New Roman"/>
          <w:sz w:val="24"/>
          <w:szCs w:val="24"/>
        </w:rPr>
      </w:pPr>
      <w:r w:rsidRPr="002A11D1">
        <w:rPr>
          <w:rFonts w:ascii="Times New Roman" w:hAnsi="Times New Roman" w:cs="Times New Roman"/>
          <w:sz w:val="24"/>
          <w:szCs w:val="24"/>
        </w:rPr>
        <w:t xml:space="preserve">Право собственности на Объект 1 принадлежит Продавцу на основании </w:t>
      </w:r>
      <w:r w:rsidRPr="002A11D1">
        <w:rPr>
          <w:rFonts w:ascii="Times New Roman" w:eastAsia="TimesNewRomanPSMT" w:hAnsi="Times New Roman" w:cs="Times New Roman"/>
          <w:sz w:val="24"/>
          <w:szCs w:val="24"/>
        </w:rPr>
        <w:t xml:space="preserve">договора купли-продажи </w:t>
      </w:r>
      <w:r>
        <w:rPr>
          <w:rFonts w:ascii="Times New Roman" w:eastAsia="TimesNewRomanPSMT" w:hAnsi="Times New Roman" w:cs="Times New Roman"/>
          <w:sz w:val="24"/>
          <w:szCs w:val="24"/>
        </w:rPr>
        <w:t>№ б/н</w:t>
      </w:r>
      <w:r w:rsidRPr="002A11D1">
        <w:rPr>
          <w:rFonts w:ascii="Times New Roman" w:eastAsia="TimesNewRomanPSMT" w:hAnsi="Times New Roman" w:cs="Times New Roman"/>
          <w:sz w:val="24"/>
          <w:szCs w:val="24"/>
        </w:rPr>
        <w:t xml:space="preserve">, выдан </w:t>
      </w:r>
      <w:r>
        <w:rPr>
          <w:rFonts w:ascii="Times New Roman" w:eastAsia="TimesNewRomanPSMT" w:hAnsi="Times New Roman" w:cs="Times New Roman"/>
          <w:sz w:val="24"/>
          <w:szCs w:val="24"/>
        </w:rPr>
        <w:t>02</w:t>
      </w:r>
      <w:r w:rsidRPr="002A11D1">
        <w:rPr>
          <w:rFonts w:ascii="Times New Roman" w:eastAsia="TimesNewRomanPSMT" w:hAnsi="Times New Roman" w:cs="Times New Roman"/>
          <w:sz w:val="24"/>
          <w:szCs w:val="24"/>
        </w:rPr>
        <w:t>.0</w:t>
      </w:r>
      <w:r>
        <w:rPr>
          <w:rFonts w:ascii="Times New Roman" w:eastAsia="TimesNewRomanPSMT" w:hAnsi="Times New Roman" w:cs="Times New Roman"/>
          <w:sz w:val="24"/>
          <w:szCs w:val="24"/>
        </w:rPr>
        <w:t>8</w:t>
      </w:r>
      <w:r w:rsidRPr="002A11D1">
        <w:rPr>
          <w:rFonts w:ascii="Times New Roman" w:eastAsia="TimesNewRomanPSMT" w:hAnsi="Times New Roman" w:cs="Times New Roman"/>
          <w:sz w:val="24"/>
          <w:szCs w:val="24"/>
        </w:rPr>
        <w:t>.2008</w:t>
      </w:r>
      <w:r w:rsidRPr="002A11D1">
        <w:rPr>
          <w:rFonts w:ascii="Times New Roman" w:hAnsi="Times New Roman" w:cs="Times New Roman"/>
          <w:sz w:val="24"/>
          <w:szCs w:val="24"/>
        </w:rPr>
        <w:t xml:space="preserve">, о чем в Едином государственном реестре недвижимости </w:t>
      </w:r>
      <w:r>
        <w:rPr>
          <w:rFonts w:ascii="Times New Roman" w:eastAsia="TimesNewRomanPSMT" w:hAnsi="Times New Roman" w:cs="Times New Roman"/>
          <w:sz w:val="24"/>
          <w:szCs w:val="24"/>
        </w:rPr>
        <w:t>18.08</w:t>
      </w:r>
      <w:r w:rsidRPr="002A11D1">
        <w:rPr>
          <w:rFonts w:ascii="Times New Roman" w:eastAsia="TimesNewRomanPSMT" w:hAnsi="Times New Roman" w:cs="Times New Roman"/>
          <w:sz w:val="24"/>
          <w:szCs w:val="24"/>
        </w:rPr>
        <w:t xml:space="preserve">.2008 </w:t>
      </w:r>
      <w:r w:rsidRPr="002A11D1">
        <w:rPr>
          <w:rFonts w:ascii="Times New Roman" w:hAnsi="Times New Roman" w:cs="Times New Roman"/>
          <w:sz w:val="24"/>
          <w:szCs w:val="24"/>
        </w:rPr>
        <w:t>г</w:t>
      </w:r>
      <w:r>
        <w:rPr>
          <w:rFonts w:ascii="Times New Roman" w:hAnsi="Times New Roman" w:cs="Times New Roman"/>
          <w:sz w:val="24"/>
          <w:szCs w:val="24"/>
        </w:rPr>
        <w:t>.</w:t>
      </w:r>
      <w:r w:rsidRPr="002A11D1">
        <w:rPr>
          <w:rFonts w:ascii="Times New Roman" w:hAnsi="Times New Roman" w:cs="Times New Roman"/>
          <w:sz w:val="24"/>
          <w:szCs w:val="24"/>
        </w:rPr>
        <w:t xml:space="preserve"> сделана запись регистрации № </w:t>
      </w:r>
      <w:r>
        <w:rPr>
          <w:rFonts w:ascii="Times New Roman" w:eastAsia="TimesNewRomanPSMT" w:hAnsi="Times New Roman" w:cs="Times New Roman"/>
          <w:sz w:val="24"/>
          <w:szCs w:val="24"/>
        </w:rPr>
        <w:t>60-60-01/030/2008-621</w:t>
      </w:r>
      <w:r w:rsidRPr="002A11D1">
        <w:rPr>
          <w:rFonts w:ascii="Times New Roman" w:hAnsi="Times New Roman" w:cs="Times New Roman"/>
          <w:sz w:val="24"/>
          <w:szCs w:val="24"/>
        </w:rPr>
        <w:t>.</w:t>
      </w:r>
    </w:p>
    <w:p w:rsidR="00E965DD" w:rsidRPr="0001010E" w:rsidRDefault="00E965DD" w:rsidP="00E965DD">
      <w:pPr>
        <w:autoSpaceDE w:val="0"/>
        <w:autoSpaceDN w:val="0"/>
        <w:adjustRightInd w:val="0"/>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bidi="ru-RU"/>
        </w:rPr>
        <w:t>О</w:t>
      </w:r>
      <w:r w:rsidRPr="00933F60">
        <w:rPr>
          <w:rFonts w:ascii="Times New Roman" w:hAnsi="Times New Roman" w:cs="Times New Roman"/>
          <w:color w:val="000000"/>
          <w:sz w:val="24"/>
          <w:szCs w:val="24"/>
          <w:lang w:bidi="ru-RU"/>
        </w:rPr>
        <w:t xml:space="preserve">граничение (обременение) права: ипотека, номер государственной регистрации </w:t>
      </w:r>
      <w:r w:rsidRPr="0001010E">
        <w:rPr>
          <w:rFonts w:ascii="Times New Roman" w:hAnsi="Times New Roman" w:cs="Times New Roman"/>
          <w:sz w:val="24"/>
          <w:szCs w:val="24"/>
        </w:rPr>
        <w:t xml:space="preserve">60-60-01/044/2014-516 от  01.10.2014 г.; 60-60-01/038/2014-076 от 22.08.2014 г. </w:t>
      </w:r>
      <w:r w:rsidRPr="0001010E">
        <w:rPr>
          <w:rFonts w:ascii="Times New Roman" w:hAnsi="Times New Roman" w:cs="Times New Roman"/>
          <w:sz w:val="24"/>
          <w:szCs w:val="24"/>
          <w:shd w:val="clear" w:color="auto" w:fill="FFFFFF"/>
        </w:rPr>
        <w:t xml:space="preserve">В соответствии с п. 5 ст. 18.1 </w:t>
      </w:r>
      <w:hyperlink r:id="rId6" w:history="1">
        <w:r w:rsidRPr="0001010E">
          <w:rPr>
            <w:rStyle w:val="a5"/>
            <w:rFonts w:ascii="Times New Roman" w:hAnsi="Times New Roman" w:cs="Times New Roman"/>
            <w:bCs/>
            <w:sz w:val="24"/>
            <w:szCs w:val="24"/>
            <w:shd w:val="clear" w:color="auto" w:fill="FFFFFF"/>
          </w:rPr>
          <w:t>Федерального закона от 26.10.2002 года № 127-ФЗ «О несостоятельности (банкротстве)» </w:t>
        </w:r>
      </w:hyperlink>
      <w:r w:rsidRPr="0001010E">
        <w:rPr>
          <w:rFonts w:ascii="Times New Roman" w:hAnsi="Times New Roman" w:cs="Times New Roman"/>
          <w:sz w:val="24"/>
          <w:szCs w:val="24"/>
          <w:shd w:val="clear" w:color="auto" w:fill="FFFFFF"/>
        </w:rPr>
        <w:t>продажа имущества влечет за собой прекращение залога.</w:t>
      </w:r>
    </w:p>
    <w:p w:rsidR="00E965DD" w:rsidRPr="002A03C3" w:rsidRDefault="00E965DD" w:rsidP="00E965DD">
      <w:pPr>
        <w:pStyle w:val="a6"/>
        <w:ind w:left="0" w:firstLine="284"/>
        <w:jc w:val="both"/>
        <w:rPr>
          <w:color w:val="auto"/>
        </w:rPr>
      </w:pPr>
      <w:r w:rsidRPr="002A03C3">
        <w:rPr>
          <w:color w:val="auto"/>
          <w:shd w:val="clear" w:color="auto" w:fill="FFFFFF"/>
        </w:rPr>
        <w:t xml:space="preserve">Объект 1 </w:t>
      </w:r>
      <w:r>
        <w:rPr>
          <w:color w:val="auto"/>
          <w:shd w:val="clear" w:color="auto" w:fill="FFFFFF"/>
        </w:rPr>
        <w:t>свободен от объектов капитального строительства</w:t>
      </w:r>
      <w:r w:rsidRPr="002A03C3">
        <w:rPr>
          <w:color w:val="auto"/>
        </w:rPr>
        <w:t>.</w:t>
      </w:r>
    </w:p>
    <w:p w:rsidR="00E965DD" w:rsidRPr="00186FBB" w:rsidRDefault="00E965DD" w:rsidP="00E965DD">
      <w:pPr>
        <w:pStyle w:val="a6"/>
        <w:numPr>
          <w:ilvl w:val="2"/>
          <w:numId w:val="1"/>
        </w:numPr>
        <w:tabs>
          <w:tab w:val="left" w:pos="993"/>
        </w:tabs>
        <w:ind w:left="0" w:firstLine="284"/>
        <w:contextualSpacing/>
        <w:jc w:val="both"/>
      </w:pPr>
      <w:r w:rsidRPr="00DD2639">
        <w:t xml:space="preserve">Земельный участок, категория земель: земли населенных пунктов, вид разрешенного использования: </w:t>
      </w:r>
      <w:r w:rsidRPr="0001010E">
        <w:rPr>
          <w:rStyle w:val="10"/>
          <w:rFonts w:eastAsiaTheme="minorHAnsi"/>
        </w:rPr>
        <w:t>для строительства торгового комплекса</w:t>
      </w:r>
      <w:r w:rsidRPr="00DD2639">
        <w:t xml:space="preserve">, площадь 39 118 +/- 139 </w:t>
      </w:r>
      <w:r>
        <w:t xml:space="preserve">(Тридцать девять тысяч сто восемнадцать +/- сто тридцать девять) </w:t>
      </w:r>
      <w:r w:rsidRPr="00DD2639">
        <w:t xml:space="preserve">кв.м., кадастровый номер: 60:27:0070109:73, расположенный по адресу: </w:t>
      </w:r>
      <w:r>
        <w:rPr>
          <w:rFonts w:eastAsiaTheme="minorHAnsi"/>
          <w:lang w:eastAsia="en-US"/>
        </w:rPr>
        <w:t>м</w:t>
      </w:r>
      <w:r w:rsidRPr="00DD2639">
        <w:rPr>
          <w:rFonts w:eastAsiaTheme="minorHAnsi"/>
          <w:lang w:eastAsia="en-US"/>
        </w:rPr>
        <w:t>естоположение установлено относительно ориентира, расположенного в границах участка. Почтовый</w:t>
      </w:r>
      <w:r>
        <w:rPr>
          <w:rFonts w:eastAsiaTheme="minorHAnsi"/>
          <w:lang w:eastAsia="en-US"/>
        </w:rPr>
        <w:t xml:space="preserve"> </w:t>
      </w:r>
      <w:r w:rsidRPr="00DD2639">
        <w:rPr>
          <w:rFonts w:eastAsiaTheme="minorHAnsi"/>
          <w:lang w:eastAsia="en-US"/>
        </w:rPr>
        <w:t>адрес ориентира: обл. Псковская, г. Псков, пр-кт Рижский, дом 88-Б</w:t>
      </w:r>
      <w:r>
        <w:t xml:space="preserve"> (далее – Объект 2)</w:t>
      </w:r>
      <w:r w:rsidRPr="00186FBB">
        <w:t xml:space="preserve">. </w:t>
      </w:r>
    </w:p>
    <w:p w:rsidR="00E965DD" w:rsidRPr="00186FBB" w:rsidRDefault="00E965DD" w:rsidP="00E965DD">
      <w:pPr>
        <w:pStyle w:val="a6"/>
        <w:ind w:left="0" w:firstLine="284"/>
        <w:jc w:val="both"/>
      </w:pPr>
      <w:r w:rsidRPr="00186FBB">
        <w:lastRenderedPageBreak/>
        <w:t xml:space="preserve">Право собственности на Объект </w:t>
      </w:r>
      <w:r>
        <w:t>2</w:t>
      </w:r>
      <w:r w:rsidRPr="00186FBB">
        <w:t xml:space="preserve"> принадлежит Продавцу на основании </w:t>
      </w:r>
      <w:r w:rsidRPr="002A11D1">
        <w:rPr>
          <w:rFonts w:eastAsia="TimesNewRomanPSMT"/>
        </w:rPr>
        <w:t xml:space="preserve">договора купли-продажи </w:t>
      </w:r>
      <w:r>
        <w:rPr>
          <w:rFonts w:eastAsia="TimesNewRomanPSMT"/>
        </w:rPr>
        <w:t>№ б/н</w:t>
      </w:r>
      <w:r w:rsidRPr="002A11D1">
        <w:rPr>
          <w:rFonts w:eastAsia="TimesNewRomanPSMT"/>
        </w:rPr>
        <w:t xml:space="preserve">, выдан </w:t>
      </w:r>
      <w:r>
        <w:rPr>
          <w:rFonts w:eastAsia="TimesNewRomanPSMT"/>
        </w:rPr>
        <w:t>02</w:t>
      </w:r>
      <w:r w:rsidRPr="002A11D1">
        <w:rPr>
          <w:rFonts w:eastAsia="TimesNewRomanPSMT"/>
        </w:rPr>
        <w:t>.0</w:t>
      </w:r>
      <w:r>
        <w:rPr>
          <w:rFonts w:eastAsia="TimesNewRomanPSMT"/>
        </w:rPr>
        <w:t>8</w:t>
      </w:r>
      <w:r w:rsidRPr="002A11D1">
        <w:rPr>
          <w:rFonts w:eastAsia="TimesNewRomanPSMT"/>
        </w:rPr>
        <w:t>.2008</w:t>
      </w:r>
      <w:r w:rsidRPr="002A11D1">
        <w:t xml:space="preserve">, о чем в Едином государственном реестре недвижимости </w:t>
      </w:r>
      <w:r>
        <w:rPr>
          <w:rFonts w:eastAsia="TimesNewRomanPSMT"/>
        </w:rPr>
        <w:t>18.08</w:t>
      </w:r>
      <w:r w:rsidRPr="002A11D1">
        <w:rPr>
          <w:rFonts w:eastAsia="TimesNewRomanPSMT"/>
        </w:rPr>
        <w:t xml:space="preserve">.2008 </w:t>
      </w:r>
      <w:r w:rsidRPr="002A11D1">
        <w:t>г</w:t>
      </w:r>
      <w:r>
        <w:t>.</w:t>
      </w:r>
      <w:r w:rsidRPr="002A11D1">
        <w:t xml:space="preserve"> сделана запись регистрации № </w:t>
      </w:r>
      <w:r>
        <w:rPr>
          <w:rFonts w:eastAsia="TimesNewRomanPSMT"/>
        </w:rPr>
        <w:t>60-60-01/030/2008-622</w:t>
      </w:r>
      <w:r w:rsidRPr="00186FBB">
        <w:t>.</w:t>
      </w:r>
    </w:p>
    <w:p w:rsidR="00E965DD" w:rsidRPr="00603052" w:rsidRDefault="00E965DD" w:rsidP="00E965DD">
      <w:pPr>
        <w:pStyle w:val="a6"/>
        <w:autoSpaceDE w:val="0"/>
        <w:autoSpaceDN w:val="0"/>
        <w:adjustRightInd w:val="0"/>
        <w:ind w:left="0" w:firstLine="284"/>
        <w:jc w:val="both"/>
        <w:rPr>
          <w:shd w:val="clear" w:color="auto" w:fill="FFFFFF"/>
        </w:rPr>
      </w:pPr>
      <w:r w:rsidRPr="0001010E">
        <w:rPr>
          <w:lang w:bidi="ru-RU"/>
        </w:rPr>
        <w:t xml:space="preserve">Ограничение (обременение) права: ипотека, номер государственной регистрации </w:t>
      </w:r>
      <w:r w:rsidRPr="0001010E">
        <w:t>60-60-01/044/2014-518 от 01.10.2014 г.. 60-60-01/038/2014-077 от 22.08.2014 г.</w:t>
      </w:r>
      <w:r w:rsidRPr="00186FBB">
        <w:t xml:space="preserve"> </w:t>
      </w:r>
      <w:r w:rsidRPr="00603052">
        <w:rPr>
          <w:shd w:val="clear" w:color="auto" w:fill="FFFFFF"/>
        </w:rPr>
        <w:t xml:space="preserve">В соответствии с п. 5 ст. 18.1 </w:t>
      </w:r>
      <w:hyperlink r:id="rId7" w:history="1">
        <w:r w:rsidRPr="00603052">
          <w:rPr>
            <w:rStyle w:val="a5"/>
            <w:bCs/>
            <w:color w:val="auto"/>
            <w:shd w:val="clear" w:color="auto" w:fill="FFFFFF"/>
          </w:rPr>
          <w:t>Федерального закона от 26.10.2002 года № 127-ФЗ «О несостоятельности (банкротстве)»</w:t>
        </w:r>
        <w:r w:rsidRPr="00603052">
          <w:rPr>
            <w:rStyle w:val="a5"/>
            <w:bCs/>
            <w:shd w:val="clear" w:color="auto" w:fill="FFFFFF"/>
          </w:rPr>
          <w:t> </w:t>
        </w:r>
      </w:hyperlink>
      <w:r w:rsidRPr="00603052">
        <w:rPr>
          <w:shd w:val="clear" w:color="auto" w:fill="FFFFFF"/>
        </w:rPr>
        <w:t>продажа имущества влечет за собой прекращение залога.</w:t>
      </w:r>
    </w:p>
    <w:p w:rsidR="00E965DD" w:rsidRPr="002A03C3" w:rsidRDefault="00E965DD" w:rsidP="00E965DD">
      <w:pPr>
        <w:pStyle w:val="a6"/>
        <w:ind w:left="0" w:firstLine="284"/>
        <w:jc w:val="both"/>
        <w:rPr>
          <w:color w:val="auto"/>
        </w:rPr>
      </w:pPr>
      <w:r w:rsidRPr="002A03C3">
        <w:rPr>
          <w:color w:val="auto"/>
          <w:shd w:val="clear" w:color="auto" w:fill="FFFFFF"/>
        </w:rPr>
        <w:t xml:space="preserve">Объект </w:t>
      </w:r>
      <w:r>
        <w:rPr>
          <w:color w:val="auto"/>
          <w:shd w:val="clear" w:color="auto" w:fill="FFFFFF"/>
        </w:rPr>
        <w:t>2</w:t>
      </w:r>
      <w:r w:rsidRPr="002A03C3">
        <w:rPr>
          <w:color w:val="auto"/>
          <w:shd w:val="clear" w:color="auto" w:fill="FFFFFF"/>
        </w:rPr>
        <w:t xml:space="preserve"> </w:t>
      </w:r>
      <w:r>
        <w:rPr>
          <w:color w:val="auto"/>
          <w:shd w:val="clear" w:color="auto" w:fill="FFFFFF"/>
        </w:rPr>
        <w:t>свободен от объектов капитального строительства</w:t>
      </w:r>
      <w:r w:rsidRPr="002A03C3">
        <w:rPr>
          <w:color w:val="auto"/>
        </w:rPr>
        <w:t>.</w:t>
      </w:r>
    </w:p>
    <w:p w:rsidR="00E965DD" w:rsidRPr="004B093D" w:rsidRDefault="00E965DD" w:rsidP="00E965D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E965D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E965DD" w:rsidRPr="001A18E1" w:rsidRDefault="00E965DD" w:rsidP="00E965DD">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E965DD" w:rsidRPr="001A18E1" w:rsidRDefault="00E965DD" w:rsidP="00E965DD">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______________________</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п.п. 15. п. 2. ст. 146 НК РФ), в том числе: </w:t>
      </w:r>
    </w:p>
    <w:p w:rsidR="00E965DD" w:rsidRDefault="00E965DD" w:rsidP="00E965DD">
      <w:pPr>
        <w:spacing w:after="0" w:line="240" w:lineRule="auto"/>
        <w:ind w:firstLine="284"/>
        <w:jc w:val="both"/>
        <w:rPr>
          <w:rFonts w:ascii="Times New Roman" w:hAnsi="Times New Roman" w:cs="Times New Roman"/>
          <w:sz w:val="24"/>
          <w:szCs w:val="24"/>
        </w:rPr>
      </w:pPr>
      <w:r w:rsidRPr="00933F60">
        <w:rPr>
          <w:rFonts w:ascii="Times New Roman" w:hAnsi="Times New Roman" w:cs="Times New Roman"/>
          <w:sz w:val="24"/>
          <w:szCs w:val="24"/>
        </w:rPr>
        <w:t xml:space="preserve">2.1.1.  Стоимость Объекта 1 составляет </w:t>
      </w:r>
      <w:r>
        <w:rPr>
          <w:rFonts w:ascii="Times New Roman" w:hAnsi="Times New Roman" w:cs="Times New Roman"/>
          <w:sz w:val="24"/>
          <w:szCs w:val="24"/>
        </w:rPr>
        <w:t xml:space="preserve">_________________________________________  </w:t>
      </w:r>
      <w:r w:rsidRPr="00933F60">
        <w:rPr>
          <w:rFonts w:ascii="Times New Roman" w:hAnsi="Times New Roman" w:cs="Times New Roman"/>
          <w:sz w:val="24"/>
          <w:szCs w:val="24"/>
        </w:rPr>
        <w:t>(НДС не облагается на основании п.п. 15. п. 2. ст. 146 НК РФ).</w:t>
      </w:r>
    </w:p>
    <w:p w:rsidR="00E965DD" w:rsidRDefault="00E965DD" w:rsidP="00E965D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2.1.2. </w:t>
      </w:r>
      <w:r w:rsidRPr="00933F60">
        <w:rPr>
          <w:rFonts w:ascii="Times New Roman" w:hAnsi="Times New Roman" w:cs="Times New Roman"/>
          <w:sz w:val="24"/>
          <w:szCs w:val="24"/>
        </w:rPr>
        <w:t xml:space="preserve">Стоимость Объекта </w:t>
      </w:r>
      <w:r>
        <w:rPr>
          <w:rFonts w:ascii="Times New Roman" w:hAnsi="Times New Roman" w:cs="Times New Roman"/>
          <w:sz w:val="24"/>
          <w:szCs w:val="24"/>
        </w:rPr>
        <w:t>2</w:t>
      </w:r>
      <w:r w:rsidRPr="00933F60">
        <w:rPr>
          <w:rFonts w:ascii="Times New Roman" w:hAnsi="Times New Roman" w:cs="Times New Roman"/>
          <w:sz w:val="24"/>
          <w:szCs w:val="24"/>
        </w:rPr>
        <w:t xml:space="preserve"> составляет </w:t>
      </w:r>
      <w:r>
        <w:rPr>
          <w:rFonts w:ascii="Times New Roman" w:hAnsi="Times New Roman" w:cs="Times New Roman"/>
          <w:sz w:val="24"/>
          <w:szCs w:val="24"/>
        </w:rPr>
        <w:t>__________________________________________</w:t>
      </w:r>
      <w:r w:rsidRPr="00933F60">
        <w:rPr>
          <w:rFonts w:ascii="Times New Roman" w:hAnsi="Times New Roman" w:cs="Times New Roman"/>
          <w:sz w:val="24"/>
          <w:szCs w:val="24"/>
        </w:rPr>
        <w:t xml:space="preserve"> (НДС не облагается на основании п.п. 15. п. 2. ст. 146 НК РФ).</w:t>
      </w:r>
    </w:p>
    <w:p w:rsidR="00E965D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E965DD" w:rsidRPr="004B093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для участия в торгах по приобретению имущества по настоящему Договору в размере </w:t>
      </w:r>
      <w:r>
        <w:rPr>
          <w:rFonts w:ascii="Times New Roman" w:hAnsi="Times New Roman" w:cs="Times New Roman"/>
          <w:sz w:val="24"/>
          <w:szCs w:val="24"/>
        </w:rPr>
        <w:t>__________________ рублей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E965D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(НДС не облагается на основании пп.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E965D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считается исполненным с момента поступления денежных средств в полном объеме (п. 2.1. настоящего Договора) на </w:t>
      </w:r>
      <w:r w:rsidRPr="001A429A">
        <w:rPr>
          <w:rFonts w:ascii="Times New Roman" w:hAnsi="Times New Roman" w:cs="Times New Roman"/>
          <w:sz w:val="24"/>
          <w:szCs w:val="24"/>
        </w:rPr>
        <w:t xml:space="preserve">корреспондентский счет </w:t>
      </w:r>
      <w:r w:rsidRPr="004B093D">
        <w:rPr>
          <w:rFonts w:ascii="Times New Roman" w:hAnsi="Times New Roman" w:cs="Times New Roman"/>
          <w:sz w:val="24"/>
          <w:szCs w:val="24"/>
        </w:rPr>
        <w:t xml:space="preserve">банка  Продавца, указанный в разделе 10 настоящего Договора. </w:t>
      </w:r>
    </w:p>
    <w:p w:rsidR="00E965DD" w:rsidRPr="004B093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С даты подписания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E965DD" w:rsidRDefault="00E965DD" w:rsidP="00E965DD">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с даты подписания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E965DD" w:rsidRPr="004B093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5. ПРАВА И ОБЯЗАННОСТИ СТОРОН</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Предоставить все необходимые документы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E965DD" w:rsidRPr="007C65ED" w:rsidRDefault="00E965DD" w:rsidP="00E965DD">
      <w:pPr>
        <w:spacing w:after="0" w:line="240" w:lineRule="auto"/>
        <w:ind w:firstLine="284"/>
        <w:jc w:val="both"/>
        <w:rPr>
          <w:rFonts w:ascii="Times New Roman" w:hAnsi="Times New Roman" w:cs="Times New Roman"/>
          <w:sz w:val="24"/>
          <w:szCs w:val="24"/>
        </w:rPr>
      </w:pPr>
      <w:r w:rsidRPr="007C65ED">
        <w:rPr>
          <w:rFonts w:ascii="Times New Roman" w:hAnsi="Times New Roman" w:cs="Times New Roman"/>
          <w:sz w:val="24"/>
          <w:szCs w:val="24"/>
        </w:rPr>
        <w:t xml:space="preserve">5.1.4. Не передавать имущество, являющееся предметом настоящего Договора, в залог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имущества. </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Оплатить стоимость приобретаемого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E965D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E965D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6. ОТВЕТСТВЕННОСТЬ СТОРОН</w:t>
      </w:r>
      <w:r>
        <w:rPr>
          <w:rFonts w:ascii="Times New Roman" w:hAnsi="Times New Roman" w:cs="Times New Roman"/>
          <w:b/>
          <w:sz w:val="24"/>
          <w:szCs w:val="24"/>
        </w:rPr>
        <w:t xml:space="preserve">. </w:t>
      </w:r>
    </w:p>
    <w:p w:rsidR="00E965D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E965DD" w:rsidRPr="009A7B6D" w:rsidRDefault="00E965DD" w:rsidP="00E965DD">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965DD" w:rsidRPr="009A7B6D" w:rsidRDefault="00E965DD" w:rsidP="00E965DD">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E965DD" w:rsidRPr="009A7B6D" w:rsidRDefault="00E965DD" w:rsidP="00E965DD">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E965DD" w:rsidRPr="00462B90" w:rsidRDefault="00E965DD" w:rsidP="00E965DD">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E965DD" w:rsidRPr="00462B90" w:rsidRDefault="00E965DD" w:rsidP="00E965DD">
      <w:pPr>
        <w:pStyle w:val="a6"/>
        <w:ind w:left="0" w:firstLine="284"/>
        <w:jc w:val="both"/>
        <w:rPr>
          <w:color w:val="auto"/>
        </w:rPr>
      </w:pPr>
      <w:bookmarkStart w:id="0"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E965DD" w:rsidRDefault="00E965DD" w:rsidP="00E965DD">
      <w:pPr>
        <w:pStyle w:val="a6"/>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0"/>
    <w:p w:rsidR="00E965DD" w:rsidRPr="00462B90" w:rsidRDefault="00E965DD" w:rsidP="00E965DD">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E965DD" w:rsidRPr="00462B90" w:rsidRDefault="00E965DD" w:rsidP="00E965DD">
      <w:pPr>
        <w:pStyle w:val="a6"/>
        <w:ind w:left="0" w:firstLine="284"/>
        <w:jc w:val="both"/>
        <w:rPr>
          <w:color w:val="auto"/>
        </w:rPr>
      </w:pPr>
      <w:r w:rsidRPr="00462B90">
        <w:rPr>
          <w:color w:val="auto"/>
        </w:rPr>
        <w:t>8.1. Настоящий договор считается заключенным с момента его подписания.</w:t>
      </w:r>
    </w:p>
    <w:p w:rsidR="00E965DD" w:rsidRDefault="00E965DD" w:rsidP="00E965DD">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E965DD" w:rsidRDefault="00E965DD" w:rsidP="00E965DD">
      <w:pPr>
        <w:spacing w:after="0" w:line="240" w:lineRule="auto"/>
        <w:ind w:firstLine="284"/>
        <w:jc w:val="both"/>
        <w:rPr>
          <w:rFonts w:ascii="Times New Roman" w:hAnsi="Times New Roman" w:cs="Times New Roman"/>
          <w:b/>
          <w:sz w:val="24"/>
          <w:szCs w:val="24"/>
        </w:rPr>
      </w:pPr>
    </w:p>
    <w:p w:rsidR="00E965DD" w:rsidRDefault="00E965DD" w:rsidP="00E965DD">
      <w:pPr>
        <w:spacing w:after="0" w:line="240" w:lineRule="auto"/>
        <w:ind w:firstLine="284"/>
        <w:jc w:val="both"/>
        <w:rPr>
          <w:rFonts w:ascii="Times New Roman" w:hAnsi="Times New Roman" w:cs="Times New Roman"/>
          <w:b/>
          <w:sz w:val="24"/>
          <w:szCs w:val="24"/>
        </w:rPr>
      </w:pPr>
    </w:p>
    <w:p w:rsidR="00E965DD" w:rsidRPr="004B093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9. ПРОЧИЕ УСЛОВИЯ</w:t>
      </w:r>
    </w:p>
    <w:p w:rsidR="00E965DD" w:rsidRPr="004B093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9.1. 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
    <w:p w:rsidR="00E965DD" w:rsidRPr="004B093D" w:rsidRDefault="00E965DD" w:rsidP="00E965DD">
      <w:pPr>
        <w:tabs>
          <w:tab w:val="left" w:pos="851"/>
        </w:tabs>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E965DD" w:rsidRDefault="00E965DD" w:rsidP="00E965DD">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E965DD" w:rsidRDefault="00E965DD" w:rsidP="00E965DD">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E965DD" w:rsidRDefault="00E965DD" w:rsidP="00E965DD">
      <w:pPr>
        <w:spacing w:after="0" w:line="240" w:lineRule="auto"/>
        <w:ind w:firstLine="284"/>
        <w:jc w:val="center"/>
        <w:rPr>
          <w:rFonts w:ascii="Times New Roman" w:hAnsi="Times New Roman" w:cs="Times New Roman"/>
          <w:b/>
          <w:sz w:val="24"/>
          <w:szCs w:val="24"/>
        </w:rPr>
      </w:pPr>
    </w:p>
    <w:p w:rsidR="00DE32E0" w:rsidRDefault="00DE32E0">
      <w:bookmarkStart w:id="1" w:name="_GoBack"/>
      <w:bookmarkEnd w:id="1"/>
    </w:p>
    <w:sectPr w:rsidR="00DE32E0" w:rsidSect="00930C3C">
      <w:footerReference w:type="default" r:id="rId8"/>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E965DD">
        <w:pPr>
          <w:pStyle w:val="a3"/>
          <w:jc w:val="center"/>
        </w:pPr>
        <w:r>
          <w:fldChar w:fldCharType="begin"/>
        </w:r>
        <w:r>
          <w:instrText>PAGE   \* MERGEFORMAT</w:instrText>
        </w:r>
        <w:r>
          <w:fldChar w:fldCharType="separate"/>
        </w:r>
        <w:r>
          <w:rPr>
            <w:noProof/>
          </w:rPr>
          <w:t>3</w:t>
        </w:r>
        <w:r>
          <w:fldChar w:fldCharType="end"/>
        </w:r>
      </w:p>
    </w:sdtContent>
  </w:sdt>
  <w:p w:rsidR="00DE5F0C" w:rsidRDefault="00E965D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3B"/>
    <w:multiLevelType w:val="multilevel"/>
    <w:tmpl w:val="F8C8B264"/>
    <w:lvl w:ilvl="0">
      <w:start w:val="1"/>
      <w:numFmt w:val="decimal"/>
      <w:lvlText w:val="%1."/>
      <w:lvlJc w:val="left"/>
      <w:pPr>
        <w:ind w:left="540" w:hanging="540"/>
      </w:pPr>
      <w:rPr>
        <w:rFonts w:hint="default"/>
        <w:color w:val="000000"/>
      </w:rPr>
    </w:lvl>
    <w:lvl w:ilvl="1">
      <w:start w:val="1"/>
      <w:numFmt w:val="decimal"/>
      <w:lvlText w:val="%1.%2."/>
      <w:lvlJc w:val="left"/>
      <w:pPr>
        <w:ind w:left="712" w:hanging="540"/>
      </w:pPr>
      <w:rPr>
        <w:rFonts w:hint="default"/>
        <w:color w:val="000000"/>
      </w:rPr>
    </w:lvl>
    <w:lvl w:ilvl="2">
      <w:start w:val="1"/>
      <w:numFmt w:val="decimal"/>
      <w:lvlText w:val="%1.%2.%3."/>
      <w:lvlJc w:val="left"/>
      <w:pPr>
        <w:ind w:left="1064" w:hanging="720"/>
      </w:pPr>
      <w:rPr>
        <w:rFonts w:hint="default"/>
        <w:color w:val="000000"/>
      </w:rPr>
    </w:lvl>
    <w:lvl w:ilvl="3">
      <w:start w:val="1"/>
      <w:numFmt w:val="decimal"/>
      <w:lvlText w:val="%1.%2.%3.%4."/>
      <w:lvlJc w:val="left"/>
      <w:pPr>
        <w:ind w:left="1236" w:hanging="720"/>
      </w:pPr>
      <w:rPr>
        <w:rFonts w:hint="default"/>
        <w:color w:val="000000"/>
      </w:rPr>
    </w:lvl>
    <w:lvl w:ilvl="4">
      <w:start w:val="1"/>
      <w:numFmt w:val="decimal"/>
      <w:lvlText w:val="%1.%2.%3.%4.%5."/>
      <w:lvlJc w:val="left"/>
      <w:pPr>
        <w:ind w:left="1768" w:hanging="1080"/>
      </w:pPr>
      <w:rPr>
        <w:rFonts w:hint="default"/>
        <w:color w:val="000000"/>
      </w:rPr>
    </w:lvl>
    <w:lvl w:ilvl="5">
      <w:start w:val="1"/>
      <w:numFmt w:val="decimal"/>
      <w:lvlText w:val="%1.%2.%3.%4.%5.%6."/>
      <w:lvlJc w:val="left"/>
      <w:pPr>
        <w:ind w:left="1940" w:hanging="1080"/>
      </w:pPr>
      <w:rPr>
        <w:rFonts w:hint="default"/>
        <w:color w:val="000000"/>
      </w:rPr>
    </w:lvl>
    <w:lvl w:ilvl="6">
      <w:start w:val="1"/>
      <w:numFmt w:val="decimal"/>
      <w:lvlText w:val="%1.%2.%3.%4.%5.%6.%7."/>
      <w:lvlJc w:val="left"/>
      <w:pPr>
        <w:ind w:left="2472" w:hanging="1440"/>
      </w:pPr>
      <w:rPr>
        <w:rFonts w:hint="default"/>
        <w:color w:val="000000"/>
      </w:rPr>
    </w:lvl>
    <w:lvl w:ilvl="7">
      <w:start w:val="1"/>
      <w:numFmt w:val="decimal"/>
      <w:lvlText w:val="%1.%2.%3.%4.%5.%6.%7.%8."/>
      <w:lvlJc w:val="left"/>
      <w:pPr>
        <w:ind w:left="2644" w:hanging="1440"/>
      </w:pPr>
      <w:rPr>
        <w:rFonts w:hint="default"/>
        <w:color w:val="000000"/>
      </w:rPr>
    </w:lvl>
    <w:lvl w:ilvl="8">
      <w:start w:val="1"/>
      <w:numFmt w:val="decimal"/>
      <w:lvlText w:val="%1.%2.%3.%4.%5.%6.%7.%8.%9."/>
      <w:lvlJc w:val="left"/>
      <w:pPr>
        <w:ind w:left="3176"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DD"/>
    <w:rsid w:val="00AF34CB"/>
    <w:rsid w:val="00DE32E0"/>
    <w:rsid w:val="00E9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DD"/>
  </w:style>
  <w:style w:type="paragraph" w:styleId="1">
    <w:name w:val="heading 1"/>
    <w:basedOn w:val="a"/>
    <w:next w:val="a"/>
    <w:link w:val="10"/>
    <w:qFormat/>
    <w:rsid w:val="00E965DD"/>
    <w:pPr>
      <w:keepNext/>
      <w:shd w:val="clear" w:color="auto" w:fill="FFFFFF"/>
      <w:spacing w:after="0" w:line="240" w:lineRule="auto"/>
      <w:jc w:val="center"/>
      <w:outlineLvl w:val="0"/>
    </w:pPr>
    <w:rPr>
      <w:rFonts w:ascii="Times New Roman" w:eastAsia="Times New Roman" w:hAnsi="Times New Roman" w:cs="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5DD"/>
    <w:rPr>
      <w:rFonts w:ascii="Times New Roman" w:eastAsia="Times New Roman" w:hAnsi="Times New Roman" w:cs="Times New Roman"/>
      <w:b/>
      <w:snapToGrid w:val="0"/>
      <w:color w:val="000000"/>
      <w:sz w:val="24"/>
      <w:szCs w:val="24"/>
      <w:shd w:val="clear" w:color="auto" w:fill="FFFFFF"/>
      <w:lang w:eastAsia="ru-RU"/>
    </w:rPr>
  </w:style>
  <w:style w:type="paragraph" w:styleId="a3">
    <w:name w:val="footer"/>
    <w:basedOn w:val="a"/>
    <w:link w:val="a4"/>
    <w:uiPriority w:val="99"/>
    <w:unhideWhenUsed/>
    <w:rsid w:val="00E965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965DD"/>
  </w:style>
  <w:style w:type="character" w:styleId="a5">
    <w:name w:val="Hyperlink"/>
    <w:basedOn w:val="a0"/>
    <w:uiPriority w:val="99"/>
    <w:semiHidden/>
    <w:unhideWhenUsed/>
    <w:rsid w:val="00E965DD"/>
    <w:rPr>
      <w:color w:val="0000FF"/>
      <w:u w:val="single"/>
    </w:rPr>
  </w:style>
  <w:style w:type="paragraph" w:styleId="a6">
    <w:name w:val="List Paragraph"/>
    <w:basedOn w:val="a"/>
    <w:uiPriority w:val="34"/>
    <w:qFormat/>
    <w:rsid w:val="00E965DD"/>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DD"/>
  </w:style>
  <w:style w:type="paragraph" w:styleId="1">
    <w:name w:val="heading 1"/>
    <w:basedOn w:val="a"/>
    <w:next w:val="a"/>
    <w:link w:val="10"/>
    <w:qFormat/>
    <w:rsid w:val="00E965DD"/>
    <w:pPr>
      <w:keepNext/>
      <w:shd w:val="clear" w:color="auto" w:fill="FFFFFF"/>
      <w:spacing w:after="0" w:line="240" w:lineRule="auto"/>
      <w:jc w:val="center"/>
      <w:outlineLvl w:val="0"/>
    </w:pPr>
    <w:rPr>
      <w:rFonts w:ascii="Times New Roman" w:eastAsia="Times New Roman" w:hAnsi="Times New Roman" w:cs="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5DD"/>
    <w:rPr>
      <w:rFonts w:ascii="Times New Roman" w:eastAsia="Times New Roman" w:hAnsi="Times New Roman" w:cs="Times New Roman"/>
      <w:b/>
      <w:snapToGrid w:val="0"/>
      <w:color w:val="000000"/>
      <w:sz w:val="24"/>
      <w:szCs w:val="24"/>
      <w:shd w:val="clear" w:color="auto" w:fill="FFFFFF"/>
      <w:lang w:eastAsia="ru-RU"/>
    </w:rPr>
  </w:style>
  <w:style w:type="paragraph" w:styleId="a3">
    <w:name w:val="footer"/>
    <w:basedOn w:val="a"/>
    <w:link w:val="a4"/>
    <w:uiPriority w:val="99"/>
    <w:unhideWhenUsed/>
    <w:rsid w:val="00E965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965DD"/>
  </w:style>
  <w:style w:type="character" w:styleId="a5">
    <w:name w:val="Hyperlink"/>
    <w:basedOn w:val="a0"/>
    <w:uiPriority w:val="99"/>
    <w:semiHidden/>
    <w:unhideWhenUsed/>
    <w:rsid w:val="00E965DD"/>
    <w:rPr>
      <w:color w:val="0000FF"/>
      <w:u w:val="single"/>
    </w:rPr>
  </w:style>
  <w:style w:type="paragraph" w:styleId="a6">
    <w:name w:val="List Paragraph"/>
    <w:basedOn w:val="a"/>
    <w:uiPriority w:val="34"/>
    <w:qFormat/>
    <w:rsid w:val="00E965DD"/>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consultant.ru/document/cons_doc_LAW_39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93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1Wnzek8uETSN/f4Iur/ORpMZBFLJwbdxCJt2+SsymSI=</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gWH50b8i+S5qIUa7wXMSrtekvRIGo1nKPo9dRGABmjQ=</DigestValue>
    </Reference>
  </SignedInfo>
  <SignatureValue>KUlBMbpH5AHjggRYowWFroGKcyFbwqhN8w+FEzVXUm/Zhn35DRI166yw3Q38Y4o4
H5rfxllwgQhK0E558ZjlRw==</SignatureValue>
  <KeyInfo>
    <X509Data>
      <X509Certificate>MIIJBzCCCLSgAwIBAgIQUHTRAF2vAKhNRiqifynX8jAKBggqhQMHAQEDAjCCAUEx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Awwd0JzQuNC90YbQuNGE0YDRiyDQoNC+0YHRgdC40LiCCwCPsU/aAAAAAAanMB0G
A1UdDgQWBBRrhYjQ2ecLUh5Pnuvh5dFjl8jD4DAKBggqhQMHAQEDAgNBAHdEGUAa
xKlDw6kZdzsRPYzVwMg47ni1+D4gJG7aBxtFKY/eHyT7fDCjbreeH4sAPrzMqxeN
wII7Plv4HVahG5o=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FYIIKJ+E6v9qihnmr6jj/W849Ms=</DigestValue>
      </Reference>
      <Reference URI="/word/document.xml?ContentType=application/vnd.openxmlformats-officedocument.wordprocessingml.document.main+xml">
        <DigestMethod Algorithm="http://www.w3.org/2000/09/xmldsig#sha1"/>
        <DigestValue>OvpRxKeNI5iSit/JPudwDExxFVA=</DigestValue>
      </Reference>
      <Reference URI="/word/fontTable.xml?ContentType=application/vnd.openxmlformats-officedocument.wordprocessingml.fontTable+xml">
        <DigestMethod Algorithm="http://www.w3.org/2000/09/xmldsig#sha1"/>
        <DigestValue>ZoyZO/7eTBppWDtJefQ9yIJQwDE=</DigestValue>
      </Reference>
      <Reference URI="/word/footer1.xml?ContentType=application/vnd.openxmlformats-officedocument.wordprocessingml.footer+xml">
        <DigestMethod Algorithm="http://www.w3.org/2000/09/xmldsig#sha1"/>
        <DigestValue>PrxArYg8w5itNCwncbIL4E50GTw=</DigestValue>
      </Reference>
      <Reference URI="/word/numbering.xml?ContentType=application/vnd.openxmlformats-officedocument.wordprocessingml.numbering+xml">
        <DigestMethod Algorithm="http://www.w3.org/2000/09/xmldsig#sha1"/>
        <DigestValue>hr0iqnEs8wCSTQc3J/LvXZ9JnfE=</DigestValue>
      </Reference>
      <Reference URI="/word/settings.xml?ContentType=application/vnd.openxmlformats-officedocument.wordprocessingml.settings+xml">
        <DigestMethod Algorithm="http://www.w3.org/2000/09/xmldsig#sha1"/>
        <DigestValue>I6NuzhNAVk8ptyfdzRyPaZzMoN8=</DigestValue>
      </Reference>
      <Reference URI="/word/styles.xml?ContentType=application/vnd.openxmlformats-officedocument.wordprocessingml.styles+xml">
        <DigestMethod Algorithm="http://www.w3.org/2000/09/xmldsig#sha1"/>
        <DigestValue>tWrmTuQMFkieHL59mL9dYCdvqyU=</DigestValue>
      </Reference>
      <Reference URI="/word/stylesWithEffects.xml?ContentType=application/vnd.ms-word.stylesWithEffects+xml">
        <DigestMethod Algorithm="http://www.w3.org/2000/09/xmldsig#sha1"/>
        <DigestValue>Fv7NnPo0ExIniKLJ3ycbiU04gYY=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2023-05-31T13:57:17Z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2023-05-31T13:57:17Z</xd:SigningTime>
          <xd:SigningCertificate>
            <xd:Cert>
              <xd:CertDigest>
                <DigestMethod Algorithm="http://www.w3.org/2000/09/xmldsig#sha1"/>
                <DigestValue>Gep9exHxCCwYArUY6gHpV7twxo4=</DigestValue>
              </xd:CertDigest>
              <xd:IssuerSerial>
                <X509IssuerName>CN="ООО ""Сертум-Про""", O="ООО ""Сертум-Про""", STREET="ул. Малопрудная, стр. 5, офис 715", L=Екатеринбург, S=66 Свердловская область, C=RU, ИНН ЮЛ=6673240328, ОГРН=1116673008539, E=ca@sertum.ru</X509IssuerName>
                <X509SerialNumber>106944785150984144072771548119015479282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1</cp:revision>
  <dcterms:created xsi:type="dcterms:W3CDTF">2023-05-25T08:29:00Z</dcterms:created>
  <dcterms:modified xsi:type="dcterms:W3CDTF">2023-05-25T08:30:00Z</dcterms:modified>
</cp:coreProperties>
</file>