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961B9" w14:textId="69EA6BA6" w:rsidR="00FC7902" w:rsidRDefault="00370C14" w:rsidP="00FC7902">
      <w:pPr>
        <w:spacing w:before="120" w:after="120"/>
        <w:jc w:val="both"/>
        <w:rPr>
          <w:color w:val="000000"/>
        </w:rPr>
      </w:pPr>
      <w:bookmarkStart w:id="0" w:name="_GoBack"/>
      <w:r w:rsidRPr="00370C14">
        <w:t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Республики Башкортостан от 21 июля 2021 г.  по делу № А07-9566/2019 конкурсным управляющим (ликвидатором) РОСКОМСНАББАНК (публичное акционерное общество) (РОСКОМСНАББАНК (ПАО), адрес регистрации: 450076, Республика Башкортостан, г. Уфа, ул. Гафури, д. 54, ИНН 0274051857, ОГРН 1020200001634) (далее – финансовая организация), сообщает, что по итогам электронных торгов посредством публичного предложения имуществом финансовой организации (сообщение 77034120202 в газете «Коммерсантъ» от 26 ноября 2022 г. № 220 (7421)), проведенных в период с 25 мая 2023 г. по 31 мая 2023 г., заключен следующий договор: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705"/>
        <w:gridCol w:w="1842"/>
        <w:gridCol w:w="2127"/>
        <w:gridCol w:w="2684"/>
      </w:tblGrid>
      <w:tr w:rsidR="00FC7902" w:rsidRPr="001F4360" w14:paraId="61AF20F5" w14:textId="77777777" w:rsidTr="00F64CD0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6FBB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75402C8" w14:textId="25103CD5" w:rsidR="00FC7902" w:rsidRPr="001F4360" w:rsidRDefault="00FC7902" w:rsidP="00370C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370C14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CFBA84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425F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4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1D4D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14:paraId="63652395" w14:textId="77777777" w:rsidTr="00F64CD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04394" w14:textId="7527EAEB" w:rsidR="00FC7902" w:rsidRPr="001F4360" w:rsidRDefault="00F64CD0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77D3FCF" w14:textId="61E767CC" w:rsidR="00FC7902" w:rsidRPr="001F4360" w:rsidRDefault="008D61B1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6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8D6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6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64CD0">
              <w:rPr>
                <w:rFonts w:ascii="Times New Roman" w:hAnsi="Times New Roman" w:cs="Times New Roman"/>
                <w:sz w:val="24"/>
                <w:szCs w:val="24"/>
              </w:rPr>
              <w:t>6444/79</w:t>
            </w:r>
          </w:p>
        </w:tc>
        <w:tc>
          <w:tcPr>
            <w:tcW w:w="98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B05C722" w14:textId="5C89559D" w:rsidR="00FC7902" w:rsidRPr="001F4360" w:rsidRDefault="00F64CD0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8D61B1" w:rsidRPr="008D61B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4284" w14:textId="6FF31634" w:rsidR="00FC7902" w:rsidRPr="001F4360" w:rsidRDefault="00F64CD0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36 505 000,00</w:t>
            </w:r>
          </w:p>
        </w:tc>
        <w:tc>
          <w:tcPr>
            <w:tcW w:w="14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5694A" w14:textId="39C99EB5" w:rsidR="00FC7902" w:rsidRPr="001F4360" w:rsidRDefault="00F64CD0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 38»</w:t>
            </w:r>
          </w:p>
        </w:tc>
      </w:tr>
    </w:tbl>
    <w:p w14:paraId="3A12F3F4" w14:textId="77777777" w:rsidR="00FC7902" w:rsidRDefault="00FC7902" w:rsidP="00FC7902">
      <w:pPr>
        <w:jc w:val="both"/>
      </w:pPr>
    </w:p>
    <w:p w14:paraId="0425B5E8" w14:textId="77777777" w:rsidR="00FC7902" w:rsidRDefault="00FC7902" w:rsidP="00FC7902">
      <w:pPr>
        <w:jc w:val="both"/>
      </w:pPr>
    </w:p>
    <w:p w14:paraId="35C025BA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bookmarkEnd w:id="0"/>
    <w:p w14:paraId="27741D00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70C14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8D61B1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64CD0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E597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Якушева Лейла Александровна</cp:lastModifiedBy>
  <cp:revision>13</cp:revision>
  <cp:lastPrinted>2017-09-06T13:05:00Z</cp:lastPrinted>
  <dcterms:created xsi:type="dcterms:W3CDTF">2017-02-27T07:51:00Z</dcterms:created>
  <dcterms:modified xsi:type="dcterms:W3CDTF">2023-06-06T13:33:00Z</dcterms:modified>
</cp:coreProperties>
</file>