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688C31D" w:rsidR="00E41D4C" w:rsidRPr="00B141BB" w:rsidRDefault="00217C73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6DE67FE8" w:rsidR="00655998" w:rsidRPr="00217C73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</w:t>
      </w:r>
      <w:r w:rsidR="00217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лицам ((в скобках указана в т.ч. сумма долга) – начальная цена продажи лота):</w:t>
      </w:r>
    </w:p>
    <w:p w14:paraId="05A9D536" w14:textId="320C4414" w:rsidR="00217C73" w:rsidRPr="00217C73" w:rsidRDefault="00217C73" w:rsidP="00217C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ООО «Строительное управление «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Саратовжилстрой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>», ИНН 6453010336, постановление 12 ААС от 22.04.2021 по делу А57-24509/2015,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в процедуре банкротства (4 018 181,30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2 025 163,38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F653814" w14:textId="00A66138" w:rsidR="00217C73" w:rsidRPr="00217C73" w:rsidRDefault="00217C73" w:rsidP="00217C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Волгапромкомплект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>», ИНН 6454090415, определение АС г. Москвы от 08.12.2017 по делу А40-125012/16-179-111 Б о признании недействительности сделки (3 003 000,00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456 350,90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92551B3" w14:textId="0365C450" w:rsidR="00217C73" w:rsidRPr="00217C73" w:rsidRDefault="00217C73" w:rsidP="00217C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ООО МТК Групп, ИНН 6452938210, решение АС Саратовской области от 28.05.2019 по делу А57-28582/2018 (1 886 655,84 руб.)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286 705,65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623EF4B" w14:textId="14B4D0E2" w:rsidR="00C56153" w:rsidRDefault="00217C73" w:rsidP="00217C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7C73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ЗАО «АП Саратовский завод резервуарных металлоконструкций», ИНН 6453009475, определения АС Саратовской обл. от 02.05.2017 по делу А57-29343/2016 о включении в РТК задолженности по КД 0006-17/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клз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 xml:space="preserve"> от 9.11.2015, от 02.05.2017 по делу А57-29343/2016 о включении в РТК задолженности по КД 0006-19/к от 15.10.2015, от 02.05.2017 по делу А57-29343/2016 о включении в РТК задолженности по КД 0006-20/к от 22.10.2015, от 18.05.2017 по делу А57-29343/2016 о включении в РТК задолженности по КД 0006-19/к от 15.10.2015, 0006-12/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 xml:space="preserve"> от 05.09.2014, 0006-18/к от 09.09.2015, от 20.09.2017 по делу А57-29343/2016 о включении в РТК задолженности по КД 0006-12/</w:t>
      </w:r>
      <w:proofErr w:type="spellStart"/>
      <w:r w:rsidRPr="00217C73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217C73">
        <w:rPr>
          <w:rFonts w:ascii="Times New Roman" w:hAnsi="Times New Roman" w:cs="Times New Roman"/>
          <w:color w:val="000000"/>
          <w:sz w:val="24"/>
          <w:szCs w:val="24"/>
        </w:rPr>
        <w:t xml:space="preserve"> от 05.09.2014, от 21.08.2017 по делу А57-29343/2016 о включении в РТК задолженности по КД 0006-21/к от 23.11.2015, от 21.08.2017 по делу А57-29343/2016 о включении в РТК задолженности по КД 0006-22/к от 02.12.2015, от 21.08.2017 по делу А57-29343/2016 о включении в РТК задолженности по КД 0006-23/к от 14.12.2015, от 21.08.2017 по делу А57-29343/2016 о включении в РТК задолженности по КД 0006-24/к от 30.12.2015,в стадии банкротства (338 350 257,83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23 782 639,62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C73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DFFE41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360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июня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360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29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44C08F2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360031" w:rsidRPr="003600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июня 2023</w:t>
      </w:r>
      <w:r w:rsidR="00360031" w:rsidRPr="003600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36003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36003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60031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3600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360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</w:t>
      </w:r>
      <w:r w:rsidR="003600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нь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0DFCCFB1" w14:textId="24604F43" w:rsidR="004A0852" w:rsidRPr="004A0852" w:rsidRDefault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лота 1:</w:t>
      </w:r>
    </w:p>
    <w:p w14:paraId="67A15EF3" w14:textId="77777777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34C46C37" w14:textId="3C0E0202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92,39% от начальной цены продажи лота;</w:t>
      </w:r>
    </w:p>
    <w:p w14:paraId="6E784EF2" w14:textId="294E9593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84,78% от начальной цены продажи лота;</w:t>
      </w:r>
    </w:p>
    <w:p w14:paraId="1879995F" w14:textId="3BCC02FC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77,17% от начальной цены продажи лота;</w:t>
      </w:r>
    </w:p>
    <w:p w14:paraId="0BFD83F1" w14:textId="4CA556BE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69,56% от начальной цены продажи лота;</w:t>
      </w:r>
    </w:p>
    <w:p w14:paraId="17BB7165" w14:textId="114B8D0C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61,95% от начальной цены продажи лота;</w:t>
      </w:r>
    </w:p>
    <w:p w14:paraId="0CF9F60D" w14:textId="4D54DA46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54,34% от начальной цены продажи лота;</w:t>
      </w:r>
    </w:p>
    <w:p w14:paraId="6C6119B3" w14:textId="5E2B2E8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46,73% от начальной цены продажи лота;</w:t>
      </w:r>
    </w:p>
    <w:p w14:paraId="6423E515" w14:textId="559BFABE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39,12% от начальной цены продажи лота;</w:t>
      </w:r>
    </w:p>
    <w:p w14:paraId="5018369D" w14:textId="1F36BE98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31,51% от начальной цены продажи лота;</w:t>
      </w:r>
    </w:p>
    <w:p w14:paraId="4BF3F2A9" w14:textId="6D02B4D2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23,90% от начальной цены продажи лота;</w:t>
      </w:r>
    </w:p>
    <w:p w14:paraId="68B11E20" w14:textId="7AD2CB3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16,29% от начальной цены продажи лота;</w:t>
      </w:r>
    </w:p>
    <w:p w14:paraId="6DDD9E91" w14:textId="2AAD3911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8,68% от начальной цены продажи лота;</w:t>
      </w:r>
    </w:p>
    <w:p w14:paraId="4C2F5EA0" w14:textId="146A0264" w:rsidR="00C56153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1,07%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EC6B84" w14:textId="0B19F358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2,3:</w:t>
      </w:r>
    </w:p>
    <w:p w14:paraId="27C11F17" w14:textId="57E2A88E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D27D96" w14:textId="5B06D0E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22 июля 2023 г. по 24 июля 2023 г. - в размере 92,57%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28C13A" w14:textId="7F55F6FE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85,14%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89B0D3" w14:textId="6DFE53C9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77,71%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5177ED" w14:textId="748573B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70,28%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72A0CE" w14:textId="573D632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62,85%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FD348" w14:textId="5CA07FA9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55,42%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A93FD4" w14:textId="0110E25D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47,99%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7029D95" w14:textId="48F29FC3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40,56%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641062" w14:textId="648C42B7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33,13%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D53C5E" w14:textId="3517207D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25,70%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79C7E6" w14:textId="411E43B0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18,27%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F6B605" w14:textId="178F4CE2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10,84%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A9D978" w14:textId="65AAE417" w:rsid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3,4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912FE6E" w14:textId="19705A0E" w:rsid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4:</w:t>
      </w:r>
    </w:p>
    <w:p w14:paraId="0FE76C07" w14:textId="77777777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14 июня 2023 г. по 21 июля 2023 г. - в размере начальной цены продажи лота;</w:t>
      </w:r>
    </w:p>
    <w:p w14:paraId="3C27FF3E" w14:textId="35BF5FC1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22 июля 2023 г. по 24 июля 2023 г. - в размере 92,86% от начальной цены продажи лота;</w:t>
      </w:r>
    </w:p>
    <w:p w14:paraId="6577B7ED" w14:textId="151DC2FA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25 июля 2023 г. по 27 июля 2023 г. - в размере 85,72% от начальной цены продажи лота;</w:t>
      </w:r>
    </w:p>
    <w:p w14:paraId="3CD7E719" w14:textId="05D5D82C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28 июля 2023 г. по 30 июля 2023 г. - в размере 78,58% от начальной цены продажи лота;</w:t>
      </w:r>
    </w:p>
    <w:p w14:paraId="41C9886B" w14:textId="39429BAD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31 июля 2023 г. по 02 августа 2023 г. - в размере 71,44% от начальной цены продажи лота;</w:t>
      </w:r>
    </w:p>
    <w:p w14:paraId="6B833EA5" w14:textId="7E8FE74C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03 августа 2023 г. по 05 августа 2023 г. - в размере 64,30% от начальной цены продажи лота;</w:t>
      </w:r>
    </w:p>
    <w:p w14:paraId="25072E9D" w14:textId="34E7184B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06 августа 2023 г. по 08 августа 2023 г. - в размере 57,16% от начальной цены продажи лота;</w:t>
      </w:r>
    </w:p>
    <w:p w14:paraId="1F93FB74" w14:textId="4C3B58B8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09 августа 2023 г. по 11 августа 2023 г. - в размере 50,02% от начальной цены продажи лота;</w:t>
      </w:r>
    </w:p>
    <w:p w14:paraId="0B225062" w14:textId="31220C1F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12 августа 2023 г. по 14 августа 2023 г. - в размере 42,88% от начальной цены продажи лота;</w:t>
      </w:r>
    </w:p>
    <w:p w14:paraId="3E727EC4" w14:textId="0673E37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15 августа 2023 г. по 17 августа 2023 г. - в размере 35,74% от начальной цены продажи лота;</w:t>
      </w:r>
    </w:p>
    <w:p w14:paraId="497603C3" w14:textId="6BB8590E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18 августа 2023 г. по 20 августа 2023 г. - в размере 28,60% от начальной цены продажи лота;</w:t>
      </w:r>
    </w:p>
    <w:p w14:paraId="4F7B3285" w14:textId="5E90EFBC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21 августа 2023 г. по 23 августа 2023 г. - в размере 21,46% от начальной цены продажи лота;</w:t>
      </w:r>
    </w:p>
    <w:p w14:paraId="444DFA9F" w14:textId="57981F24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24 августа 2023 г. по 26 августа 2023 г. - в размере 14,32% от начальной цены продажи лота;</w:t>
      </w:r>
    </w:p>
    <w:p w14:paraId="3794FC65" w14:textId="5B329441" w:rsidR="004A0852" w:rsidRPr="004A0852" w:rsidRDefault="004A0852" w:rsidP="004A08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852">
        <w:rPr>
          <w:rFonts w:ascii="Times New Roman" w:hAnsi="Times New Roman" w:cs="Times New Roman"/>
          <w:color w:val="000000"/>
          <w:sz w:val="24"/>
          <w:szCs w:val="24"/>
        </w:rPr>
        <w:t>с 27 августа 2023 г. по 29 августа 2023 г. - в размере 7,1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A0852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4CF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015583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D80331B" w:rsidR="008F6C92" w:rsidRPr="004914BB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D4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62D46" w:rsidRPr="00062D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 до 17:00 часов по адресу: г. Москва, Павелецкая наб., д.8, тел. 8(800)505-80-32; у ОТ: Тел. 8 (499) 395-00-20 (с 9.00 до 18.00 по Московскому времени в рабочие дни), informmsk@auction-house.ru</w:t>
      </w:r>
      <w:r w:rsidR="002768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7680F" w:rsidRPr="0027680F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15583"/>
    <w:rsid w:val="0003404B"/>
    <w:rsid w:val="00062D46"/>
    <w:rsid w:val="000707F6"/>
    <w:rsid w:val="000C0BCC"/>
    <w:rsid w:val="000F64CF"/>
    <w:rsid w:val="00101AB0"/>
    <w:rsid w:val="001122F4"/>
    <w:rsid w:val="001726D6"/>
    <w:rsid w:val="00203862"/>
    <w:rsid w:val="00217C73"/>
    <w:rsid w:val="0027680F"/>
    <w:rsid w:val="002C3A2C"/>
    <w:rsid w:val="00360031"/>
    <w:rsid w:val="00360DC6"/>
    <w:rsid w:val="003E6C81"/>
    <w:rsid w:val="0043622C"/>
    <w:rsid w:val="00495D59"/>
    <w:rsid w:val="004A0852"/>
    <w:rsid w:val="004B54CF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0694B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2019B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C58EDE2-F4B3-4AB9-9D6B-6F5C6264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2397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44</cp:revision>
  <dcterms:created xsi:type="dcterms:W3CDTF">2019-07-23T07:53:00Z</dcterms:created>
  <dcterms:modified xsi:type="dcterms:W3CDTF">2023-06-01T09:40:00Z</dcterms:modified>
</cp:coreProperties>
</file>