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56E38137" w:rsidR="00E41D4C" w:rsidRPr="00B141BB" w:rsidRDefault="00E41D4C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3B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BE5B57"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Публичным акционерным обществом «Уральский Транспортный Банк» (ПАО «Уралтрансбанк»), адрес регистрации: 620027, Свердловская область, г. Екатеринбург, ул. </w:t>
      </w:r>
      <w:proofErr w:type="spellStart"/>
      <w:r w:rsidR="00BE5B57" w:rsidRPr="00BE5B57">
        <w:rPr>
          <w:rFonts w:ascii="Times New Roman" w:hAnsi="Times New Roman" w:cs="Times New Roman"/>
          <w:color w:val="000000"/>
          <w:sz w:val="24"/>
          <w:szCs w:val="24"/>
        </w:rPr>
        <w:t>Мельковская</w:t>
      </w:r>
      <w:proofErr w:type="spellEnd"/>
      <w:r w:rsidR="00BE5B57" w:rsidRPr="00BE5B57">
        <w:rPr>
          <w:rFonts w:ascii="Times New Roman" w:hAnsi="Times New Roman" w:cs="Times New Roman"/>
          <w:color w:val="000000"/>
          <w:sz w:val="24"/>
          <w:szCs w:val="24"/>
        </w:rPr>
        <w:t>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BFEF5E" w14:textId="77777777" w:rsidR="00655998" w:rsidRDefault="00655998" w:rsidP="006559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BE5B57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 указана в т.ч. сумма долга) – начальная цена продажи лота):</w:t>
      </w:r>
    </w:p>
    <w:p w14:paraId="1FF4CE3E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Лот 1 - ООО «Тамерлан», ИНН 6617021675, солидарно с поручителями: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Галимзянова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Елена Сергеевна, Галимзянов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Рузаль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Фанельевич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, Четыркина Надежда Владимировна, Герасимова Елена Николаевна, Галимзянов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Фанель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Янгирович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, КД МБ/1500-2013 от 31.07.2013, решение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Краснотурьинского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суда Свердловской области от 03.03.2020 по делу 2-73/2020 (93 975,55 руб.) - 93 975,55 руб.;</w:t>
      </w:r>
    </w:p>
    <w:p w14:paraId="0D98DA72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2 - ООО «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Уралспецтехника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>», ИНН 6677000542, КД МБ/1187-2013 от 27.06.2013, г. Екатеринбург, истек срок исковой давности (314 920,58 руб.) - 291 647,62 руб.;</w:t>
      </w:r>
    </w:p>
    <w:p w14:paraId="3C010A8D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3 - ООО «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УралТрансТехно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>», ИНН 6659037959, КД 78-10 от 23.06.2010, г. Екатеринбург, истекли сроки исковой давности (7 037 664,04 руб.) - 6 333 897,64 руб.;</w:t>
      </w:r>
    </w:p>
    <w:p w14:paraId="0EFE9379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4 - ООО ПКФ «КОНВЕНТУРАЛ», ИНН 6685116484 (поручитель ООО «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КонВентУрал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>», ИНН 6670360063, исключен из ЕГРЮЛ), КД КК/44-2015 от 08.04.2015, решение Железнодорожного районного суда г. Екатеринбурга от 03.07.2017 по делу 2-1977/2017 на сумму 3 466 625,84 руб. (3 496 625,84 руб.) - 3 496 625,84 руб.;</w:t>
      </w:r>
    </w:p>
    <w:p w14:paraId="576C5109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5 - ООО «ТАГИЛУНИВЕРСАЛСЕРВИС», ИНН 6668016810, КД 126-07_МБ от 06.04.2007, КД 359-08_МБ от 30.12.2008, г. Екатеринбург, истекли сроки исковой давности (2 907,88 руб.) - 2 907,88 руб.;</w:t>
      </w:r>
    </w:p>
    <w:p w14:paraId="716DBC6E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6 - ООО УСК «Строй-Бизнес», ИНН 6671246290, солидарно с поручителями: Дергач Игорь Юрьевич, Золотов Александр Владимирович, Патрушев Николай Анатольевич, ИП Дергач Игорь Юрьевич ИНН 667106822512, КД 111-12/МБ от 26.12.2012, решение Железнодорожного районного суда г. Екатеринбурга от 10.08.2021 по делу 2-2396/2021 на сумму 288 403,19 руб., отсутствуют кредитные договоры, договоры обеспечения (11 689 388,54 руб.) - 11 096 327,99 руб.;</w:t>
      </w:r>
    </w:p>
    <w:p w14:paraId="19E2B2F6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Лот 7 -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Мияров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Артем Андреевич, Скалкин Алексей Анатольевич (поручители ООО «СТК», ИНН 6679013667,  исключен из ЕГРЮЛ ), КД МБ/2259-2013 от 20.11.2013, решение Железнодорожного районного суда г. Екатеринбурга от 16.03.2015 по делу 2-1206/15, определение Железнодорожного районного суда г. Екатеринбурга от 05.02.2018 по делу 2-1206/15 об индексации присужденных сумм, определение АС Свердловской области от 05.12.2017 по делу А60-1740/2017 о включении в РТК третьей очереди, Скалкин Алексей Анатольевич находится в процедуре банкротства (18 614,39 руб.) - 18 614,39 руб.;</w:t>
      </w:r>
    </w:p>
    <w:p w14:paraId="28F84988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8 - Мартыненко Михаил Борисович (поручитель ООО «КХП», ИНН 6686028431, исключен из ЕГРЮЛ), КД КК/1054-2017 от 10.02.2017, КД КК/1110-2017 от 22.02.2017, КД КК/1190-2017 от 03.05.2017, решение Железнодорожного районного суда г. Екатеринбурга от 17.10.2018 по делу 2-2997/2018 на сумму 23 713 973,05 руб. (24 463 870,59 руб.) - 24 463 870,59 руб.;</w:t>
      </w:r>
    </w:p>
    <w:p w14:paraId="5829A8CB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Лот 9 - Суханова Нина Ивановна, Мацкевич Анастасия Владимировна, 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Ижвильдев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Роман Геннадьевич, Суханов Владимир Михайлович, Мацкевич Генрих Эдуардович (поручители ООО «Гермес», ИНН 4501171195, исключен из ЕГРЮЛ), КД 70-12/КМБ от 27.12.2012, решение Курганского городского суда Курганской области от 08.04.2016 по делу </w:t>
      </w:r>
      <w:r w:rsidRPr="00BE5B57">
        <w:rPr>
          <w:rFonts w:ascii="Times New Roman" w:hAnsi="Times New Roman" w:cs="Times New Roman"/>
          <w:color w:val="000000"/>
          <w:sz w:val="24"/>
          <w:szCs w:val="24"/>
        </w:rPr>
        <w:lastRenderedPageBreak/>
        <w:t>2-7028/2016, апелляционное определение от 14.07.2016 по делу 2-7028/2016 (33-2481/2016) (2 851 582,07 руб.) - 2 621 219,00 руб.;</w:t>
      </w:r>
    </w:p>
    <w:p w14:paraId="513D4B09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10 - Кокшаров Олег Анатольевич (поручитель ООО «ПТР-Урал», ИНН 6670186175, исключен из ЕГРЮЛ), КД 61-10_В от 23.06.2010, решение Железнодорожного районного суда г. Екатеринбурга от 11.10.2011 по делу 2-1157/2011 на сумму 14 029 623,48 руб., отсутствуют кредитные договоры, договоры обеспечения (14 091 391,84 руб.) - 14 091 391,84 руб.;</w:t>
      </w:r>
    </w:p>
    <w:p w14:paraId="37748990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11 - Безродных Илья Владимирович (поручитель ООО «ВИП СЕРВИС-Екатеринбург», ИНН 6658339308, исключен из ЕГРЮЛ), КД КК/1633-2017 от 06.12.2017, решение Железнодорожного районного суда г. Екатеринбурга от 06.09.2018 по делу 2-2699/2018 на сумму 7 601 842,89 руб. (7 762 502,27 руб.) - 6 881 821,35 руб.;</w:t>
      </w:r>
    </w:p>
    <w:p w14:paraId="0CCE255E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12 - Попов Виталий Андреевич, ООО «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Вайпос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>», ИНН 6658364230, Попова Ольга Владимировна (поручители ООО СК «ХЭДЭКС», ИНН 6685024089, исключен из ЕГРЮЛ), КД 15-13/МБ от 05.03.2013, 34-13/МБ от 30.04.2013, решение Железнодорожного районного суда г. Екатеринбурга от 18.05.2015 по делу 2-1732/2015, определение Железнодорожного районного суда г. Екатеринбурга от 17.01.2018 по делу 2-1732/2015 об индексации присужденных сумм, решение Железнодорожного районного суда г. Екатеринбурга от 28.07.2015 по делу 2-1755/2015 на сумму 4 615 346 руб. (5 440 544,50 руб.) - 4 802 766,26 руб.;</w:t>
      </w:r>
    </w:p>
    <w:p w14:paraId="5B7C48A2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Лот 13 - Медведев Дмитрий Юрьевич,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Незговоров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Николай Архипович (поручители ООО «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РемонтАвтоТранс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>», ИНН 5904300977, исключен из ЕГРЮЛ), КД МБ/448-2015 от 20.07.2015, Решение Ленинского районного суда г. Перми от 27.07.2018 по делу 2-3034/2018 (2 501 806,65 руб.) - 2 233 080,59 руб.;</w:t>
      </w:r>
    </w:p>
    <w:p w14:paraId="49FB659D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Лот 14 -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Канышев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 Станиславович, ООО «ЮКОН», ИНН 6620014332 (поручители ООО «ТК «Навигатор», ИНН 6685042585, исключен из ЕГРЮЛ), КД КК/838-2015 от 03.09.2015, решение Железнодорожного районного суда г. Екатеринбурга от 13.09.2018 по делу 2-1113/2018, определение АС Свердловской области от 13.05.2021 по делу А60-61138/2020 о включении в РТК третьей очереди, определение АС Свердловской области от 16.01.2023 по делу А60-61138-11/2020 о включении в РТК третьей очереди  на общую сумму 2 309 335,43 руб., ООО «ЮКОН» находится в стадии банкротства (3 868 525,68 руб.) - 3 868 525,68 руб.;</w:t>
      </w:r>
    </w:p>
    <w:p w14:paraId="4C760E0D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15 - Черепков Владимир Олегович, солидарно с поручителем: Черепкова Наталья Александровна, КД МБ/1195-2017 от 12.07.2017, определение АС Свердловской области  от 22.09.2021 по делу А60-24304/2020 о включении в РТК третьей очереди, Черепков В.О. находится в стадии банкротства (5 168 551,27 руб.) - 2 418 082,80 руб.;</w:t>
      </w:r>
    </w:p>
    <w:p w14:paraId="6805F6A4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Лот 16 - Первушин Анатолий Александрович, солидарно с поручителями: Первушин Анатолий Александрович,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Кныш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Эдуард Леонидович, ИП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Кныш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Эдуард Леонидович, ИНН 660100013706, КД МБ/1185-2017 от 29.03.2017, КД МБ/1985-2018 от 01.06.2018, решение Железнодорожного районного суда г. Екатеринбурга от 10.03.2020 по делу 2-318/2020 (2 612 617,98 руб.) - 1 001 259,99 руб.;</w:t>
      </w:r>
    </w:p>
    <w:p w14:paraId="47D3DD53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Лот 17 -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Зингареева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Винера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Назиповна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, солидарно с поручителями: Старцев Александр Николаевич,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Зингареев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Назип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Хазипович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, КД 551-12/ПМБ от 25.04.2012, определение АС Свердловской области  от 24.09.2022 по делу А50-16788/2021 о включении в РТК третьей очереди  на сумму 1 078 275,42 руб.,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Зингареева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Винера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Назиповна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находится в стадии банкротства, отсутствуют кредитные договоры, договоры обеспечения, в отношении поручителей истек срок предъявления ИЛ (1 765 493,74 руб.) - 1 588 944,37 руб.;</w:t>
      </w:r>
    </w:p>
    <w:p w14:paraId="25DE9AA3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Лот 18 - Вшивков Владимир Николаевич, солидарно с поручителем: Нургалиев Эдуард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Насихович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, КД 0173-12_МБР от 19.10.2012, КД 0184-12_МБР от 13.11.2012, КД МБ/1795-2013 от 12.09.2013, решение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Ревдинского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 городского суда Свердловской области от 19.08.2015 по делу 2-1149 «А»/2015, определение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Ревдинского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 городского суда Свердловской области от 09.01.2018 по делу 2-1149 «А»/2015 об индексации присужденных сумм (3 391 893,52 руб.) - 2 650 356,78 руб.;</w:t>
      </w:r>
    </w:p>
    <w:p w14:paraId="67DF1EC0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Лот 19 - Александрова Елена Анатольевна, солидарно с поручителями: Александров Алексей Геннадьевич, ООО ТК «МОНОЛИТ», ИНН 8602194502, ООО ТСК «Титан», ИНН 8602194485, КД 51-13/СМБ от 18.11.2013, решение Сургутский городского суда </w:t>
      </w:r>
      <w:r w:rsidRPr="00BE5B57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Ханты-Мансийского автономного округа - Югры от 09.02.2016 по делу 2-305/2016, определение Сургутский городского суда Ханты-Мансийского автономного округа - Югры от 26.01.2018 по делу 2-305/2016 об индексации присужденных сумм, в отношении Александрова А.Г. истекли сроки предъявления ИЛ (2 825 140,58 руб.) - 2 310 557,30 руб.;</w:t>
      </w:r>
    </w:p>
    <w:p w14:paraId="75ABAD26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20 - Перелыгин Юрий Юрьевич, солидарно с поручителем: Бондаренко Татьяна Александровна, КД 14-13/МБ от 06.03.2013, решение Железнодорожного районного суда г. Екатеринбурга от 10.09.2014 по делу 2-3103/2014, определение Железнодорожного районного суда г. Екатеринбурга от 05.02.2018 по делу 2-3103/2014 об индексации (1 420 875,19 руб.) - 1 420 875,19 руб.;</w:t>
      </w:r>
    </w:p>
    <w:p w14:paraId="561E7F3E" w14:textId="77777777" w:rsidR="00BE5B57" w:rsidRPr="00BE5B57" w:rsidRDefault="00BE5B57" w:rsidP="00BE5B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Лот 21 - Скатов Роман Сергеевич, солидарно с поручителем: </w:t>
      </w:r>
      <w:proofErr w:type="spellStart"/>
      <w:r w:rsidRPr="00BE5B57">
        <w:rPr>
          <w:rFonts w:ascii="Times New Roman" w:hAnsi="Times New Roman" w:cs="Times New Roman"/>
          <w:color w:val="000000"/>
          <w:sz w:val="24"/>
          <w:szCs w:val="24"/>
        </w:rPr>
        <w:t>Скатова</w:t>
      </w:r>
      <w:proofErr w:type="spellEnd"/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 Ольга Николаевна, КД МБ/2134-2018 от 12.10.2018, решение Железнодорожного районного суда г. Екатеринбурга от 14.08.2020 по делу 2-2092/2020 (37 424,90 руб.) - 37 424,90 руб.;</w:t>
      </w:r>
    </w:p>
    <w:p w14:paraId="122A44A0" w14:textId="51758969" w:rsidR="00BE5B57" w:rsidRDefault="00BE5B57" w:rsidP="00C561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Лот 22 - Побединский Сергей Петрович, КД 57-13/МБС от 19.12.2013, решение Железнодорожного районного суда г. Екатеринбурга от 13.04.2017 по делу 2-694/2017 (1 477 653,15 руб.) - 1 329 887,84 руб.</w:t>
      </w:r>
    </w:p>
    <w:p w14:paraId="14351655" w14:textId="14CF085A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62543944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BE5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 июня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BE5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 августа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0935D60E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BE5B57" w:rsidRPr="00BE5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июня</w:t>
      </w:r>
      <w:r w:rsidR="00BE5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36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BE5B57">
        <w:rPr>
          <w:rFonts w:ascii="Times New Roman" w:hAnsi="Times New Roman" w:cs="Times New Roman"/>
          <w:color w:val="000000"/>
          <w:sz w:val="24"/>
          <w:szCs w:val="24"/>
        </w:rPr>
        <w:t>1 (Один)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BE5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BE5B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449611A2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0794A584" w14:textId="5A844999" w:rsidR="00BE5B57" w:rsidRPr="00BE5B57" w:rsidRDefault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5B5227A9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14 июня 2023 г. по 21 июля 2023 г. - в размере начальной цены продажи лота;</w:t>
      </w:r>
    </w:p>
    <w:p w14:paraId="79C86664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22 июля 2023 г. по 24 июля 2023 г. - в размере 90,21% от начальной цены продажи лота;</w:t>
      </w:r>
    </w:p>
    <w:p w14:paraId="180D0F07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25 июля 2023 г. по 27 июля 2023 г. - в размере 80,42% от начальной цены продажи лота;</w:t>
      </w:r>
    </w:p>
    <w:p w14:paraId="48064D65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28 июля 2023 г. по 30 июля 2023 г. - в размере 70,63% от начальной цены продажи лота;</w:t>
      </w:r>
    </w:p>
    <w:p w14:paraId="34D3EAF7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31 июля 2023 г. по 02 августа 2023 г. - в размере 60,84% от начальной цены продажи лота;</w:t>
      </w:r>
    </w:p>
    <w:p w14:paraId="40E9E650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03 августа 2023 г. по 05 августа 2023 г. - в размере 51,05% от начальной цены продажи лота;</w:t>
      </w:r>
    </w:p>
    <w:p w14:paraId="68356A12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06 августа 2023 г. по 08 августа 2023 г. - в размере 41,26% от начальной цены продажи лота;</w:t>
      </w:r>
    </w:p>
    <w:p w14:paraId="64331AAA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09 августа 2023 г. по 11 августа 2023 г. - в размере 31,47% от начальной цены продажи лота;</w:t>
      </w:r>
    </w:p>
    <w:p w14:paraId="1792DBB4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12 августа 2023 г. по 14 августа 2023 г. - в размере 21,68% от начальной цены продажи лота;</w:t>
      </w:r>
    </w:p>
    <w:p w14:paraId="78034A1A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15 августа 2023 г. по 17 августа 2023 г. - в размере 11,89% от начальной цены продажи лота;</w:t>
      </w:r>
    </w:p>
    <w:p w14:paraId="4704BCDD" w14:textId="67A05D76" w:rsid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18 августа 2023 г. по 20 августа 2023 г. - в размере 2,10%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1B11C1" w14:textId="32F40316" w:rsid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2,3,5,6,9,11-13,15-19,22:</w:t>
      </w:r>
    </w:p>
    <w:p w14:paraId="3DDD102A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14 июня 2023 г. по 21 июля 2023 г. - в размере начальной цены продажи лотов;</w:t>
      </w:r>
    </w:p>
    <w:p w14:paraId="64C1F7A4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22 июля 2023 г. по 24 июля 2023 г. - в размере 90,06% от начальной цены продажи лотов;</w:t>
      </w:r>
    </w:p>
    <w:p w14:paraId="00464D5C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25 июля 2023 г. по 27 июля 2023 г. - в размере 80,12% от начальной цены продажи лотов;</w:t>
      </w:r>
    </w:p>
    <w:p w14:paraId="241282CA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28 июля 2023 г. по 30 июля 2023 г. - в размере 70,18% от начальной цены продажи лотов;</w:t>
      </w:r>
    </w:p>
    <w:p w14:paraId="753033FB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31 июля 2023 г. по 02 августа 2023 г. - в размере 60,24% от начальной цены продажи лотов;</w:t>
      </w:r>
    </w:p>
    <w:p w14:paraId="5547200A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03 августа 2023 г. по 05 августа 2023 г. - в размере 50,30% от начальной цены продажи лотов;</w:t>
      </w:r>
    </w:p>
    <w:p w14:paraId="24A50337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06 августа 2023 г. по 08 августа 2023 г. - в размере 40,36% от начальной цены продажи лотов;</w:t>
      </w:r>
    </w:p>
    <w:p w14:paraId="697917D0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09 августа 2023 г. по 11 августа 2023 г. - в размере 30,42% от начальной цены продажи лотов;</w:t>
      </w:r>
    </w:p>
    <w:p w14:paraId="659387A9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12 августа 2023 г. по 14 августа 2023 г. - в размере 20,48% от начальной цены продажи лотов;</w:t>
      </w:r>
    </w:p>
    <w:p w14:paraId="67C85D52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15 августа 2023 г. по 17 августа 2023 г. - в размере 10,54% от начальной цены продажи лотов;</w:t>
      </w:r>
    </w:p>
    <w:p w14:paraId="5BE42CDD" w14:textId="53084924" w:rsid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18 августа 2023 г. по 20 августа 2023 г. - в размере 0,60%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8A531C" w14:textId="158760FF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4,10:</w:t>
      </w:r>
    </w:p>
    <w:p w14:paraId="13816F2E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14 июня 2023 г. по 21 июля 2023 г. - в размере начальной цены продажи лотов;</w:t>
      </w:r>
    </w:p>
    <w:p w14:paraId="6792E604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22 июля 2023 г. по 24 июля 2023 г. - в размере 90,08% от начальной цены продажи лотов;</w:t>
      </w:r>
    </w:p>
    <w:p w14:paraId="098F0B09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25 июля 2023 г. по 27 июля 2023 г. - в размере 80,16% от начальной цены продажи лотов;</w:t>
      </w:r>
    </w:p>
    <w:p w14:paraId="4FA71B1B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28 июля 2023 г. по 30 июля 2023 г. - в размере 70,24% от начальной цены продажи лотов;</w:t>
      </w:r>
    </w:p>
    <w:p w14:paraId="58C7B58C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31 июля 2023 г. по 02 августа 2023 г. - в размере 60,32% от начальной цены продажи лотов;</w:t>
      </w:r>
    </w:p>
    <w:p w14:paraId="008C946E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03 августа 2023 г. по 05 августа 2023 г. - в размере 50,40% от начальной цены продажи лотов;</w:t>
      </w:r>
    </w:p>
    <w:p w14:paraId="2C26E7E6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06 августа 2023 г. по 08 августа 2023 г. - в размере 40,48% от начальной цены продажи лотов;</w:t>
      </w:r>
    </w:p>
    <w:p w14:paraId="6B9B3546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09 августа 2023 г. по 11 августа 2023 г. - в размере 30,56% от начальной цены продажи лотов;</w:t>
      </w:r>
    </w:p>
    <w:p w14:paraId="3C57B827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12 августа 2023 г. по 14 августа 2023 г. - в размере 20,64% от начальной цены продажи лотов;</w:t>
      </w:r>
    </w:p>
    <w:p w14:paraId="0C4079D3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15 августа 2023 г. по 17 августа 2023 г. - в размере 10,72% от начальной цены продажи лотов;</w:t>
      </w:r>
    </w:p>
    <w:p w14:paraId="0470CC78" w14:textId="0E83D1D8" w:rsid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18 августа 2023 г. по 20 августа 2023 г. - в размере 0,80%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88BD10" w14:textId="48DFBFD1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7,21:</w:t>
      </w:r>
    </w:p>
    <w:p w14:paraId="0087CD69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14 июня 2023 г. по 21 июля 2023 г. - в размере начальной цены продажи лотов;</w:t>
      </w:r>
    </w:p>
    <w:p w14:paraId="74DFF68E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22 июля 2023 г. по 24 июля 2023 г. - в размере 92,00% от начальной цены продажи лотов;</w:t>
      </w:r>
    </w:p>
    <w:p w14:paraId="4F029561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25 июля 2023 г. по 27 июля 2023 г. - в размере 84,00% от начальной цены продажи лотов;</w:t>
      </w:r>
    </w:p>
    <w:p w14:paraId="31298FEB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28 июля 2023 г. по 30 июля 2023 г. - в размере 76,00% от начальной цены продажи лотов;</w:t>
      </w:r>
    </w:p>
    <w:p w14:paraId="2282F082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31 июля 2023 г. по 02 августа 2023 г. - в размере 68,00% от начальной цены продажи лотов;</w:t>
      </w:r>
    </w:p>
    <w:p w14:paraId="14515F4E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03 августа 2023 г. по 05 августа 2023 г. - в размере 60,00% от начальной цены продажи лотов;</w:t>
      </w:r>
    </w:p>
    <w:p w14:paraId="10C1F008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06 августа 2023 г. по 08 августа 2023 г. - в размере 52,00% от начальной цены продажи лотов;</w:t>
      </w:r>
    </w:p>
    <w:p w14:paraId="7B221B53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09 августа 2023 г. по 11 августа 2023 г. - в размере 44,00% от начальной цены продажи лотов;</w:t>
      </w:r>
    </w:p>
    <w:p w14:paraId="667F36BC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12 августа 2023 г. по 14 августа 2023 г. - в размере 36,00% от начальной цены продажи лотов;</w:t>
      </w:r>
    </w:p>
    <w:p w14:paraId="3963C69B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15 августа 2023 г. по 17 августа 2023 г. - в размере 28,00% от начальной цены продажи лотов;</w:t>
      </w:r>
    </w:p>
    <w:p w14:paraId="6FCC57F2" w14:textId="2753E58F" w:rsid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18 августа 2023 г. по 20 августа 2023 г. - в размере 20,00%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AED65F" w14:textId="626ACB5A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8,20:</w:t>
      </w:r>
    </w:p>
    <w:p w14:paraId="04750369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14 июня 2023 г. по 21 июля 2023 г. - в размере начальной цены продажи лотов;</w:t>
      </w:r>
    </w:p>
    <w:p w14:paraId="181077DD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22 июля 2023 г. по 24 июля 2023 г. - в размере 90,07% от начальной цены продажи лотов;</w:t>
      </w:r>
    </w:p>
    <w:p w14:paraId="4AD30CE9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25 июля 2023 г. по 27 июля 2023 г. - в размере 80,14% от начальной цены продажи лотов;</w:t>
      </w:r>
    </w:p>
    <w:p w14:paraId="1DA32641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28 июля 2023 г. по 30 июля 2023 г. - в размере 70,21% от начальной цены продажи лотов;</w:t>
      </w:r>
    </w:p>
    <w:p w14:paraId="16FF5CC3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31 июля 2023 г. по 02 августа 2023 г. - в размере 60,28% от начальной цены продажи лотов;</w:t>
      </w:r>
    </w:p>
    <w:p w14:paraId="5D9673D0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03 августа 2023 г. по 05 августа 2023 г. - в размере 50,35% от начальной цены продажи лотов;</w:t>
      </w:r>
    </w:p>
    <w:p w14:paraId="6FE5DDA2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06 августа 2023 г. по 08 августа 2023 г. - в размере 40,42% от начальной цены продажи лотов;</w:t>
      </w:r>
    </w:p>
    <w:p w14:paraId="60747F58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09 августа 2023 г. по 11 августа 2023 г. - в размере 30,49% от начальной цены продажи лотов;</w:t>
      </w:r>
    </w:p>
    <w:p w14:paraId="70463798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12 августа 2023 г. по 14 августа 2023 г. - в размере 20,56% от начальной цены продажи лотов;</w:t>
      </w:r>
    </w:p>
    <w:p w14:paraId="50CFC03F" w14:textId="77777777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15 августа 2023 г. по 17 августа 2023 г. - в размере 10,63% от начальной цены продажи лотов;</w:t>
      </w:r>
    </w:p>
    <w:p w14:paraId="730BCDF3" w14:textId="060C259D" w:rsid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с 18 августа 2023 г. по 20 августа 2023 г. - в размере 0,70%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8E5D71" w14:textId="32B96CA8" w:rsidR="00BE5B57" w:rsidRPr="00BE5B57" w:rsidRDefault="00BE5B57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14:</w:t>
      </w:r>
    </w:p>
    <w:p w14:paraId="42DF06C3" w14:textId="77777777" w:rsidR="00001733" w:rsidRPr="00001733" w:rsidRDefault="00001733" w:rsidP="00001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>с 14 июня 2023 г. по 21 июля 2023 г. - в размере начальной цены продажи лота;</w:t>
      </w:r>
    </w:p>
    <w:p w14:paraId="01134148" w14:textId="77777777" w:rsidR="00001733" w:rsidRPr="00001733" w:rsidRDefault="00001733" w:rsidP="00001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>с 22 июля 2023 г. по 24 июля 2023 г. - в размере 90,23% от начальной цены продажи лота;</w:t>
      </w:r>
    </w:p>
    <w:p w14:paraId="5ABC23D9" w14:textId="77777777" w:rsidR="00001733" w:rsidRPr="00001733" w:rsidRDefault="00001733" w:rsidP="00001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>с 25 июля 2023 г. по 27 июля 2023 г. - в размере 80,46% от начальной цены продажи лота;</w:t>
      </w:r>
    </w:p>
    <w:p w14:paraId="7EB81A9D" w14:textId="77777777" w:rsidR="00001733" w:rsidRPr="00001733" w:rsidRDefault="00001733" w:rsidP="00001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>с 28 июля 2023 г. по 30 июля 2023 г. - в размере 70,69% от начальной цены продажи лота;</w:t>
      </w:r>
    </w:p>
    <w:p w14:paraId="77E1FC15" w14:textId="77777777" w:rsidR="00001733" w:rsidRPr="00001733" w:rsidRDefault="00001733" w:rsidP="00001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>с 31 июля 2023 г. по 02 августа 2023 г. - в размере 60,92% от начальной цены продажи лота;</w:t>
      </w:r>
    </w:p>
    <w:p w14:paraId="3390A5FE" w14:textId="77777777" w:rsidR="00001733" w:rsidRPr="00001733" w:rsidRDefault="00001733" w:rsidP="00001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>с 03 августа 2023 г. по 05 августа 2023 г. - в размере 51,15% от начальной цены продажи лота;</w:t>
      </w:r>
    </w:p>
    <w:p w14:paraId="4F3CDE8F" w14:textId="77777777" w:rsidR="00001733" w:rsidRPr="00001733" w:rsidRDefault="00001733" w:rsidP="00001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>с 06 августа 2023 г. по 08 августа 2023 г. - в размере 41,38% от начальной цены продажи лота;</w:t>
      </w:r>
    </w:p>
    <w:p w14:paraId="6D32F341" w14:textId="77777777" w:rsidR="00001733" w:rsidRPr="00001733" w:rsidRDefault="00001733" w:rsidP="00001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>с 09 августа 2023 г. по 11 августа 2023 г. - в размере 31,61% от начальной цены продажи лота;</w:t>
      </w:r>
    </w:p>
    <w:p w14:paraId="56AB069D" w14:textId="77777777" w:rsidR="00001733" w:rsidRPr="00001733" w:rsidRDefault="00001733" w:rsidP="00001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>с 12 августа 2023 г. по 14 августа 2023 г. - в размере 21,84% от начальной цены продажи лота;</w:t>
      </w:r>
    </w:p>
    <w:p w14:paraId="7A299491" w14:textId="77777777" w:rsidR="00001733" w:rsidRPr="00001733" w:rsidRDefault="00001733" w:rsidP="00001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>с 15 августа 2023 г. по 17 августа 2023 г. - в размере 12,07% от начальной цены продажи лота;</w:t>
      </w:r>
    </w:p>
    <w:p w14:paraId="4C2F5EA0" w14:textId="7BF637BF" w:rsidR="00C56153" w:rsidRDefault="00001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>с 18 августа 2023 г. по 20 августа 2023 г. - в размере 2,30%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</w:t>
      </w:r>
      <w:r w:rsidRPr="00DD01CB">
        <w:rPr>
          <w:rFonts w:ascii="Times New Roman" w:hAnsi="Times New Roman" w:cs="Times New Roman"/>
          <w:sz w:val="24"/>
          <w:szCs w:val="24"/>
        </w:rPr>
        <w:lastRenderedPageBreak/>
        <w:t>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BE5B57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</w:t>
      </w:r>
      <w:r w:rsidRPr="00BE5B57">
        <w:rPr>
          <w:rFonts w:ascii="Times New Roman" w:hAnsi="Times New Roman" w:cs="Times New Roman"/>
          <w:color w:val="000000"/>
          <w:sz w:val="24"/>
          <w:szCs w:val="24"/>
        </w:rPr>
        <w:t>участие в Торгах ППП, предложение заключить Договор с приложением проекта Договора.</w:t>
      </w:r>
    </w:p>
    <w:p w14:paraId="60A64BB4" w14:textId="77777777" w:rsidR="000707F6" w:rsidRPr="00BE5B57" w:rsidRDefault="000707F6" w:rsidP="000707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35EC13E" w14:textId="77777777" w:rsidR="00C56153" w:rsidRPr="00BE5B57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 w:rsidRPr="00BE5B57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69D1A6C4" w:rsidR="008F1609" w:rsidRPr="00DD01CB" w:rsidRDefault="00FA425B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5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</w:t>
      </w:r>
      <w:r w:rsidRPr="00FA425B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D0816A3" w14:textId="77777777" w:rsidR="008F1609" w:rsidRPr="00001733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ППП не позднее, чем за 3 (Три) дня до даты подведения </w:t>
      </w:r>
      <w:r w:rsidRPr="00001733">
        <w:rPr>
          <w:rFonts w:ascii="Times New Roman" w:hAnsi="Times New Roman" w:cs="Times New Roman"/>
          <w:color w:val="000000"/>
          <w:sz w:val="24"/>
          <w:szCs w:val="24"/>
        </w:rPr>
        <w:t>итогов Торгов ППП.</w:t>
      </w:r>
    </w:p>
    <w:p w14:paraId="3339A18B" w14:textId="19E396ED" w:rsidR="008F6C92" w:rsidRPr="004914BB" w:rsidRDefault="008F6C92" w:rsidP="008F6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73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01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01733" w:rsidRPr="00001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</w:t>
      </w:r>
      <w:r w:rsidR="00001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01733" w:rsidRPr="00001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часов по адресу: г. Екатеринбург, ул. Братьев Быковых, д.</w:t>
      </w:r>
      <w:r w:rsidR="00001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1733" w:rsidRPr="000017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28, тел. 8(800)505-80-32; у ОТ: ekb@auction-house.ru, Светличная Елена, тел 8(343)3793555, 8(992)310-07-10 (мск+2 часа)</w:t>
      </w:r>
      <w:r w:rsidR="002768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7680F" w:rsidRPr="0027680F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173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7680F"/>
    <w:rsid w:val="002C3A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F1F68"/>
    <w:rsid w:val="00621553"/>
    <w:rsid w:val="00655998"/>
    <w:rsid w:val="007058CC"/>
    <w:rsid w:val="00762232"/>
    <w:rsid w:val="00775C5B"/>
    <w:rsid w:val="007A10EE"/>
    <w:rsid w:val="007E3D68"/>
    <w:rsid w:val="00806741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749D3"/>
    <w:rsid w:val="00B97A00"/>
    <w:rsid w:val="00BE5B57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F2918CEA-58E8-47B6-8218-50116CA6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3695</Words>
  <Characters>21067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dcterms:created xsi:type="dcterms:W3CDTF">2023-06-06T07:29:00Z</dcterms:created>
  <dcterms:modified xsi:type="dcterms:W3CDTF">2023-06-06T07:29:00Z</dcterms:modified>
</cp:coreProperties>
</file>