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3B2C" w14:textId="434AE2F2" w:rsidR="00214DDD" w:rsidRPr="00C02745" w:rsidRDefault="003700D9" w:rsidP="007D301E">
      <w:pPr>
        <w:jc w:val="both"/>
      </w:pPr>
      <w:r w:rsidRPr="00214DDD">
        <w:t xml:space="preserve">АО «Российский аукционный дом» сообщает </w:t>
      </w:r>
      <w:r w:rsidR="00BE6363" w:rsidRPr="00214DDD">
        <w:t>о</w:t>
      </w:r>
      <w:r w:rsidR="00557A86">
        <w:t xml:space="preserve">б </w:t>
      </w:r>
      <w:r w:rsidR="00017F6A">
        <w:t xml:space="preserve">отмене торгов, назначенных на 20 июня 2023, </w:t>
      </w:r>
      <w:r w:rsidRPr="00214DDD">
        <w:t>по продаже</w:t>
      </w:r>
      <w:r w:rsidR="00597AEB">
        <w:t xml:space="preserve"> </w:t>
      </w:r>
      <w:r w:rsidR="00C368DA">
        <w:t>объект</w:t>
      </w:r>
      <w:r w:rsidR="00742DCD">
        <w:t>ов</w:t>
      </w:r>
      <w:r w:rsidR="00C368DA">
        <w:t xml:space="preserve"> </w:t>
      </w:r>
      <w:r w:rsidR="00214DDD">
        <w:t>недвижимости, являющ</w:t>
      </w:r>
      <w:r w:rsidR="00742DCD">
        <w:t>ихся</w:t>
      </w:r>
      <w:r w:rsidR="00214DDD">
        <w:t xml:space="preserve"> собственностью ПАО Сбербанк</w:t>
      </w:r>
      <w:r w:rsidR="00BE6363" w:rsidRPr="00BE6363">
        <w:t xml:space="preserve"> </w:t>
      </w:r>
      <w:r w:rsidR="00BE6363">
        <w:t xml:space="preserve">(код лота: </w:t>
      </w:r>
      <w:r w:rsidR="000C260B" w:rsidRPr="000C260B">
        <w:t>РАД-335544</w:t>
      </w:r>
      <w:r w:rsidR="00BE6363">
        <w:t>)</w:t>
      </w:r>
      <w:r w:rsidR="00017F6A">
        <w:t xml:space="preserve"> на основании решения собственника (письмо №СЗБ-80-12-исх/54 от 13.06.2023)</w:t>
      </w:r>
      <w:r w:rsidR="00A339D2">
        <w:t xml:space="preserve">: </w:t>
      </w:r>
    </w:p>
    <w:p w14:paraId="1428838A" w14:textId="77777777" w:rsidR="00A339D2" w:rsidRDefault="00A339D2" w:rsidP="00A339D2">
      <w:pPr>
        <w:ind w:firstLine="709"/>
        <w:jc w:val="both"/>
        <w:rPr>
          <w:rFonts w:ascii="NTTimes/Cyrillic" w:hAnsi="NTTimes/Cyrillic"/>
          <w:b/>
          <w:szCs w:val="20"/>
        </w:rPr>
      </w:pPr>
    </w:p>
    <w:p w14:paraId="3716BB4D" w14:textId="77777777" w:rsidR="00017F6A" w:rsidRPr="00BA1352" w:rsidRDefault="00017F6A" w:rsidP="00017F6A">
      <w:pPr>
        <w:ind w:firstLine="709"/>
        <w:jc w:val="both"/>
        <w:rPr>
          <w:rFonts w:ascii="NTTimes/Cyrillic" w:hAnsi="NTTimes/Cyrillic"/>
          <w:b/>
          <w:szCs w:val="20"/>
        </w:rPr>
      </w:pPr>
      <w:r w:rsidRPr="00BA1352">
        <w:rPr>
          <w:rFonts w:ascii="NTTimes/Cyrillic" w:hAnsi="NTTimes/Cyrillic"/>
          <w:b/>
          <w:szCs w:val="20"/>
        </w:rPr>
        <w:t>Сведения об Объекте продажи (единым лотом) (далее - Объект):</w:t>
      </w:r>
    </w:p>
    <w:p w14:paraId="7E1C3B22" w14:textId="77777777" w:rsidR="00017F6A" w:rsidRDefault="00017F6A" w:rsidP="00017F6A">
      <w:pPr>
        <w:autoSpaceDE w:val="0"/>
        <w:autoSpaceDN w:val="0"/>
        <w:ind w:firstLine="720"/>
        <w:jc w:val="both"/>
        <w:outlineLvl w:val="0"/>
        <w:rPr>
          <w:shd w:val="clear" w:color="auto" w:fill="FFFFFF"/>
        </w:rPr>
      </w:pPr>
      <w:bookmarkStart w:id="0" w:name="_Hlk14789425"/>
      <w:r w:rsidRPr="00BA1352">
        <w:t>- нежилое здание общей площадью 1 087,7 кв.</w:t>
      </w:r>
      <w:r>
        <w:t xml:space="preserve"> </w:t>
      </w:r>
      <w:r w:rsidRPr="00BA1352">
        <w:t>м, расположенное по адресу: Ленинградская область</w:t>
      </w:r>
      <w:r w:rsidRPr="00BA1352">
        <w:rPr>
          <w:shd w:val="clear" w:color="auto" w:fill="FFFFFF"/>
        </w:rPr>
        <w:t xml:space="preserve">, г. Тихвин, ул. Советская, д. 42, </w:t>
      </w:r>
      <w:r w:rsidRPr="00BA1352">
        <w:t>кадастровый номер: 47:13:0000000:7140, этажность: 2 (далее – Объект 1);</w:t>
      </w:r>
      <w:r w:rsidRPr="001D1856">
        <w:rPr>
          <w:shd w:val="clear" w:color="auto" w:fill="FFFFFF"/>
        </w:rPr>
        <w:t xml:space="preserve"> </w:t>
      </w:r>
    </w:p>
    <w:p w14:paraId="1C15701B" w14:textId="77777777" w:rsidR="00017F6A" w:rsidRPr="00715DE4" w:rsidRDefault="00017F6A" w:rsidP="00017F6A">
      <w:pPr>
        <w:autoSpaceDE w:val="0"/>
        <w:autoSpaceDN w:val="0"/>
        <w:ind w:firstLine="720"/>
        <w:jc w:val="both"/>
        <w:outlineLvl w:val="0"/>
        <w:rPr>
          <w:shd w:val="clear" w:color="auto" w:fill="FFFFFF"/>
        </w:rPr>
      </w:pPr>
      <w:r w:rsidRPr="00BA1352">
        <w:t>- земельный участок общей площадью 1 329+/-11 кв.</w:t>
      </w:r>
      <w:r>
        <w:t xml:space="preserve"> </w:t>
      </w:r>
      <w:r w:rsidRPr="00BA1352">
        <w:t>м, расположенный по адресу: Ленинградская область</w:t>
      </w:r>
      <w:r w:rsidRPr="00BA1352">
        <w:rPr>
          <w:shd w:val="clear" w:color="auto" w:fill="FFFFFF"/>
        </w:rPr>
        <w:t xml:space="preserve">, г. Тихвин, кадастровый номер: 47:13:1202009:271, категория земель: земли населенных пунктов, виды разрешенного использования: для использования под комплекс зданий </w:t>
      </w:r>
      <w:r w:rsidRPr="00715DE4">
        <w:rPr>
          <w:shd w:val="clear" w:color="auto" w:fill="FFFFFF"/>
        </w:rPr>
        <w:t>Тихвинского отделения № 1882 (далее – Объект 2).</w:t>
      </w:r>
    </w:p>
    <w:p w14:paraId="7D7A6CE2" w14:textId="77777777" w:rsidR="00017F6A" w:rsidRPr="00715DE4" w:rsidRDefault="00017F6A" w:rsidP="00017F6A">
      <w:pPr>
        <w:autoSpaceDE w:val="0"/>
        <w:autoSpaceDN w:val="0"/>
        <w:ind w:firstLine="720"/>
        <w:jc w:val="both"/>
        <w:outlineLvl w:val="0"/>
        <w:rPr>
          <w:shd w:val="clear" w:color="auto" w:fill="FFFFFF"/>
        </w:rPr>
      </w:pPr>
      <w:r w:rsidRPr="00715DE4">
        <w:rPr>
          <w:shd w:val="clear" w:color="auto" w:fill="FFFFFF"/>
        </w:rPr>
        <w:t xml:space="preserve">- нежилое здание (инкассаторский шлюз) площадью 30,8 </w:t>
      </w:r>
      <w:proofErr w:type="spellStart"/>
      <w:proofErr w:type="gramStart"/>
      <w:r w:rsidRPr="00715DE4">
        <w:rPr>
          <w:shd w:val="clear" w:color="auto" w:fill="FFFFFF"/>
        </w:rPr>
        <w:t>кв.м</w:t>
      </w:r>
      <w:proofErr w:type="spellEnd"/>
      <w:proofErr w:type="gramEnd"/>
      <w:r w:rsidRPr="00715DE4">
        <w:rPr>
          <w:shd w:val="clear" w:color="auto" w:fill="FFFFFF"/>
        </w:rPr>
        <w:t xml:space="preserve">, расположенное по адресу: Ленинградская область, г. Тихвин, ул. Советская, д. 42, кадастровый номер: 47:13:0000000:6121, этажность: 1,  в том числе подземных 0 </w:t>
      </w:r>
      <w:r w:rsidRPr="00715DE4">
        <w:t>(далее – Объект 3).</w:t>
      </w:r>
    </w:p>
    <w:p w14:paraId="5CB01954" w14:textId="77777777" w:rsidR="00017F6A" w:rsidRPr="00715DE4" w:rsidRDefault="00017F6A" w:rsidP="00017F6A">
      <w:pPr>
        <w:autoSpaceDE w:val="0"/>
        <w:autoSpaceDN w:val="0"/>
        <w:jc w:val="both"/>
        <w:outlineLvl w:val="0"/>
        <w:rPr>
          <w:shd w:val="clear" w:color="auto" w:fill="FFFFFF"/>
        </w:rPr>
      </w:pPr>
    </w:p>
    <w:p w14:paraId="6AC895D6" w14:textId="77777777" w:rsidR="00017F6A" w:rsidRPr="00715DE4" w:rsidRDefault="00017F6A" w:rsidP="00017F6A">
      <w:pPr>
        <w:autoSpaceDE w:val="0"/>
        <w:autoSpaceDN w:val="0"/>
        <w:ind w:firstLine="720"/>
        <w:jc w:val="both"/>
        <w:outlineLvl w:val="0"/>
        <w:rPr>
          <w:b/>
          <w:bCs/>
          <w:shd w:val="clear" w:color="auto" w:fill="FFFFFF"/>
        </w:rPr>
      </w:pPr>
      <w:r w:rsidRPr="00715DE4">
        <w:rPr>
          <w:b/>
          <w:bCs/>
          <w:shd w:val="clear" w:color="auto" w:fill="FFFFFF"/>
        </w:rPr>
        <w:t>Ограничения (обременения) Объекта 1:</w:t>
      </w:r>
    </w:p>
    <w:p w14:paraId="2C292948" w14:textId="77777777" w:rsidR="00017F6A" w:rsidRPr="00715DE4" w:rsidRDefault="00017F6A" w:rsidP="00017F6A">
      <w:pPr>
        <w:autoSpaceDE w:val="0"/>
        <w:autoSpaceDN w:val="0"/>
        <w:ind w:firstLine="720"/>
        <w:jc w:val="both"/>
        <w:outlineLvl w:val="0"/>
        <w:rPr>
          <w:shd w:val="clear" w:color="auto" w:fill="FFFFFF"/>
        </w:rPr>
      </w:pPr>
      <w:r w:rsidRPr="00715DE4">
        <w:rPr>
          <w:shd w:val="clear" w:color="auto" w:fill="FFFFFF"/>
        </w:rPr>
        <w:t>Выявленный объект культурного наследия. Обязательства по сохранению объекта; основание – Решение Исполнительного Комитета Ленинградского областного Совета народных депутатов от 27.07.1987 №325.</w:t>
      </w:r>
    </w:p>
    <w:p w14:paraId="4221706B" w14:textId="77777777" w:rsidR="00017F6A" w:rsidRPr="00715DE4" w:rsidRDefault="00017F6A" w:rsidP="00017F6A">
      <w:pPr>
        <w:autoSpaceDE w:val="0"/>
        <w:autoSpaceDN w:val="0"/>
        <w:ind w:firstLine="720"/>
        <w:jc w:val="both"/>
        <w:outlineLvl w:val="0"/>
        <w:rPr>
          <w:shd w:val="clear" w:color="auto" w:fill="FFFFFF"/>
        </w:rPr>
      </w:pPr>
      <w:r w:rsidRPr="00715DE4">
        <w:rPr>
          <w:shd w:val="clear" w:color="auto" w:fill="FFFFFF"/>
        </w:rPr>
        <w:t>Особенности владения, пользования и распоряжения выявленным объектом культурного наследия осуществляется в соответствии Федеральным законом от 25.06.2002 N 73-ФЗ "Об объектах культурного наследия (памятниках истории и культуры) народов Российской Федерации.</w:t>
      </w:r>
    </w:p>
    <w:p w14:paraId="17E29ABB" w14:textId="77777777" w:rsidR="00017F6A" w:rsidRPr="00715DE4" w:rsidRDefault="00017F6A" w:rsidP="00017F6A">
      <w:pPr>
        <w:autoSpaceDE w:val="0"/>
        <w:autoSpaceDN w:val="0"/>
        <w:ind w:firstLine="720"/>
        <w:jc w:val="both"/>
        <w:outlineLvl w:val="0"/>
        <w:rPr>
          <w:b/>
          <w:bCs/>
          <w:shd w:val="clear" w:color="auto" w:fill="FFFFFF"/>
        </w:rPr>
      </w:pPr>
    </w:p>
    <w:p w14:paraId="6B56B3F3" w14:textId="77777777" w:rsidR="00017F6A" w:rsidRPr="00715DE4" w:rsidRDefault="00017F6A" w:rsidP="00017F6A">
      <w:pPr>
        <w:autoSpaceDE w:val="0"/>
        <w:autoSpaceDN w:val="0"/>
        <w:ind w:firstLine="720"/>
        <w:jc w:val="both"/>
        <w:outlineLvl w:val="0"/>
        <w:rPr>
          <w:b/>
          <w:bCs/>
          <w:shd w:val="clear" w:color="auto" w:fill="FFFFFF"/>
        </w:rPr>
      </w:pPr>
      <w:r w:rsidRPr="00715DE4">
        <w:rPr>
          <w:b/>
          <w:bCs/>
          <w:shd w:val="clear" w:color="auto" w:fill="FFFFFF"/>
        </w:rPr>
        <w:t>Обременения (ограничения) Объекта 2:</w:t>
      </w:r>
    </w:p>
    <w:p w14:paraId="78425E12" w14:textId="77777777" w:rsidR="00017F6A" w:rsidRDefault="00017F6A" w:rsidP="00017F6A">
      <w:pPr>
        <w:autoSpaceDE w:val="0"/>
        <w:autoSpaceDN w:val="0"/>
        <w:ind w:firstLine="720"/>
        <w:jc w:val="both"/>
        <w:outlineLvl w:val="0"/>
        <w:rPr>
          <w:shd w:val="clear" w:color="auto" w:fill="FFFFFF"/>
        </w:rPr>
      </w:pPr>
      <w:r w:rsidRPr="00715DE4">
        <w:rPr>
          <w:shd w:val="clear" w:color="auto" w:fill="FFFFFF"/>
        </w:rPr>
        <w:t xml:space="preserve">Ограничения прав на земельный участок, предусмотренные статьями 56, 56,1 Земельного кодекса РФ от 26.06.2018, 20.12.2018. </w:t>
      </w:r>
    </w:p>
    <w:p w14:paraId="251FCEDA" w14:textId="77777777" w:rsidR="00017F6A" w:rsidRPr="00715DE4" w:rsidRDefault="00017F6A" w:rsidP="00017F6A">
      <w:pPr>
        <w:autoSpaceDE w:val="0"/>
        <w:autoSpaceDN w:val="0"/>
        <w:ind w:firstLine="720"/>
        <w:jc w:val="both"/>
        <w:outlineLvl w:val="0"/>
        <w:rPr>
          <w:shd w:val="clear" w:color="auto" w:fill="FFFFFF"/>
        </w:rPr>
      </w:pPr>
    </w:p>
    <w:bookmarkEnd w:id="0"/>
    <w:p w14:paraId="504F53D7" w14:textId="77777777" w:rsidR="00017F6A" w:rsidRPr="00BA1352" w:rsidRDefault="00017F6A" w:rsidP="00017F6A">
      <w:pPr>
        <w:ind w:firstLine="709"/>
        <w:jc w:val="both"/>
        <w:rPr>
          <w:rFonts w:ascii="NTTimes/Cyrillic" w:hAnsi="NTTimes/Cyrillic"/>
          <w:b/>
          <w:szCs w:val="20"/>
        </w:rPr>
      </w:pPr>
      <w:r>
        <w:rPr>
          <w:rFonts w:ascii="NTTimes/Cyrillic" w:hAnsi="NTTimes/Cyrillic"/>
          <w:b/>
          <w:szCs w:val="20"/>
        </w:rPr>
        <w:t>Существенное условие продажи (обратная аренда):</w:t>
      </w:r>
    </w:p>
    <w:p w14:paraId="0E50465C" w14:textId="77777777" w:rsidR="00017F6A" w:rsidRDefault="00017F6A" w:rsidP="00017F6A">
      <w:pPr>
        <w:ind w:right="-57" w:firstLine="426"/>
        <w:jc w:val="both"/>
      </w:pPr>
      <w:r>
        <w:t>Продавец и Покупатель одновременно с подписанием договора купли-продажи Объекта, заключают договор аренды нежилого помещения на следующих условиях:</w:t>
      </w:r>
    </w:p>
    <w:p w14:paraId="38A7F670" w14:textId="77777777" w:rsidR="00017F6A" w:rsidRDefault="00017F6A" w:rsidP="00017F6A">
      <w:pPr>
        <w:ind w:right="-57" w:firstLine="426"/>
        <w:jc w:val="both"/>
      </w:pPr>
      <w:r>
        <w:t xml:space="preserve">- часть Объекта - </w:t>
      </w:r>
      <w:r w:rsidRPr="000E3654">
        <w:t>на 1 этаже - 1 кв. м., на 2 этаже - 14</w:t>
      </w:r>
      <w:r>
        <w:t>4</w:t>
      </w:r>
      <w:r w:rsidRPr="000E3654">
        <w:t xml:space="preserve"> кв. м., </w:t>
      </w:r>
    </w:p>
    <w:p w14:paraId="1EA5F750" w14:textId="30552D29" w:rsidR="00017F6A" w:rsidRDefault="00017F6A" w:rsidP="00017F6A">
      <w:pPr>
        <w:ind w:right="-57" w:firstLine="426"/>
        <w:jc w:val="both"/>
      </w:pPr>
      <w:r>
        <w:t xml:space="preserve">- </w:t>
      </w:r>
      <w:r w:rsidRPr="000E3654">
        <w:t xml:space="preserve">ставка арендной платы за помещения </w:t>
      </w:r>
      <w:r>
        <w:t>2232</w:t>
      </w:r>
      <w:r w:rsidRPr="000E3654">
        <w:t xml:space="preserve"> руб. кв. м. в год с учетом НДС либо НДС не облагается в зависимости от системы налогообложения. Ставка аренды включает в себя платежи за пользование помещением и земельным участком пропорционально занимаемой площади;</w:t>
      </w:r>
    </w:p>
    <w:p w14:paraId="600D7C9F" w14:textId="77777777" w:rsidR="00017F6A" w:rsidRDefault="00017F6A" w:rsidP="00017F6A">
      <w:pPr>
        <w:ind w:right="-57" w:firstLine="426"/>
        <w:jc w:val="both"/>
      </w:pPr>
      <w:r>
        <w:t>- Коммунальные услуги (пользование электроэнергией, водо-, теплоснабжением и канализацией) оплачиваются Банком отдельно на основании показаний счетчиков и платежных документов, выставленных снабжающими и обслуживающими организациями по действующим тарифам и нормативам, и копий документов, подтверждающих расходы Арендодателя, без каких-либо дополнительных начислений со стороны Арендодателя. При отсутствии индивидуальных узлов (приборов) учета счет на оплату переменной арендной платы формируется с учетом отношения площади Объекта к площади всего здания. Услуги по вывозу ТБО оплачиваются Арендатором самостоятельно на основании заключенного договора с обслуживающей организацией;</w:t>
      </w:r>
    </w:p>
    <w:p w14:paraId="0072C153" w14:textId="77777777" w:rsidR="00017F6A" w:rsidRDefault="00017F6A" w:rsidP="00017F6A">
      <w:pPr>
        <w:ind w:right="-57" w:firstLine="426"/>
        <w:jc w:val="both"/>
      </w:pPr>
      <w:r>
        <w:t>- Индексация арендной платы по соглашению сторон не чаще одного раза в год, начиная с третьего года срока аренды, согласно индексу потребительских цен, за прошедший календарный год, публикуемому на официальном сайте Федеральной службы государственной статистики Российской Федерации www.gks.ru, но не более чем на 5 (Пять) %;</w:t>
      </w:r>
    </w:p>
    <w:p w14:paraId="4D6F2D4C" w14:textId="77777777" w:rsidR="00017F6A" w:rsidRDefault="00017F6A" w:rsidP="00017F6A">
      <w:pPr>
        <w:ind w:right="-57" w:firstLine="426"/>
        <w:jc w:val="both"/>
      </w:pPr>
      <w:r>
        <w:lastRenderedPageBreak/>
        <w:t>- Срок аренды – не менее 10 (десяти) лет с возможностью досрочного расторжения в одностороннем внесудебном порядке по требованию Арендатора при условии письменного уведомления Арендодателя не позднее, чем за 2 (два) месяца до даты расторжения договора, без применения Арендодателем штрафных санкций;</w:t>
      </w:r>
    </w:p>
    <w:p w14:paraId="3D299387" w14:textId="77777777" w:rsidR="00017F6A" w:rsidRDefault="00017F6A" w:rsidP="00017F6A">
      <w:pPr>
        <w:ind w:right="-57" w:firstLine="426"/>
        <w:jc w:val="both"/>
      </w:pPr>
      <w:r>
        <w:t>- Арендные каникулы – 2 (два) месяца с даты подписания акта приема-передачи с оплатой 50% арендной платы.</w:t>
      </w:r>
    </w:p>
    <w:p w14:paraId="7F0D7BF4" w14:textId="77777777" w:rsidR="00017F6A" w:rsidRPr="000E3654" w:rsidRDefault="00017F6A" w:rsidP="00017F6A">
      <w:pPr>
        <w:ind w:right="-57" w:firstLine="426"/>
        <w:jc w:val="both"/>
      </w:pPr>
      <w:r>
        <w:t>По условиям Договора аренды Арендатор (</w:t>
      </w:r>
      <w:r w:rsidRPr="000E3654">
        <w:t>Банк</w:t>
      </w:r>
      <w:r>
        <w:t>) не обязан</w:t>
      </w:r>
      <w:r w:rsidRPr="000E3654">
        <w:t xml:space="preserve"> приводить помещение в первоначальный вид при досрочном расторжении/окончании срока действия договора аренды;</w:t>
      </w:r>
    </w:p>
    <w:p w14:paraId="43593EA5" w14:textId="77777777" w:rsidR="00017F6A" w:rsidRPr="000E3654" w:rsidRDefault="00017F6A" w:rsidP="00017F6A">
      <w:pPr>
        <w:ind w:right="-57" w:firstLine="426"/>
        <w:jc w:val="both"/>
      </w:pPr>
      <w:r w:rsidRPr="000E3654">
        <w:t>Арендодатель обеспечивает Арендатору возможность сохранения размещения радиооборудования Банка на крыше и в помещениях текущего здания (включая гарантию сохранности оборудования, обеспечение электроснабжением, контроль пожарной сигнализации, проверки электрических сетей и кабельных трасс, оповещение о создавшихся аварийных ситуациях) с обеспечением круглосуточного свободного доступа представителей Банка к размещенному оборудованию без дополнительных затрат по расходам на аренду и капитальных затрат.</w:t>
      </w:r>
    </w:p>
    <w:p w14:paraId="51C51549" w14:textId="77777777" w:rsidR="00017F6A" w:rsidRPr="000E3654" w:rsidRDefault="00017F6A" w:rsidP="00017F6A">
      <w:pPr>
        <w:pStyle w:val="a7"/>
        <w:ind w:left="0"/>
        <w:jc w:val="both"/>
        <w:rPr>
          <w:rFonts w:ascii="Calibri" w:hAnsi="Calibri"/>
          <w:b/>
          <w:bCs/>
          <w:lang w:val="ru-RU"/>
        </w:rPr>
      </w:pPr>
    </w:p>
    <w:p w14:paraId="10CE6717" w14:textId="77777777" w:rsidR="00017F6A" w:rsidRPr="00014520" w:rsidRDefault="00017F6A" w:rsidP="00017F6A">
      <w:pPr>
        <w:ind w:firstLine="851"/>
        <w:jc w:val="both"/>
        <w:rPr>
          <w:b/>
          <w:bCs/>
        </w:rPr>
      </w:pPr>
      <w:r w:rsidRPr="00014520">
        <w:rPr>
          <w:b/>
          <w:bCs/>
        </w:rPr>
        <w:t>Для сведения:</w:t>
      </w:r>
    </w:p>
    <w:p w14:paraId="5955A177" w14:textId="77777777" w:rsidR="00017F6A" w:rsidRPr="00715DE4" w:rsidRDefault="00017F6A" w:rsidP="00017F6A">
      <w:pPr>
        <w:ind w:firstLine="851"/>
        <w:jc w:val="both"/>
      </w:pPr>
      <w:r w:rsidRPr="00014520">
        <w:t xml:space="preserve">Объект передается Покупателю по акту приема-передачи не позднее </w:t>
      </w:r>
      <w:r>
        <w:t>3</w:t>
      </w:r>
      <w:r w:rsidRPr="00014520">
        <w:t>1.</w:t>
      </w:r>
      <w:r>
        <w:t>12</w:t>
      </w:r>
      <w:r w:rsidRPr="00014520">
        <w:t>.2023.</w:t>
      </w:r>
    </w:p>
    <w:p w14:paraId="45203057" w14:textId="77777777" w:rsidR="00017F6A" w:rsidRPr="000E3654" w:rsidRDefault="00017F6A" w:rsidP="00017F6A">
      <w:pPr>
        <w:pStyle w:val="a7"/>
        <w:ind w:left="0" w:firstLine="709"/>
        <w:jc w:val="both"/>
        <w:rPr>
          <w:rFonts w:ascii="Calibri" w:hAnsi="Calibri"/>
          <w:lang w:val="ru-RU"/>
        </w:rPr>
      </w:pPr>
    </w:p>
    <w:p w14:paraId="7EEB58D6" w14:textId="77777777" w:rsidR="00017F6A" w:rsidRPr="00847885" w:rsidRDefault="00017F6A" w:rsidP="00017F6A">
      <w:pPr>
        <w:ind w:right="-57"/>
        <w:jc w:val="center"/>
        <w:rPr>
          <w:b/>
        </w:rPr>
      </w:pPr>
      <w:r w:rsidRPr="00715DE4">
        <w:rPr>
          <w:b/>
        </w:rPr>
        <w:t xml:space="preserve">Начальная цена </w:t>
      </w:r>
      <w:r w:rsidRPr="00847885">
        <w:rPr>
          <w:b/>
        </w:rPr>
        <w:t>Лота 1 – 14 970 000 рублей 00 копеек (в том числе НДС).</w:t>
      </w:r>
    </w:p>
    <w:p w14:paraId="25BC04C7" w14:textId="77777777" w:rsidR="00017F6A" w:rsidRPr="00847885" w:rsidRDefault="00017F6A" w:rsidP="00017F6A">
      <w:pPr>
        <w:ind w:right="-57"/>
        <w:jc w:val="center"/>
        <w:rPr>
          <w:b/>
        </w:rPr>
      </w:pPr>
      <w:r w:rsidRPr="00847885">
        <w:rPr>
          <w:b/>
        </w:rPr>
        <w:t>Минимальная цена Лота 1 – 9 980 000 рублей 00 копеек (в том числе НДС).</w:t>
      </w:r>
    </w:p>
    <w:p w14:paraId="391003A9" w14:textId="77777777" w:rsidR="00017F6A" w:rsidRPr="00847885" w:rsidRDefault="00017F6A" w:rsidP="00017F6A">
      <w:pPr>
        <w:ind w:right="-57"/>
        <w:jc w:val="center"/>
        <w:rPr>
          <w:b/>
        </w:rPr>
      </w:pPr>
      <w:r w:rsidRPr="00847885">
        <w:rPr>
          <w:b/>
        </w:rPr>
        <w:t>Сумма задатка – 1 500 000 рублей.</w:t>
      </w:r>
    </w:p>
    <w:p w14:paraId="36693B2B" w14:textId="77777777" w:rsidR="00017F6A" w:rsidRPr="00847885" w:rsidRDefault="00017F6A" w:rsidP="00017F6A">
      <w:pPr>
        <w:ind w:right="-57"/>
        <w:jc w:val="center"/>
        <w:rPr>
          <w:b/>
          <w:bCs/>
        </w:rPr>
      </w:pPr>
      <w:r w:rsidRPr="00847885">
        <w:rPr>
          <w:b/>
          <w:bCs/>
        </w:rPr>
        <w:t>Шаг аукциона на повышение – 785 000 рублей</w:t>
      </w:r>
      <w:r w:rsidRPr="00847885">
        <w:rPr>
          <w:b/>
        </w:rPr>
        <w:t>00 копеек</w:t>
      </w:r>
      <w:r w:rsidRPr="00847885">
        <w:rPr>
          <w:b/>
          <w:bCs/>
        </w:rPr>
        <w:t>.</w:t>
      </w:r>
    </w:p>
    <w:p w14:paraId="7E0FB31D" w14:textId="77777777" w:rsidR="00017F6A" w:rsidRPr="00847885" w:rsidRDefault="00017F6A" w:rsidP="00017F6A">
      <w:pPr>
        <w:ind w:right="-57"/>
        <w:jc w:val="center"/>
        <w:rPr>
          <w:b/>
          <w:bCs/>
        </w:rPr>
      </w:pPr>
      <w:r w:rsidRPr="00847885">
        <w:rPr>
          <w:b/>
          <w:bCs/>
        </w:rPr>
        <w:t>Шаг аукциона на понижение – 1 247 500 рублей</w:t>
      </w:r>
      <w:r w:rsidRPr="00847885">
        <w:rPr>
          <w:b/>
        </w:rPr>
        <w:t>00 копеек</w:t>
      </w:r>
      <w:r w:rsidRPr="00847885">
        <w:rPr>
          <w:b/>
          <w:bCs/>
        </w:rPr>
        <w:t>.</w:t>
      </w:r>
    </w:p>
    <w:p w14:paraId="268133C1" w14:textId="353E093B" w:rsidR="00C368DA" w:rsidRPr="00C368DA" w:rsidRDefault="00C368DA" w:rsidP="00017F6A">
      <w:pPr>
        <w:ind w:right="-57" w:firstLine="426"/>
        <w:jc w:val="both"/>
      </w:pPr>
    </w:p>
    <w:sectPr w:rsidR="00C368DA" w:rsidRPr="00C3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43A0"/>
    <w:multiLevelType w:val="hybridMultilevel"/>
    <w:tmpl w:val="2C169C20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" w15:restartNumberingAfterBreak="0">
    <w:nsid w:val="21F14FD7"/>
    <w:multiLevelType w:val="hybridMultilevel"/>
    <w:tmpl w:val="632C0A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EB7F46"/>
    <w:multiLevelType w:val="hybridMultilevel"/>
    <w:tmpl w:val="E4F076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88603896">
    <w:abstractNumId w:val="2"/>
  </w:num>
  <w:num w:numId="2" w16cid:durableId="1286883262">
    <w:abstractNumId w:val="0"/>
  </w:num>
  <w:num w:numId="3" w16cid:durableId="1117598727">
    <w:abstractNumId w:val="1"/>
  </w:num>
  <w:num w:numId="4" w16cid:durableId="620919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17F6A"/>
    <w:rsid w:val="00020DBF"/>
    <w:rsid w:val="00064045"/>
    <w:rsid w:val="000C260B"/>
    <w:rsid w:val="000F2572"/>
    <w:rsid w:val="0018462B"/>
    <w:rsid w:val="00203EE2"/>
    <w:rsid w:val="00214DDD"/>
    <w:rsid w:val="00230765"/>
    <w:rsid w:val="003360B1"/>
    <w:rsid w:val="0034675B"/>
    <w:rsid w:val="003700D9"/>
    <w:rsid w:val="004276A6"/>
    <w:rsid w:val="004763A5"/>
    <w:rsid w:val="004A7B35"/>
    <w:rsid w:val="004C4364"/>
    <w:rsid w:val="005419A6"/>
    <w:rsid w:val="00557A86"/>
    <w:rsid w:val="00565D1E"/>
    <w:rsid w:val="00597AEB"/>
    <w:rsid w:val="005A7674"/>
    <w:rsid w:val="005C3AFC"/>
    <w:rsid w:val="00652778"/>
    <w:rsid w:val="00706571"/>
    <w:rsid w:val="007117B4"/>
    <w:rsid w:val="00740C61"/>
    <w:rsid w:val="00742DCD"/>
    <w:rsid w:val="007A474A"/>
    <w:rsid w:val="007D301E"/>
    <w:rsid w:val="0081080C"/>
    <w:rsid w:val="008136CF"/>
    <w:rsid w:val="008A7E7F"/>
    <w:rsid w:val="008B6E7A"/>
    <w:rsid w:val="008D35D4"/>
    <w:rsid w:val="00940EC5"/>
    <w:rsid w:val="00955655"/>
    <w:rsid w:val="00976F99"/>
    <w:rsid w:val="009F3538"/>
    <w:rsid w:val="00A339D2"/>
    <w:rsid w:val="00A37F9A"/>
    <w:rsid w:val="00A61F0A"/>
    <w:rsid w:val="00A67288"/>
    <w:rsid w:val="00AF7137"/>
    <w:rsid w:val="00B2292B"/>
    <w:rsid w:val="00B436EB"/>
    <w:rsid w:val="00B43FFF"/>
    <w:rsid w:val="00B500DE"/>
    <w:rsid w:val="00B8495C"/>
    <w:rsid w:val="00B87D1F"/>
    <w:rsid w:val="00BB68E6"/>
    <w:rsid w:val="00BC5271"/>
    <w:rsid w:val="00BE6363"/>
    <w:rsid w:val="00C02745"/>
    <w:rsid w:val="00C368DA"/>
    <w:rsid w:val="00CA1A8F"/>
    <w:rsid w:val="00CE0C94"/>
    <w:rsid w:val="00CE5273"/>
    <w:rsid w:val="00CE7803"/>
    <w:rsid w:val="00D109D2"/>
    <w:rsid w:val="00D372A7"/>
    <w:rsid w:val="00D42F46"/>
    <w:rsid w:val="00D93D11"/>
    <w:rsid w:val="00D9738C"/>
    <w:rsid w:val="00DD53F7"/>
    <w:rsid w:val="00DF4E03"/>
    <w:rsid w:val="00E02CD2"/>
    <w:rsid w:val="00E37D5C"/>
    <w:rsid w:val="00E42343"/>
    <w:rsid w:val="00E44D38"/>
    <w:rsid w:val="00E50A6D"/>
    <w:rsid w:val="00E564AD"/>
    <w:rsid w:val="00E90926"/>
    <w:rsid w:val="00E9264B"/>
    <w:rsid w:val="00EE5C85"/>
    <w:rsid w:val="00FA3FF0"/>
    <w:rsid w:val="00FC23F6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F7FB"/>
  <w15:docId w15:val="{7A8654FC-B80A-412F-B0AD-DD0A8648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8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9">
    <w:name w:val="Знак Знак"/>
    <w:basedOn w:val="a"/>
    <w:rsid w:val="00CE527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4A7B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5277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B849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абзац"/>
    <w:basedOn w:val="a"/>
    <w:rsid w:val="00A61F0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e">
    <w:name w:val="Знак Знак"/>
    <w:basedOn w:val="a"/>
    <w:rsid w:val="008136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C027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E02C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0F257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FC23F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8B6E7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4C436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597AE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5419A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742D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742DCD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8">
    <w:name w:val="Знак Знак"/>
    <w:basedOn w:val="a"/>
    <w:rsid w:val="00B500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A339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E4234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 Знак Знак"/>
    <w:basedOn w:val="a"/>
    <w:rsid w:val="00017F6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8EH6Vxw1jfe2aQuZyNUqlG6uBSJ8SpBfTOAEeYvS2Ic=</DigestValue>
    </Reference>
    <Reference Type="http://www.w3.org/2000/09/xmldsig#Object" URI="#idOfficeObject">
      <DigestMethod Algorithm="urn:ietf:params:xml:ns:cpxmlsec:algorithms:gostr34112012-256"/>
      <DigestValue>7DoKZ5J8tiDRynU6WRgDLAc1wxeoCYjoOTiUu6nD9EQ=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M44uJrBmrhr7v3xqCnJ9Y5yhr//wDrvNZuSRn8uuaZg=</DigestValue>
    </Reference>
  </SignedInfo>
  <SignatureValue>wdYR2EUdnSFMvwjrEj/XNfQwnpDEWI2RjRCugZ5it1gaj4J1kx4srlYFv6gX7omK
zK2BMjsdB2LhICxqBWs+gw==</SignatureValue>
  <KeyInfo>
    <X509Data>
      <X509Certificate>MIIJZDCCCRGgAwIBAgIRA6pZ4gAZr82VTub1aovVu2QwCgYIKoUDBwEBAwIwggGJ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0L3RgtGD0YAiMB4XDTIyMDkyMzEzMzkwN1oXDTIzMDkyMzEzMzk1NVowggHVMRUw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LTM5NzEg0L7RgiAxNS4wMS4yMDIxDE/QodC10YDRgtC40YTQuNC60LDRgiDRgdC+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WEGZq7p9cgEXEKNbY1y6I0oVvts=</DigestValue>
      </Reference>
      <Reference URI="/word/fontTable.xml?ContentType=application/vnd.openxmlformats-officedocument.wordprocessingml.fontTable+xml">
        <DigestMethod Algorithm="http://www.w3.org/2000/09/xmldsig#sha1"/>
        <DigestValue>sFEAolthiEhCVepEicxsN2Z1RD8=</DigestValue>
      </Reference>
      <Reference URI="/word/numbering.xml?ContentType=application/vnd.openxmlformats-officedocument.wordprocessingml.numbering+xml">
        <DigestMethod Algorithm="http://www.w3.org/2000/09/xmldsig#sha1"/>
        <DigestValue>Nk0QUM0PcuETTbCD5vduIGKNmzU=</DigestValue>
      </Reference>
      <Reference URI="/word/settings.xml?ContentType=application/vnd.openxmlformats-officedocument.wordprocessingml.settings+xml">
        <DigestMethod Algorithm="http://www.w3.org/2000/09/xmldsig#sha1"/>
        <DigestValue>Nt+6sFKqu+fyKgyhLZl940NL9CQ=</DigestValue>
      </Reference>
      <Reference URI="/word/styles.xml?ContentType=application/vnd.openxmlformats-officedocument.wordprocessingml.styles+xml">
        <DigestMethod Algorithm="http://www.w3.org/2000/09/xmldsig#sha1"/>
        <DigestValue>dHJU4KZtx0NFU+zIHz9zLESBEqs=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AEJFzOy41gwPx3EfXbb2fyoSaBs=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2023-06-14T06:47:06Z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16.0.16501/25</OfficeVersion>
          <ApplicationVersion>16.0.16501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2023-06-14T06:47:06Z</xd:SigningTime>
          <xd:SigningCertificate>
            <xd:Cert>
              <xd:CertDigest>
                <DigestMethod Algorithm="http://www.w3.org/2000/09/xmldsig#sha1"/>
                <DigestValue>zpGU0bfeLGntr+rm3hYuEg5PMd4=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1247282558299180771823571592296302754660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Кайкова Виолетта Евгеньевна</cp:lastModifiedBy>
  <cp:revision>75</cp:revision>
  <cp:lastPrinted>2016-04-28T11:19:00Z</cp:lastPrinted>
  <dcterms:created xsi:type="dcterms:W3CDTF">2014-07-08T11:34:00Z</dcterms:created>
  <dcterms:modified xsi:type="dcterms:W3CDTF">2023-06-14T06:47:00Z</dcterms:modified>
</cp:coreProperties>
</file>