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0992E" w14:textId="6884869E" w:rsidR="006F6237" w:rsidRPr="006F6237" w:rsidRDefault="006D59F4" w:rsidP="006F6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59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59F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D59F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D59F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D59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1027739109276), конкурсным управляющим (ликвидатором) которого на основании решения Арбитражного </w:t>
      </w:r>
      <w:proofErr w:type="gramStart"/>
      <w:r w:rsidRPr="006D59F4">
        <w:rPr>
          <w:rFonts w:ascii="Times New Roman" w:hAnsi="Times New Roman" w:cs="Times New Roman"/>
          <w:color w:val="000000"/>
          <w:sz w:val="24"/>
          <w:szCs w:val="24"/>
        </w:rPr>
        <w:t>суда г. Москвы от 30 июля 2014 г. по делу №А40-85673/14 является государственная корпорация «Агентство по страхованию вкладов» (109240, г. Москва,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Высоцкого, д. 4),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237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6F6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3D2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7E13D2" w:rsidRPr="007E13D2">
        <w:rPr>
          <w:rFonts w:ascii="Times New Roman" w:hAnsi="Times New Roman" w:cs="Times New Roman"/>
          <w:color w:val="000000"/>
          <w:sz w:val="24"/>
          <w:szCs w:val="24"/>
        </w:rPr>
        <w:t>2030193516</w:t>
      </w:r>
      <w:r w:rsidR="007E13D2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18.03.2023 №46(7491))</w:t>
      </w:r>
      <w:r w:rsidR="006F6237" w:rsidRPr="006F6237">
        <w:t xml:space="preserve"> </w:t>
      </w:r>
      <w:r w:rsidR="006F6237" w:rsidRPr="006F6237">
        <w:rPr>
          <w:rFonts w:ascii="Times New Roman" w:hAnsi="Times New Roman" w:cs="Times New Roman"/>
          <w:color w:val="000000"/>
          <w:sz w:val="24"/>
          <w:szCs w:val="24"/>
        </w:rPr>
        <w:t>, лот 1 в сообщении следует читать в следующей редакции:</w:t>
      </w:r>
      <w:proofErr w:type="gramEnd"/>
    </w:p>
    <w:p w14:paraId="6193AE83" w14:textId="4EAFB013" w:rsidR="00950CC9" w:rsidRPr="00257B84" w:rsidRDefault="006F6237" w:rsidP="006F62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237">
        <w:rPr>
          <w:rFonts w:ascii="Times New Roman" w:hAnsi="Times New Roman" w:cs="Times New Roman"/>
          <w:color w:val="000000"/>
          <w:sz w:val="24"/>
          <w:szCs w:val="24"/>
        </w:rPr>
        <w:t xml:space="preserve">«Лот 1 - </w:t>
      </w:r>
      <w:r w:rsidRPr="006F6237">
        <w:rPr>
          <w:rFonts w:ascii="Times New Roman" w:hAnsi="Times New Roman" w:cs="Times New Roman"/>
          <w:color w:val="000000"/>
          <w:sz w:val="24"/>
          <w:szCs w:val="24"/>
        </w:rPr>
        <w:t>Цех по переработке рыбы - 961,30 кв. м, маринадный цех с пристройкой - 176, 80 кв. м, административно-служебный корпус - 66,80 кв. м, компрессорная - 61,10 кв. м, административно-служебный корпус (2 этажа) - 59,60 кв. м, адрес:</w:t>
      </w:r>
      <w:proofErr w:type="gramEnd"/>
      <w:r w:rsidRPr="006F6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23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Хакасия, г. Саяногорск, </w:t>
      </w:r>
      <w:proofErr w:type="spellStart"/>
      <w:r w:rsidRPr="006F6237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Pr="006F6237">
        <w:rPr>
          <w:rFonts w:ascii="Times New Roman" w:hAnsi="Times New Roman" w:cs="Times New Roman"/>
          <w:color w:val="000000"/>
          <w:sz w:val="24"/>
          <w:szCs w:val="24"/>
        </w:rPr>
        <w:t xml:space="preserve"> Майна, ул. Промышленная, д. 7- помещения располагаются на арендованном Банком земельном участке (договор аренды земельного участка с «Департамент архитектуры, градостроительства и недвижимости города Саяногорск» с 25.10.2017-25.01.2021 </w:t>
      </w:r>
      <w:proofErr w:type="spellStart"/>
      <w:r w:rsidRPr="006F6237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6F6237">
        <w:rPr>
          <w:rFonts w:ascii="Times New Roman" w:hAnsi="Times New Roman" w:cs="Times New Roman"/>
          <w:color w:val="000000"/>
          <w:sz w:val="24"/>
          <w:szCs w:val="24"/>
        </w:rPr>
        <w:t>.), закрытая автостоянка - 3 963,10, кв. м, земельный участок - 7 915 +/- 31 кв. м, адрес:</w:t>
      </w:r>
      <w:proofErr w:type="gramEnd"/>
      <w:r w:rsidRPr="006F6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237">
        <w:rPr>
          <w:rFonts w:ascii="Times New Roman" w:hAnsi="Times New Roman" w:cs="Times New Roman"/>
          <w:color w:val="000000"/>
          <w:sz w:val="24"/>
          <w:szCs w:val="24"/>
        </w:rPr>
        <w:t>Республика Хакасия, г. Саяногорск, ул. Индустриальная, 35В, кадастровые номера 19:03:060103:286, 19:03:060103:283, 19:03:060103:278, 19:03:060103:285, 19:03:060103:279, 19:03:030102:1880, 19:03:030102:934, земли населенных пунктов-для производственной базы, ограничения и обременения: ограничения прав на земельный участок, предусмотренные статьями 56, 56.1 Земельного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bookmarkStart w:id="0" w:name="_GoBack"/>
      <w:bookmarkEnd w:id="0"/>
      <w:proofErr w:type="gramEnd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2DDF"/>
    <w:rsid w:val="00077A57"/>
    <w:rsid w:val="000E7620"/>
    <w:rsid w:val="0012774C"/>
    <w:rsid w:val="00133475"/>
    <w:rsid w:val="00140659"/>
    <w:rsid w:val="0015099D"/>
    <w:rsid w:val="001C5445"/>
    <w:rsid w:val="001D79B8"/>
    <w:rsid w:val="001F039D"/>
    <w:rsid w:val="00257B84"/>
    <w:rsid w:val="00271B4B"/>
    <w:rsid w:val="002E3ACC"/>
    <w:rsid w:val="00311876"/>
    <w:rsid w:val="0037642D"/>
    <w:rsid w:val="00393DC5"/>
    <w:rsid w:val="003A4B31"/>
    <w:rsid w:val="00437C57"/>
    <w:rsid w:val="00467D6B"/>
    <w:rsid w:val="004C2844"/>
    <w:rsid w:val="004D047C"/>
    <w:rsid w:val="004F4B2C"/>
    <w:rsid w:val="00500FD3"/>
    <w:rsid w:val="00510C4E"/>
    <w:rsid w:val="00521FB5"/>
    <w:rsid w:val="005246E8"/>
    <w:rsid w:val="005C4186"/>
    <w:rsid w:val="005F1F68"/>
    <w:rsid w:val="00641FB6"/>
    <w:rsid w:val="0066094B"/>
    <w:rsid w:val="00662676"/>
    <w:rsid w:val="006D59F4"/>
    <w:rsid w:val="006F6237"/>
    <w:rsid w:val="007229EA"/>
    <w:rsid w:val="007A1F5D"/>
    <w:rsid w:val="007B55CF"/>
    <w:rsid w:val="007E13D2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B114F"/>
    <w:rsid w:val="00BC165C"/>
    <w:rsid w:val="00BD0E8E"/>
    <w:rsid w:val="00C030DE"/>
    <w:rsid w:val="00C11EFF"/>
    <w:rsid w:val="00C61EC3"/>
    <w:rsid w:val="00C73868"/>
    <w:rsid w:val="00C97CC8"/>
    <w:rsid w:val="00CB3A06"/>
    <w:rsid w:val="00CC76B5"/>
    <w:rsid w:val="00D62667"/>
    <w:rsid w:val="00D969F5"/>
    <w:rsid w:val="00DB7B42"/>
    <w:rsid w:val="00DE0234"/>
    <w:rsid w:val="00E26466"/>
    <w:rsid w:val="00E614D3"/>
    <w:rsid w:val="00E72AD4"/>
    <w:rsid w:val="00E84489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234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60</cp:revision>
  <cp:lastPrinted>2023-02-02T12:37:00Z</cp:lastPrinted>
  <dcterms:created xsi:type="dcterms:W3CDTF">2019-07-23T07:47:00Z</dcterms:created>
  <dcterms:modified xsi:type="dcterms:W3CDTF">2023-06-14T06:18:00Z</dcterms:modified>
</cp:coreProperties>
</file>