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01CF" w14:textId="34AAD824" w:rsidR="00207CE1" w:rsidRDefault="00302308" w:rsidP="00302308">
      <w:pPr>
        <w:jc w:val="both"/>
        <w:rPr>
          <w:rFonts w:ascii="Times New Roman" w:hAnsi="Times New Roman" w:cs="Times New Roman"/>
          <w:sz w:val="20"/>
          <w:szCs w:val="20"/>
        </w:rPr>
      </w:pPr>
      <w:r w:rsidRPr="0030230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02308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302308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r w:rsidRPr="00EA1C38">
        <w:rPr>
          <w:rFonts w:ascii="Times New Roman" w:hAnsi="Times New Roman" w:cs="Times New Roman"/>
          <w:b/>
          <w:bCs/>
          <w:sz w:val="20"/>
          <w:szCs w:val="20"/>
        </w:rPr>
        <w:t>Елизаровым Артуром Борисовичем</w:t>
      </w:r>
      <w:r w:rsidRPr="00302308">
        <w:rPr>
          <w:rFonts w:ascii="Times New Roman" w:hAnsi="Times New Roman" w:cs="Times New Roman"/>
          <w:sz w:val="20"/>
          <w:szCs w:val="20"/>
        </w:rPr>
        <w:t xml:space="preserve"> (дата рождения: 20.05.1988, место рождения: г. Ульяновск, ИНН 732717450608, СНИЛС 130-856-994 78, регистрации по месту жительства: 432013, Ульяновская обл., г. Ульяновск, ул. Промышленная, д.85, кв.82) (далее</w:t>
      </w:r>
      <w:r w:rsidR="009A0D66">
        <w:rPr>
          <w:rFonts w:ascii="Times New Roman" w:hAnsi="Times New Roman" w:cs="Times New Roman"/>
          <w:sz w:val="20"/>
          <w:szCs w:val="20"/>
        </w:rPr>
        <w:t xml:space="preserve"> </w:t>
      </w:r>
      <w:r w:rsidRPr="00302308">
        <w:rPr>
          <w:rFonts w:ascii="Times New Roman" w:hAnsi="Times New Roman" w:cs="Times New Roman"/>
          <w:sz w:val="20"/>
          <w:szCs w:val="20"/>
        </w:rPr>
        <w:t xml:space="preserve">- Должник), в лице </w:t>
      </w:r>
      <w:r w:rsidRPr="009A0D66">
        <w:rPr>
          <w:rFonts w:ascii="Times New Roman" w:hAnsi="Times New Roman" w:cs="Times New Roman"/>
          <w:b/>
          <w:bCs/>
          <w:sz w:val="20"/>
          <w:szCs w:val="20"/>
        </w:rPr>
        <w:t>финансового управляющего Канаевой Ирины Константиновны</w:t>
      </w:r>
      <w:r w:rsidRPr="00302308">
        <w:rPr>
          <w:rFonts w:ascii="Times New Roman" w:hAnsi="Times New Roman" w:cs="Times New Roman"/>
          <w:sz w:val="20"/>
          <w:szCs w:val="20"/>
        </w:rPr>
        <w:t xml:space="preserve"> (ИНН 632128837144, СНИЛС 144-958-719 10, рег. номер: 15493, адрес для корреспонденции: 445028, Самарская обл., г. Тольятти, б-р Приморский, д. 43, оф.343), член</w:t>
      </w:r>
      <w:r w:rsidR="009A0D66">
        <w:rPr>
          <w:rFonts w:ascii="Times New Roman" w:hAnsi="Times New Roman" w:cs="Times New Roman"/>
          <w:sz w:val="20"/>
          <w:szCs w:val="20"/>
        </w:rPr>
        <w:t>а</w:t>
      </w:r>
      <w:r w:rsidRPr="00302308">
        <w:rPr>
          <w:rFonts w:ascii="Times New Roman" w:hAnsi="Times New Roman" w:cs="Times New Roman"/>
          <w:sz w:val="20"/>
          <w:szCs w:val="20"/>
        </w:rPr>
        <w:t xml:space="preserve"> Саморегулируемой межрегиональной общественной организации «Ассоциация антикризисных управляющих» (ИНН 6315944042, ОГРН 1026300003751, адрес: 443072, г. Самара, Московское шоссе, 18-й км) (далее – ФУ), действующего на основании Решения Арбитражного суда Ульяновской области от 30.11.2020г. (резолютивная часть объявлена 25.11.2020г.) по делу № А72-16011/2019</w:t>
      </w:r>
      <w:r w:rsidR="00963AA8" w:rsidRPr="00963AA8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207CE1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что по итогам  </w:t>
      </w:r>
      <w:r w:rsidR="00207CE1" w:rsidRPr="00207CE1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207CE1" w:rsidRPr="00207CE1">
        <w:rPr>
          <w:rFonts w:ascii="Times New Roman" w:hAnsi="Times New Roman" w:cs="Times New Roman"/>
          <w:sz w:val="20"/>
          <w:szCs w:val="20"/>
        </w:rPr>
        <w:t>, проведенн</w:t>
      </w:r>
      <w:r w:rsidR="00207CE1">
        <w:rPr>
          <w:rFonts w:ascii="Times New Roman" w:hAnsi="Times New Roman" w:cs="Times New Roman"/>
          <w:sz w:val="20"/>
          <w:szCs w:val="20"/>
        </w:rPr>
        <w:t>ых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в период с </w:t>
      </w:r>
      <w:r w:rsidR="00207CE1">
        <w:rPr>
          <w:rFonts w:ascii="Times New Roman" w:hAnsi="Times New Roman" w:cs="Times New Roman"/>
          <w:sz w:val="20"/>
          <w:szCs w:val="20"/>
        </w:rPr>
        <w:t>31 мая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 2023 г. по </w:t>
      </w:r>
      <w:r w:rsidR="00207CE1">
        <w:rPr>
          <w:rFonts w:ascii="Times New Roman" w:hAnsi="Times New Roman" w:cs="Times New Roman"/>
          <w:sz w:val="20"/>
          <w:szCs w:val="20"/>
        </w:rPr>
        <w:t>07 июня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2023 г. на электронной площадке АО «Российский аукционный дом», по адресу в сети интернет: bankruptcy.lot-online.ru (номер торгов: 154527) заключен следующий договор: </w:t>
      </w:r>
      <w:r w:rsidR="00207CE1" w:rsidRPr="00207CE1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.2023г.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2 138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501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 xml:space="preserve">,00 </w:t>
      </w:r>
      <w:r w:rsidR="00207CE1" w:rsidRPr="00FA7A0C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207CE1" w:rsidRPr="00207CE1">
        <w:rPr>
          <w:rFonts w:ascii="Times New Roman" w:hAnsi="Times New Roman" w:cs="Times New Roman"/>
          <w:sz w:val="20"/>
          <w:szCs w:val="20"/>
        </w:rPr>
        <w:t xml:space="preserve"> Наименование/ Ф.И.О. покупателя – Дьячков Владислав Геннадьевич (ИНН 682964878330)</w:t>
      </w:r>
      <w:r w:rsidR="00207CE1">
        <w:rPr>
          <w:rFonts w:ascii="Times New Roman" w:hAnsi="Times New Roman" w:cs="Times New Roman"/>
          <w:sz w:val="20"/>
          <w:szCs w:val="20"/>
        </w:rPr>
        <w:t>.</w:t>
      </w:r>
    </w:p>
    <w:p w14:paraId="6A381F5F" w14:textId="77777777" w:rsidR="00207CE1" w:rsidRDefault="00207CE1" w:rsidP="0030230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0C4BAA" w14:textId="25365384" w:rsidR="00F07316" w:rsidRDefault="00F07316" w:rsidP="004E6E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Default="004E6E8B"/>
    <w:sectPr w:rsidR="004E6E8B" w:rsidSect="00677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141375"/>
    <w:rsid w:val="00167BA9"/>
    <w:rsid w:val="001D148F"/>
    <w:rsid w:val="00207CE1"/>
    <w:rsid w:val="00260522"/>
    <w:rsid w:val="002C69A0"/>
    <w:rsid w:val="00302308"/>
    <w:rsid w:val="00352F2A"/>
    <w:rsid w:val="003A5853"/>
    <w:rsid w:val="004E6E8B"/>
    <w:rsid w:val="005D55CE"/>
    <w:rsid w:val="00677552"/>
    <w:rsid w:val="00677BD8"/>
    <w:rsid w:val="00690DB1"/>
    <w:rsid w:val="00715E4A"/>
    <w:rsid w:val="008A3F05"/>
    <w:rsid w:val="00963AA8"/>
    <w:rsid w:val="009A0D66"/>
    <w:rsid w:val="009B4FE0"/>
    <w:rsid w:val="00A54348"/>
    <w:rsid w:val="00AA06B0"/>
    <w:rsid w:val="00B20B21"/>
    <w:rsid w:val="00BE259B"/>
    <w:rsid w:val="00C8522D"/>
    <w:rsid w:val="00D45C02"/>
    <w:rsid w:val="00D85C57"/>
    <w:rsid w:val="00E314C9"/>
    <w:rsid w:val="00EA1C38"/>
    <w:rsid w:val="00F07316"/>
    <w:rsid w:val="00F45A43"/>
    <w:rsid w:val="00F50AF5"/>
    <w:rsid w:val="00FA7A0C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2023-06-14T08:12:00Z</dcterms:created>
  <dcterms:modified xsi:type="dcterms:W3CDTF">2023-06-14T08:17:00Z</dcterms:modified>
</cp:coreProperties>
</file>