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7881E27" w:rsidR="009247FF" w:rsidRPr="00791681" w:rsidRDefault="004600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600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00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006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60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006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460069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460069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460069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94F6D3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6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07810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6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352DD6" w14:textId="77777777" w:rsidR="00460069" w:rsidRDefault="00460069" w:rsidP="00460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</w:t>
      </w:r>
      <w:proofErr w:type="spellStart"/>
      <w:r>
        <w:t>Промстройинвест</w:t>
      </w:r>
      <w:proofErr w:type="spellEnd"/>
      <w:r>
        <w:t xml:space="preserve">", ИНН 0277067573, решение АС Республики </w:t>
      </w:r>
      <w:proofErr w:type="spellStart"/>
      <w:r>
        <w:t>Башкортастан</w:t>
      </w:r>
      <w:proofErr w:type="spellEnd"/>
      <w:r>
        <w:t xml:space="preserve"> от 08.07.2019 по делу А07-10890/2019 (24 364,80 руб.) - 26 364,80 руб.;</w:t>
      </w:r>
    </w:p>
    <w:p w14:paraId="112C32AD" w14:textId="77777777" w:rsidR="00460069" w:rsidRDefault="00460069" w:rsidP="00460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Хаванская</w:t>
      </w:r>
      <w:proofErr w:type="spellEnd"/>
      <w:r>
        <w:t xml:space="preserve"> Кристина Михайловна, решение мирового судьи судебного участка № 1 по Ленинскому району г. Уфы от 12.05.2022 по делу 2-510/2022 на сумму 2 088,59 руб., находится в стадии банкротства, банк включен в РТК третьей очереди на сумму 221 040 547, 56 руб. (12 088,59 руб.) - 12 088,59 руб.;</w:t>
      </w:r>
    </w:p>
    <w:p w14:paraId="67A0D8B5" w14:textId="77777777" w:rsidR="00460069" w:rsidRDefault="00460069" w:rsidP="00460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Малыгина Марина Владимировна, КД 050-20/17 от 12.09.2017, КД 029-20/17 от 13.07.2017, заочное решение Октябрьского районного суда г. Уфа Республики Башкортостан от 06.02.2019 по делу 2-374/2019 (56 025 987,51 руб.) - 27 732 863,82 руб.;</w:t>
      </w:r>
    </w:p>
    <w:p w14:paraId="20A68AFF" w14:textId="77777777" w:rsidR="00460069" w:rsidRDefault="00460069" w:rsidP="00460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proofErr w:type="spellStart"/>
      <w:r>
        <w:t>Шарипова</w:t>
      </w:r>
      <w:proofErr w:type="spellEnd"/>
      <w:r>
        <w:t xml:space="preserve"> Эльмира </w:t>
      </w:r>
      <w:proofErr w:type="spellStart"/>
      <w:r>
        <w:t>Ринатовна</w:t>
      </w:r>
      <w:proofErr w:type="spellEnd"/>
      <w:r>
        <w:t>, КД 038-20/17 от 14.08.2017, заочное решение Октябрьского районного суда г. Уфы Республики Башкортостан от 18.12.2018 по делу 2-6319/2018 (22 231 257,08 руб.) - 11 004 472,25 руб.;</w:t>
      </w:r>
    </w:p>
    <w:p w14:paraId="64EE6A07" w14:textId="45E865E2" w:rsidR="00B46A69" w:rsidRPr="00791681" w:rsidRDefault="00460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Валов Михаил Анатольевич, КД 014-20/17 от 12.05.2017, КД 022-20/17 от 06.06.2017, КД 027-20/17 от 03.07.2017, КД 028-20/16 от 01.07.2019, КД 028-20/17 от 12.07.2017, КД 037-20/17 от 14.08.2017, КД 046-20/17 от 05.09.2017, КД 055-20/17 от 05.10.2017, КД 076-20/17 от 14.12.2017, решение Октябрьского районного суда г. Уфа Республики Башкортостан от 18.12.2018</w:t>
      </w:r>
      <w:proofErr w:type="gramEnd"/>
      <w:r>
        <w:t xml:space="preserve"> по делу 2-6393/2018, апелляционное определение Верховного суда Республики Башкортостан от 13.01.2020 по делу 2-4021/2019 33-133/2020 (42 891 470,90 руб.) - 21 231 278,10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1FFC7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0069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26144A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5B31" w:rsidRPr="00185B31">
        <w:rPr>
          <w:rFonts w:ascii="Times New Roman CYR" w:hAnsi="Times New Roman CYR" w:cs="Times New Roman CYR"/>
          <w:b/>
          <w:color w:val="000000"/>
        </w:rPr>
        <w:t>14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85B3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5CD7CD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85B31" w:rsidRPr="00185B31">
        <w:rPr>
          <w:b/>
          <w:color w:val="000000"/>
        </w:rPr>
        <w:t>14 июня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185B31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85B31" w:rsidRPr="00185B31">
        <w:rPr>
          <w:b/>
          <w:color w:val="000000"/>
        </w:rPr>
        <w:t>31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85B3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C6858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5B31" w:rsidRPr="00185B31">
        <w:rPr>
          <w:b/>
          <w:color w:val="000000"/>
        </w:rPr>
        <w:t>03 мая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85B31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5B31" w:rsidRPr="00185B31">
        <w:rPr>
          <w:b/>
          <w:color w:val="000000"/>
        </w:rPr>
        <w:t>19 июня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185B31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0607D1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B5C60">
        <w:rPr>
          <w:b/>
          <w:color w:val="000000"/>
        </w:rPr>
        <w:t>1, 2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B5C60">
        <w:rPr>
          <w:b/>
          <w:color w:val="000000"/>
        </w:rPr>
        <w:t>3-5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FB345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85B31">
        <w:rPr>
          <w:b/>
          <w:bCs/>
          <w:color w:val="000000"/>
        </w:rPr>
        <w:t>03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85B3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85B31">
        <w:rPr>
          <w:b/>
          <w:bCs/>
          <w:color w:val="000000"/>
        </w:rPr>
        <w:t>06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85B3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037BA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85B31" w:rsidRPr="00185B31">
        <w:rPr>
          <w:b/>
          <w:color w:val="000000"/>
        </w:rPr>
        <w:t>03 августа 2023</w:t>
      </w:r>
      <w:r w:rsidR="00185B31" w:rsidRPr="00185B3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185B31">
        <w:rPr>
          <w:color w:val="000000"/>
          <w:highlight w:val="lightGray"/>
        </w:rPr>
        <w:t>1</w:t>
      </w:r>
      <w:r w:rsidRPr="002D6744">
        <w:rPr>
          <w:color w:val="000000"/>
          <w:highlight w:val="lightGray"/>
        </w:rPr>
        <w:t xml:space="preserve"> (</w:t>
      </w:r>
      <w:r w:rsidR="00185B31">
        <w:rPr>
          <w:color w:val="000000"/>
          <w:highlight w:val="lightGray"/>
        </w:rPr>
        <w:t>Один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</w:t>
      </w:r>
      <w:r w:rsidR="00185B31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85B31">
        <w:rPr>
          <w:color w:val="000000"/>
        </w:rPr>
        <w:t xml:space="preserve">ень </w:t>
      </w:r>
      <w:r w:rsidRPr="007916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2910D7F" w14:textId="6CC18AF8" w:rsidR="00603702" w:rsidRPr="00603702" w:rsidRDefault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3702">
        <w:rPr>
          <w:b/>
          <w:color w:val="000000"/>
        </w:rPr>
        <w:t>Для лотов 1, 2:</w:t>
      </w:r>
    </w:p>
    <w:p w14:paraId="26E3615F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03 августа 2023 г. по 09 сентября 2023 г. - в размере начальной цены продажи лотов;</w:t>
      </w:r>
    </w:p>
    <w:p w14:paraId="7C1B4410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10 сентября 2023 г. по 12 сентября 2023 г. - в размере 92,60% от начальной цены продажи лотов;</w:t>
      </w:r>
    </w:p>
    <w:p w14:paraId="3D0F0FC0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13 сентября 2023 г. по 15 сентября 2023 г. - в размере 85,20% от начальной цены продажи лотов;</w:t>
      </w:r>
    </w:p>
    <w:p w14:paraId="05DC0EFF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16 сентября 2023 г. по 18 сентября 2023 г. - в размере 77,80% от начальной цены продажи лотов;</w:t>
      </w:r>
    </w:p>
    <w:p w14:paraId="663802BC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19 сентября 2023 г. по 21 сентября 2023 г. - в размере 70,40% от начальной цены продажи лотов;</w:t>
      </w:r>
    </w:p>
    <w:p w14:paraId="0DCDC5AF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22 сентября 2023 г. по 24 сентября 2023 г. - в размере 63,00% от начальной цены продажи лотов;</w:t>
      </w:r>
    </w:p>
    <w:p w14:paraId="2A2586D1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25 сентября 2023 г. по 27 сентября 2023 г. - в размере 55,60% от начальной цены продажи лотов;</w:t>
      </w:r>
    </w:p>
    <w:p w14:paraId="7CB1DB43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28 сентября 2023 г. по 30 сентября 2023 г. - в размере 48,20% от начальной цены продажи лотов;</w:t>
      </w:r>
    </w:p>
    <w:p w14:paraId="4E35834A" w14:textId="77777777" w:rsidR="00603702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3702">
        <w:rPr>
          <w:color w:val="000000"/>
        </w:rPr>
        <w:t>с 01 октября 2023 г. по 03 октября 2023 г. - в размере 40,80% от начальной цены продажи лотов;</w:t>
      </w:r>
    </w:p>
    <w:p w14:paraId="47437953" w14:textId="346211FF" w:rsidR="00110257" w:rsidRPr="00603702" w:rsidRDefault="00603702" w:rsidP="006037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3702">
        <w:rPr>
          <w:color w:val="000000"/>
        </w:rPr>
        <w:t xml:space="preserve">с 04 октября 2023 г. по 06 октября 2023 г. - в размере 33,40% </w:t>
      </w:r>
      <w:r>
        <w:rPr>
          <w:color w:val="000000"/>
        </w:rPr>
        <w:t>от начальной цены продажи лотов</w:t>
      </w:r>
      <w:r w:rsidRPr="00603702">
        <w:rPr>
          <w:color w:val="000000"/>
        </w:rPr>
        <w:t>.</w:t>
      </w:r>
    </w:p>
    <w:p w14:paraId="68F0C018" w14:textId="61F76D22" w:rsidR="00110257" w:rsidRPr="00603702" w:rsidRDefault="0060370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3702">
        <w:rPr>
          <w:b/>
          <w:color w:val="000000"/>
        </w:rPr>
        <w:t>Для лотов 3-5</w:t>
      </w:r>
      <w:r w:rsidRPr="00534176">
        <w:rPr>
          <w:b/>
          <w:color w:val="000000"/>
        </w:rPr>
        <w:t>:</w:t>
      </w:r>
      <w:r w:rsidRPr="00603702">
        <w:rPr>
          <w:b/>
          <w:color w:val="000000"/>
        </w:rPr>
        <w:t xml:space="preserve"> </w:t>
      </w:r>
    </w:p>
    <w:p w14:paraId="74672086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03 августа 2023 г. по 09 сентября 2023 г. - в размере начальной цены продажи лотов;</w:t>
      </w:r>
    </w:p>
    <w:p w14:paraId="3357A4C6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lastRenderedPageBreak/>
        <w:t>с 10 сентября 2023 г. по 12 сентября 2023 г. - в размере 95,70% от начальной цены продажи лотов;</w:t>
      </w:r>
    </w:p>
    <w:p w14:paraId="44590F94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13 сентября 2023 г. по 15 сентября 2023 г. - в размере 91,40% от начальной цены продажи лотов;</w:t>
      </w:r>
    </w:p>
    <w:p w14:paraId="27B77DD4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16 сентября 2023 г. по 18 сентября 2023 г. - в размере 87,10% от начальной цены продажи лотов;</w:t>
      </w:r>
    </w:p>
    <w:p w14:paraId="4562F86B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19 сентября 2023 г. по 21 сентября 2023 г. - в размере 82,80% от начальной цены продажи лотов;</w:t>
      </w:r>
    </w:p>
    <w:p w14:paraId="00E108E0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22 сентября 2023 г. по 24 сентября 2023 г. - в размере 78,50% от начальной цены продажи лотов;</w:t>
      </w:r>
    </w:p>
    <w:p w14:paraId="541E3158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25 сентября 2023 г. по 27 сентября 2023 г. - в размере 74,20% от начальной цены продажи лотов;</w:t>
      </w:r>
    </w:p>
    <w:p w14:paraId="2557F11C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28 сентября 2023 г. по 30 сентября 2023 г. - в размере 69,90% от начальной цены продажи лотов;</w:t>
      </w:r>
    </w:p>
    <w:p w14:paraId="39C992F1" w14:textId="77777777" w:rsidR="00534176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176">
        <w:rPr>
          <w:color w:val="000000"/>
        </w:rPr>
        <w:t>с 01 октября 2023 г. по 03 октября 2023 г. - в размере 65,60% от начальной цены продажи лотов;</w:t>
      </w:r>
    </w:p>
    <w:p w14:paraId="589006D2" w14:textId="3B764A42" w:rsidR="00110257" w:rsidRPr="00534176" w:rsidRDefault="00534176" w:rsidP="005341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176">
        <w:rPr>
          <w:color w:val="000000"/>
        </w:rPr>
        <w:t xml:space="preserve">с 04 октября 2023 г. по 06 октября 2023 г. - в размере 61,30% </w:t>
      </w:r>
      <w:r>
        <w:rPr>
          <w:color w:val="000000"/>
        </w:rPr>
        <w:t>от начальной цены продажи лотов</w:t>
      </w:r>
      <w:r w:rsidRPr="00534176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534176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534176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455F07" w:rsidRPr="005341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534176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3417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3417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661E24BF" w:rsidR="00CE4642" w:rsidRPr="00534176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34176" w:rsidRPr="00534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7F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="00534176" w:rsidRPr="00534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Уфа, ул. Пушкина, д. 120, тел: 8-800-505-80-32; у ОТ:</w:t>
      </w:r>
      <w:r w:rsidRPr="0053417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34176" w:rsidRPr="00534176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тел 8(343)3793555, 8(992)310-07-10 (</w:t>
      </w:r>
      <w:proofErr w:type="gramStart"/>
      <w:r w:rsidR="00534176" w:rsidRPr="0053417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534176" w:rsidRPr="00534176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7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85B31"/>
    <w:rsid w:val="001F039D"/>
    <w:rsid w:val="002002A1"/>
    <w:rsid w:val="00243BE2"/>
    <w:rsid w:val="0026109D"/>
    <w:rsid w:val="002643BE"/>
    <w:rsid w:val="002C2D0A"/>
    <w:rsid w:val="002D6744"/>
    <w:rsid w:val="00455F07"/>
    <w:rsid w:val="00460069"/>
    <w:rsid w:val="00467D6B"/>
    <w:rsid w:val="004A3B01"/>
    <w:rsid w:val="00511EC3"/>
    <w:rsid w:val="00534176"/>
    <w:rsid w:val="005C1A18"/>
    <w:rsid w:val="005E4CB0"/>
    <w:rsid w:val="005F1F68"/>
    <w:rsid w:val="00603702"/>
    <w:rsid w:val="00662196"/>
    <w:rsid w:val="00677884"/>
    <w:rsid w:val="006A20DF"/>
    <w:rsid w:val="006B3772"/>
    <w:rsid w:val="007229EA"/>
    <w:rsid w:val="007369B8"/>
    <w:rsid w:val="00791681"/>
    <w:rsid w:val="007F1BB1"/>
    <w:rsid w:val="00865FD7"/>
    <w:rsid w:val="00890385"/>
    <w:rsid w:val="009247FF"/>
    <w:rsid w:val="00AB5C60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2314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2019-07-23T07:40:00Z</dcterms:created>
  <dcterms:modified xsi:type="dcterms:W3CDTF">2023-04-21T12:27:00Z</dcterms:modified>
</cp:coreProperties>
</file>